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F0F" w:rsidRPr="00F905B6" w:rsidRDefault="00FC4F0F" w:rsidP="00FC4F0F">
      <w:pPr>
        <w:spacing w:after="0" w:line="360" w:lineRule="auto"/>
        <w:jc w:val="both"/>
        <w:rPr>
          <w:rFonts w:ascii="Times New Roman" w:eastAsia="Calibri" w:hAnsi="Times New Roman" w:cs="Times New Roman"/>
          <w:b/>
          <w:noProof w:val="0"/>
          <w:sz w:val="24"/>
          <w:szCs w:val="24"/>
        </w:rPr>
      </w:pPr>
      <w:r w:rsidRPr="00F905B6">
        <w:rPr>
          <w:rFonts w:ascii="Times New Roman" w:eastAsia="Calibri" w:hAnsi="Times New Roman" w:cs="Times New Roman"/>
          <w:b/>
          <w:sz w:val="24"/>
          <w:szCs w:val="24"/>
        </w:rPr>
        <w:t xml:space="preserve">HONORABLE ASAMBLEA: </w:t>
      </w:r>
    </w:p>
    <w:p w:rsidR="00FC4F0F" w:rsidRDefault="00FC4F0F" w:rsidP="00FC4F0F">
      <w:pPr>
        <w:spacing w:after="0" w:line="360" w:lineRule="auto"/>
        <w:jc w:val="both"/>
        <w:rPr>
          <w:rFonts w:ascii="Times New Roman" w:eastAsia="Calibri" w:hAnsi="Times New Roman" w:cs="Times New Roman"/>
          <w:sz w:val="24"/>
          <w:szCs w:val="24"/>
        </w:rPr>
      </w:pPr>
    </w:p>
    <w:p w:rsidR="00226BBD" w:rsidRPr="00F905B6" w:rsidRDefault="00226BBD" w:rsidP="00FC4F0F">
      <w:pPr>
        <w:spacing w:after="0" w:line="360" w:lineRule="auto"/>
        <w:jc w:val="both"/>
        <w:rPr>
          <w:rFonts w:ascii="Times New Roman" w:eastAsia="Calibri" w:hAnsi="Times New Roman" w:cs="Times New Roman"/>
          <w:sz w:val="24"/>
          <w:szCs w:val="24"/>
        </w:rPr>
      </w:pPr>
    </w:p>
    <w:p w:rsidR="00A37093" w:rsidRPr="00F905B6" w:rsidRDefault="00DE693A" w:rsidP="0026461C">
      <w:pPr>
        <w:spacing w:after="0" w:line="360" w:lineRule="auto"/>
        <w:ind w:firstLine="2127"/>
        <w:jc w:val="both"/>
        <w:rPr>
          <w:rFonts w:ascii="Times New Roman" w:eastAsia="Calibri" w:hAnsi="Times New Roman" w:cs="Times New Roman"/>
          <w:b/>
          <w:bCs/>
          <w:color w:val="000000"/>
          <w:sz w:val="24"/>
          <w:szCs w:val="24"/>
          <w:lang w:eastAsia="es-MX"/>
        </w:rPr>
      </w:pPr>
      <w:r w:rsidRPr="00F905B6">
        <w:rPr>
          <w:rFonts w:ascii="Times New Roman" w:hAnsi="Times New Roman" w:cs="Times New Roman"/>
          <w:sz w:val="25"/>
          <w:szCs w:val="25"/>
        </w:rPr>
        <w:t>Los suscritos, Teresa María Oivares Ochoa y Fermín Trujillo Fuentes,  en nuestro carácter de diputados  de la LXI  Legislatura del Congreso del Estado de Sonora, en ejercicio de la facultad que nos otorgan los artículos 53 Fracción III de la Constitución Política del Estado de Sonora y  32 fracción II de la Ley Orgánica del  Poder Legislativo de la misma entidad, comparecemos de la manera más atenta y respetuosa a es</w:t>
      </w:r>
      <w:r w:rsidR="00717DAC">
        <w:rPr>
          <w:rFonts w:ascii="Times New Roman" w:hAnsi="Times New Roman" w:cs="Times New Roman"/>
          <w:sz w:val="25"/>
          <w:szCs w:val="25"/>
        </w:rPr>
        <w:t>t</w:t>
      </w:r>
      <w:r w:rsidRPr="00F905B6">
        <w:rPr>
          <w:rFonts w:ascii="Times New Roman" w:hAnsi="Times New Roman" w:cs="Times New Roman"/>
          <w:sz w:val="25"/>
          <w:szCs w:val="25"/>
        </w:rPr>
        <w:t>a Asamblea, con la finalidad de someter a consideración de la misma la siguiente</w:t>
      </w:r>
      <w:r w:rsidR="00DD3BC9" w:rsidRPr="00F905B6">
        <w:rPr>
          <w:rFonts w:ascii="Times New Roman" w:eastAsia="Calibri" w:hAnsi="Times New Roman" w:cs="Times New Roman"/>
          <w:bCs/>
          <w:color w:val="000000"/>
          <w:sz w:val="24"/>
          <w:szCs w:val="24"/>
          <w:lang w:eastAsia="es-MX"/>
        </w:rPr>
        <w:t xml:space="preserve">, </w:t>
      </w:r>
      <w:r w:rsidR="002D218B" w:rsidRPr="00F905B6">
        <w:rPr>
          <w:rFonts w:ascii="Times New Roman" w:eastAsia="Calibri" w:hAnsi="Times New Roman" w:cs="Times New Roman"/>
          <w:b/>
          <w:bCs/>
          <w:color w:val="000000"/>
          <w:sz w:val="24"/>
          <w:szCs w:val="24"/>
          <w:lang w:eastAsia="es-MX"/>
        </w:rPr>
        <w:t xml:space="preserve">INICIATIVA CON PUNTO DE ACUERDO </w:t>
      </w:r>
      <w:r w:rsidR="004F0DCD" w:rsidRPr="00F905B6">
        <w:rPr>
          <w:rFonts w:ascii="Times New Roman" w:eastAsia="Calibri" w:hAnsi="Times New Roman" w:cs="Times New Roman"/>
          <w:b/>
          <w:bCs/>
          <w:color w:val="000000"/>
          <w:sz w:val="24"/>
          <w:szCs w:val="24"/>
          <w:lang w:eastAsia="es-MX"/>
        </w:rPr>
        <w:t>PARA</w:t>
      </w:r>
      <w:r w:rsidR="00A37093" w:rsidRPr="00F905B6">
        <w:rPr>
          <w:rFonts w:ascii="Times New Roman" w:eastAsia="Calibri" w:hAnsi="Times New Roman" w:cs="Times New Roman"/>
          <w:b/>
          <w:bCs/>
          <w:color w:val="000000"/>
          <w:sz w:val="24"/>
          <w:szCs w:val="24"/>
          <w:lang w:eastAsia="es-MX"/>
        </w:rPr>
        <w:t xml:space="preserve"> EXHORTAR</w:t>
      </w:r>
      <w:r w:rsidR="00FD72DD" w:rsidRPr="00F905B6">
        <w:rPr>
          <w:rFonts w:ascii="Times New Roman" w:eastAsia="Calibri" w:hAnsi="Times New Roman" w:cs="Times New Roman"/>
          <w:b/>
          <w:bCs/>
          <w:color w:val="000000"/>
          <w:sz w:val="24"/>
          <w:szCs w:val="24"/>
          <w:lang w:eastAsia="es-MX"/>
        </w:rPr>
        <w:t xml:space="preserve"> </w:t>
      </w:r>
      <w:r w:rsidR="00991B76" w:rsidRPr="00F905B6">
        <w:rPr>
          <w:rFonts w:ascii="Times New Roman" w:eastAsia="Calibri" w:hAnsi="Times New Roman" w:cs="Times New Roman"/>
          <w:b/>
          <w:bCs/>
          <w:color w:val="000000"/>
          <w:sz w:val="24"/>
          <w:szCs w:val="24"/>
          <w:lang w:eastAsia="es-MX"/>
        </w:rPr>
        <w:t xml:space="preserve"> A DIVERSAS AUTO</w:t>
      </w:r>
      <w:r w:rsidR="00B94FCD" w:rsidRPr="00F905B6">
        <w:rPr>
          <w:rFonts w:ascii="Times New Roman" w:eastAsia="Calibri" w:hAnsi="Times New Roman" w:cs="Times New Roman"/>
          <w:b/>
          <w:bCs/>
          <w:color w:val="000000"/>
          <w:sz w:val="24"/>
          <w:szCs w:val="24"/>
          <w:lang w:eastAsia="es-MX"/>
        </w:rPr>
        <w:t>R</w:t>
      </w:r>
      <w:r w:rsidR="00991B76" w:rsidRPr="00F905B6">
        <w:rPr>
          <w:rFonts w:ascii="Times New Roman" w:eastAsia="Calibri" w:hAnsi="Times New Roman" w:cs="Times New Roman"/>
          <w:b/>
          <w:bCs/>
          <w:color w:val="000000"/>
          <w:sz w:val="24"/>
          <w:szCs w:val="24"/>
          <w:lang w:eastAsia="es-MX"/>
        </w:rPr>
        <w:t>I</w:t>
      </w:r>
      <w:r w:rsidR="00B94FCD" w:rsidRPr="00F905B6">
        <w:rPr>
          <w:rFonts w:ascii="Times New Roman" w:eastAsia="Calibri" w:hAnsi="Times New Roman" w:cs="Times New Roman"/>
          <w:b/>
          <w:bCs/>
          <w:color w:val="000000"/>
          <w:sz w:val="24"/>
          <w:szCs w:val="24"/>
          <w:lang w:eastAsia="es-MX"/>
        </w:rPr>
        <w:t>DADES</w:t>
      </w:r>
      <w:r w:rsidR="008E0931" w:rsidRPr="00F905B6">
        <w:rPr>
          <w:rFonts w:ascii="Times New Roman" w:eastAsia="Calibri" w:hAnsi="Times New Roman" w:cs="Times New Roman"/>
          <w:b/>
          <w:bCs/>
          <w:color w:val="000000"/>
          <w:sz w:val="24"/>
          <w:szCs w:val="24"/>
          <w:lang w:eastAsia="es-MX"/>
        </w:rPr>
        <w:t xml:space="preserve"> DE LA FEDERACIÓN Y </w:t>
      </w:r>
      <w:r w:rsidRPr="00F905B6">
        <w:rPr>
          <w:rFonts w:ascii="Times New Roman" w:eastAsia="Calibri" w:hAnsi="Times New Roman" w:cs="Times New Roman"/>
          <w:b/>
          <w:bCs/>
          <w:color w:val="000000"/>
          <w:sz w:val="24"/>
          <w:szCs w:val="24"/>
          <w:lang w:eastAsia="es-MX"/>
        </w:rPr>
        <w:t>D</w:t>
      </w:r>
      <w:r w:rsidR="008E0931" w:rsidRPr="00F905B6">
        <w:rPr>
          <w:rFonts w:ascii="Times New Roman" w:eastAsia="Calibri" w:hAnsi="Times New Roman" w:cs="Times New Roman"/>
          <w:b/>
          <w:bCs/>
          <w:color w:val="000000"/>
          <w:sz w:val="24"/>
          <w:szCs w:val="24"/>
          <w:lang w:eastAsia="es-MX"/>
        </w:rPr>
        <w:t>EL ESTADO</w:t>
      </w:r>
      <w:r w:rsidR="00B94FCD" w:rsidRPr="00F905B6">
        <w:rPr>
          <w:rFonts w:ascii="Times New Roman" w:eastAsia="Calibri" w:hAnsi="Times New Roman" w:cs="Times New Roman"/>
          <w:b/>
          <w:bCs/>
          <w:color w:val="000000"/>
          <w:sz w:val="24"/>
          <w:szCs w:val="24"/>
          <w:lang w:eastAsia="es-MX"/>
        </w:rPr>
        <w:t xml:space="preserve">, PARA </w:t>
      </w:r>
      <w:r w:rsidR="00753179" w:rsidRPr="00F905B6">
        <w:rPr>
          <w:rFonts w:ascii="Times New Roman" w:eastAsia="Calibri" w:hAnsi="Times New Roman" w:cs="Times New Roman"/>
          <w:b/>
          <w:bCs/>
          <w:color w:val="000000"/>
          <w:sz w:val="24"/>
          <w:szCs w:val="24"/>
          <w:lang w:eastAsia="es-MX"/>
        </w:rPr>
        <w:t xml:space="preserve">GARANTIZAR </w:t>
      </w:r>
      <w:r w:rsidR="00B10950" w:rsidRPr="00F905B6">
        <w:rPr>
          <w:rFonts w:ascii="Times New Roman" w:eastAsia="Calibri" w:hAnsi="Times New Roman" w:cs="Times New Roman"/>
          <w:b/>
          <w:bCs/>
          <w:color w:val="000000"/>
          <w:sz w:val="24"/>
          <w:szCs w:val="24"/>
          <w:lang w:eastAsia="es-MX"/>
        </w:rPr>
        <w:t xml:space="preserve">LA ATENCIÓN OPORTUNA </w:t>
      </w:r>
      <w:r w:rsidR="00C552DE" w:rsidRPr="00F905B6">
        <w:rPr>
          <w:rFonts w:ascii="Times New Roman" w:eastAsia="Calibri" w:hAnsi="Times New Roman" w:cs="Times New Roman"/>
          <w:b/>
          <w:bCs/>
          <w:color w:val="000000"/>
          <w:sz w:val="24"/>
          <w:szCs w:val="24"/>
          <w:lang w:eastAsia="es-MX"/>
        </w:rPr>
        <w:t xml:space="preserve">Y SUFICIENTE </w:t>
      </w:r>
      <w:r w:rsidR="00B10950" w:rsidRPr="00F905B6">
        <w:rPr>
          <w:rFonts w:ascii="Times New Roman" w:eastAsia="Calibri" w:hAnsi="Times New Roman" w:cs="Times New Roman"/>
          <w:b/>
          <w:bCs/>
          <w:color w:val="000000"/>
          <w:sz w:val="24"/>
          <w:szCs w:val="24"/>
          <w:lang w:eastAsia="es-MX"/>
        </w:rPr>
        <w:t xml:space="preserve">AL </w:t>
      </w:r>
      <w:r w:rsidR="00753179" w:rsidRPr="00F905B6">
        <w:rPr>
          <w:rFonts w:ascii="Times New Roman" w:eastAsia="Calibri" w:hAnsi="Times New Roman" w:cs="Times New Roman"/>
          <w:b/>
          <w:bCs/>
          <w:color w:val="000000"/>
          <w:sz w:val="24"/>
          <w:szCs w:val="24"/>
          <w:lang w:eastAsia="es-MX"/>
        </w:rPr>
        <w:t xml:space="preserve">DERECHO </w:t>
      </w:r>
      <w:r w:rsidR="00B94FCD" w:rsidRPr="00F905B6">
        <w:rPr>
          <w:rFonts w:ascii="Times New Roman" w:eastAsia="Calibri" w:hAnsi="Times New Roman" w:cs="Times New Roman"/>
          <w:b/>
          <w:bCs/>
          <w:color w:val="000000"/>
          <w:sz w:val="24"/>
          <w:szCs w:val="24"/>
          <w:lang w:eastAsia="es-MX"/>
        </w:rPr>
        <w:t xml:space="preserve">HUMANO </w:t>
      </w:r>
      <w:r w:rsidR="00753179" w:rsidRPr="00F905B6">
        <w:rPr>
          <w:rFonts w:ascii="Times New Roman" w:eastAsia="Calibri" w:hAnsi="Times New Roman" w:cs="Times New Roman"/>
          <w:b/>
          <w:bCs/>
          <w:color w:val="000000"/>
          <w:sz w:val="24"/>
          <w:szCs w:val="24"/>
          <w:lang w:eastAsia="es-MX"/>
        </w:rPr>
        <w:t xml:space="preserve">DE ACCESO A LA SALUD EN BENEFICIO DE LOS HABITANTES DE </w:t>
      </w:r>
      <w:r w:rsidR="009336F5" w:rsidRPr="00F905B6">
        <w:rPr>
          <w:rFonts w:ascii="Times New Roman" w:eastAsia="Calibri" w:hAnsi="Times New Roman" w:cs="Times New Roman"/>
          <w:b/>
          <w:bCs/>
          <w:color w:val="000000"/>
          <w:sz w:val="24"/>
          <w:szCs w:val="24"/>
          <w:lang w:eastAsia="es-MX"/>
        </w:rPr>
        <w:t xml:space="preserve">LOS MUNICIPIOS RURALES  </w:t>
      </w:r>
      <w:r w:rsidR="00E35B10" w:rsidRPr="00F905B6">
        <w:rPr>
          <w:rFonts w:ascii="Times New Roman" w:eastAsia="Calibri" w:hAnsi="Times New Roman" w:cs="Times New Roman"/>
          <w:b/>
          <w:bCs/>
          <w:color w:val="000000"/>
          <w:sz w:val="24"/>
          <w:szCs w:val="24"/>
          <w:lang w:eastAsia="es-MX"/>
        </w:rPr>
        <w:t>DE</w:t>
      </w:r>
      <w:r w:rsidR="00753179" w:rsidRPr="00F905B6">
        <w:rPr>
          <w:rFonts w:ascii="Times New Roman" w:eastAsia="Calibri" w:hAnsi="Times New Roman" w:cs="Times New Roman"/>
          <w:b/>
          <w:bCs/>
          <w:color w:val="000000"/>
          <w:sz w:val="24"/>
          <w:szCs w:val="24"/>
          <w:lang w:eastAsia="es-MX"/>
        </w:rPr>
        <w:t xml:space="preserve"> NUESTRO ESTADO,</w:t>
      </w:r>
      <w:r w:rsidR="0026461C">
        <w:rPr>
          <w:rFonts w:ascii="Times New Roman" w:eastAsia="Calibri" w:hAnsi="Times New Roman" w:cs="Times New Roman"/>
          <w:b/>
          <w:bCs/>
          <w:color w:val="000000"/>
          <w:sz w:val="24"/>
          <w:szCs w:val="24"/>
          <w:lang w:eastAsia="es-MX"/>
        </w:rPr>
        <w:t xml:space="preserve"> YA QUE DE ACUERDO AL CONSEJO ESTATAL DE POBLACIÓN (COESPO)  MUEREN</w:t>
      </w:r>
      <w:r w:rsidR="006D75E4">
        <w:rPr>
          <w:rFonts w:ascii="Times New Roman" w:eastAsia="Calibri" w:hAnsi="Times New Roman" w:cs="Times New Roman"/>
          <w:b/>
          <w:bCs/>
          <w:color w:val="000000"/>
          <w:sz w:val="24"/>
          <w:szCs w:val="24"/>
          <w:lang w:eastAsia="es-MX"/>
        </w:rPr>
        <w:t>,</w:t>
      </w:r>
      <w:r w:rsidR="0026461C">
        <w:rPr>
          <w:rFonts w:ascii="Times New Roman" w:eastAsia="Calibri" w:hAnsi="Times New Roman" w:cs="Times New Roman"/>
          <w:b/>
          <w:bCs/>
          <w:color w:val="000000"/>
          <w:sz w:val="24"/>
          <w:szCs w:val="24"/>
          <w:lang w:eastAsia="es-MX"/>
        </w:rPr>
        <w:t xml:space="preserve"> </w:t>
      </w:r>
      <w:r w:rsidR="006D75E4">
        <w:rPr>
          <w:rFonts w:ascii="Times New Roman" w:eastAsia="Calibri" w:hAnsi="Times New Roman" w:cs="Times New Roman"/>
          <w:b/>
          <w:bCs/>
          <w:color w:val="000000"/>
          <w:sz w:val="24"/>
          <w:szCs w:val="24"/>
          <w:lang w:eastAsia="es-MX"/>
        </w:rPr>
        <w:t xml:space="preserve">PROPORCIONALMENTE, </w:t>
      </w:r>
      <w:r w:rsidR="0026461C">
        <w:rPr>
          <w:rFonts w:ascii="Times New Roman" w:eastAsia="Calibri" w:hAnsi="Times New Roman" w:cs="Times New Roman"/>
          <w:b/>
          <w:bCs/>
          <w:color w:val="000000"/>
          <w:sz w:val="24"/>
          <w:szCs w:val="24"/>
          <w:lang w:eastAsia="es-MX"/>
        </w:rPr>
        <w:t>MAS MUJERES Y HOMBRES EN LA REGIÓN CENTRO Y SIERRA</w:t>
      </w:r>
      <w:r w:rsidR="006D75E4">
        <w:rPr>
          <w:rFonts w:ascii="Times New Roman" w:eastAsia="Calibri" w:hAnsi="Times New Roman" w:cs="Times New Roman"/>
          <w:b/>
          <w:bCs/>
          <w:color w:val="000000"/>
          <w:sz w:val="24"/>
          <w:szCs w:val="24"/>
          <w:lang w:eastAsia="es-MX"/>
        </w:rPr>
        <w:t>,</w:t>
      </w:r>
      <w:r w:rsidR="0026461C">
        <w:rPr>
          <w:rFonts w:ascii="Times New Roman" w:eastAsia="Calibri" w:hAnsi="Times New Roman" w:cs="Times New Roman"/>
          <w:b/>
          <w:bCs/>
          <w:color w:val="000000"/>
          <w:sz w:val="24"/>
          <w:szCs w:val="24"/>
          <w:lang w:eastAsia="es-MX"/>
        </w:rPr>
        <w:t xml:space="preserve"> QUE EN EL RESTO DEL ESTADO, </w:t>
      </w:r>
      <w:r w:rsidR="0052750B" w:rsidRPr="00F905B6">
        <w:rPr>
          <w:rFonts w:ascii="Times New Roman" w:eastAsia="Calibri" w:hAnsi="Times New Roman" w:cs="Times New Roman"/>
          <w:b/>
          <w:bCs/>
          <w:color w:val="000000"/>
          <w:sz w:val="24"/>
          <w:szCs w:val="24"/>
          <w:lang w:eastAsia="es-MX"/>
        </w:rPr>
        <w:t xml:space="preserve"> </w:t>
      </w:r>
      <w:r w:rsidR="00A37093" w:rsidRPr="00F905B6">
        <w:rPr>
          <w:rFonts w:ascii="Times New Roman" w:eastAsia="Times New Roman" w:hAnsi="Times New Roman" w:cs="Times New Roman"/>
          <w:sz w:val="24"/>
          <w:szCs w:val="24"/>
        </w:rPr>
        <w:t>fundamenta</w:t>
      </w:r>
      <w:r w:rsidR="009B63FB" w:rsidRPr="00F905B6">
        <w:rPr>
          <w:rFonts w:ascii="Times New Roman" w:eastAsia="Times New Roman" w:hAnsi="Times New Roman" w:cs="Times New Roman"/>
          <w:sz w:val="24"/>
          <w:szCs w:val="24"/>
        </w:rPr>
        <w:t>ndo</w:t>
      </w:r>
      <w:r w:rsidR="00A37093" w:rsidRPr="00F905B6">
        <w:rPr>
          <w:rFonts w:ascii="Times New Roman" w:eastAsia="Times New Roman" w:hAnsi="Times New Roman" w:cs="Times New Roman"/>
          <w:sz w:val="24"/>
          <w:szCs w:val="24"/>
        </w:rPr>
        <w:t xml:space="preserve"> la presente </w:t>
      </w:r>
      <w:r w:rsidR="009B63FB" w:rsidRPr="00F905B6">
        <w:rPr>
          <w:rFonts w:ascii="Times New Roman" w:eastAsia="Times New Roman" w:hAnsi="Times New Roman" w:cs="Times New Roman"/>
          <w:sz w:val="24"/>
          <w:szCs w:val="24"/>
        </w:rPr>
        <w:t xml:space="preserve">iniciativa </w:t>
      </w:r>
      <w:r w:rsidR="00A37093" w:rsidRPr="00F905B6">
        <w:rPr>
          <w:rFonts w:ascii="Times New Roman" w:eastAsia="Times New Roman" w:hAnsi="Times New Roman" w:cs="Times New Roman"/>
          <w:sz w:val="24"/>
          <w:szCs w:val="24"/>
        </w:rPr>
        <w:t>en la siguiente:</w:t>
      </w:r>
      <w:r w:rsidR="00B10950" w:rsidRPr="00F905B6">
        <w:rPr>
          <w:rFonts w:ascii="Times New Roman" w:eastAsia="Calibri" w:hAnsi="Times New Roman" w:cs="Times New Roman"/>
          <w:b/>
          <w:bCs/>
          <w:color w:val="000000"/>
          <w:sz w:val="24"/>
          <w:szCs w:val="24"/>
          <w:lang w:eastAsia="es-MX"/>
        </w:rPr>
        <w:t xml:space="preserve"> </w:t>
      </w:r>
    </w:p>
    <w:p w:rsidR="00226BBD" w:rsidRPr="00F905B6" w:rsidRDefault="00226BBD" w:rsidP="00FC4F0F">
      <w:pPr>
        <w:spacing w:after="0" w:line="360" w:lineRule="auto"/>
        <w:rPr>
          <w:rFonts w:ascii="Times New Roman" w:hAnsi="Times New Roman" w:cs="Times New Roman"/>
          <w:b/>
          <w:sz w:val="24"/>
          <w:szCs w:val="24"/>
        </w:rPr>
      </w:pPr>
    </w:p>
    <w:p w:rsidR="00605788" w:rsidRPr="00F905B6" w:rsidRDefault="001F3F72" w:rsidP="00DD3BC9">
      <w:pPr>
        <w:spacing w:after="0" w:line="360" w:lineRule="auto"/>
        <w:jc w:val="center"/>
        <w:rPr>
          <w:rFonts w:ascii="Times New Roman" w:hAnsi="Times New Roman" w:cs="Times New Roman"/>
          <w:b/>
          <w:sz w:val="24"/>
          <w:szCs w:val="24"/>
        </w:rPr>
      </w:pPr>
      <w:r w:rsidRPr="00F905B6">
        <w:rPr>
          <w:rFonts w:ascii="Times New Roman" w:hAnsi="Times New Roman" w:cs="Times New Roman"/>
          <w:b/>
          <w:sz w:val="24"/>
          <w:szCs w:val="24"/>
        </w:rPr>
        <w:t>EXPOSICIÓN DE MOTIVOS</w:t>
      </w:r>
    </w:p>
    <w:p w:rsidR="00DD3BC9" w:rsidRDefault="00DD3BC9" w:rsidP="00DD3BC9">
      <w:pPr>
        <w:spacing w:after="0" w:line="360" w:lineRule="auto"/>
        <w:jc w:val="center"/>
        <w:rPr>
          <w:rFonts w:ascii="Times New Roman" w:hAnsi="Times New Roman" w:cs="Times New Roman"/>
          <w:b/>
          <w:sz w:val="24"/>
          <w:szCs w:val="24"/>
        </w:rPr>
      </w:pPr>
    </w:p>
    <w:p w:rsidR="008B4FDA" w:rsidRDefault="008B4FDA" w:rsidP="008B4FDA">
      <w:pPr>
        <w:spacing w:after="0" w:line="360" w:lineRule="auto"/>
        <w:ind w:left="1416" w:firstLine="708"/>
        <w:jc w:val="both"/>
        <w:rPr>
          <w:rFonts w:ascii="Times New Roman" w:hAnsi="Times New Roman" w:cs="Times New Roman"/>
          <w:b/>
          <w:sz w:val="24"/>
          <w:szCs w:val="24"/>
        </w:rPr>
      </w:pPr>
      <w:r w:rsidRPr="008B4FDA">
        <w:rPr>
          <w:rFonts w:ascii="Times New Roman" w:hAnsi="Times New Roman" w:cs="Times New Roman"/>
          <w:b/>
          <w:sz w:val="24"/>
          <w:szCs w:val="24"/>
        </w:rPr>
        <w:t>“Sonora decretó el año 2018; como el año de la salud.”</w:t>
      </w:r>
    </w:p>
    <w:p w:rsidR="008B4FDA" w:rsidRPr="008B4FDA" w:rsidRDefault="008B4FDA" w:rsidP="0026461C">
      <w:pPr>
        <w:spacing w:after="0" w:line="360" w:lineRule="auto"/>
        <w:jc w:val="both"/>
        <w:rPr>
          <w:rFonts w:ascii="Times New Roman" w:hAnsi="Times New Roman" w:cs="Times New Roman"/>
          <w:b/>
          <w:sz w:val="24"/>
          <w:szCs w:val="24"/>
        </w:rPr>
      </w:pPr>
    </w:p>
    <w:p w:rsidR="00F935F1" w:rsidRDefault="00A66A95" w:rsidP="00F935F1">
      <w:pPr>
        <w:pStyle w:val="Cuerpo"/>
        <w:spacing w:line="360" w:lineRule="auto"/>
        <w:ind w:firstLine="2127"/>
        <w:rPr>
          <w:rFonts w:ascii="Times New Roman" w:eastAsia="Times New Roman" w:hAnsi="Times New Roman" w:cs="Times New Roman"/>
          <w:color w:val="000000" w:themeColor="text1"/>
          <w:lang w:val="es-MX"/>
        </w:rPr>
      </w:pPr>
      <w:r>
        <w:rPr>
          <w:rFonts w:ascii="Times New Roman" w:eastAsia="Times New Roman" w:hAnsi="Times New Roman" w:cs="Times New Roman"/>
          <w:color w:val="000000" w:themeColor="text1"/>
          <w:lang w:val="es-MX"/>
        </w:rPr>
        <w:t>E</w:t>
      </w:r>
      <w:r w:rsidR="00E24C8E">
        <w:rPr>
          <w:rFonts w:ascii="Times New Roman" w:eastAsia="Times New Roman" w:hAnsi="Times New Roman" w:cs="Times New Roman"/>
          <w:color w:val="000000" w:themeColor="text1"/>
          <w:lang w:val="es-MX"/>
        </w:rPr>
        <w:t>l artículo 25 de la Declaración Universal de los Derechos Humanos, documento básico adoptado por la Organización de las Naciones Unidas el 10 de diciembre de 1948, nos señala que “</w:t>
      </w:r>
      <w:r w:rsidR="00E24C8E" w:rsidRPr="00E24C8E">
        <w:rPr>
          <w:rFonts w:ascii="Times New Roman" w:eastAsia="Times New Roman" w:hAnsi="Times New Roman" w:cs="Times New Roman"/>
          <w:i/>
          <w:color w:val="000000" w:themeColor="text1"/>
          <w:lang w:val="es-MX"/>
        </w:rPr>
        <w:t>Toda persona tiene derecho a un nivel de vida adecuado que le asegure, así como a su familia, la salud y el bienestar, y en especial la alimentación, el vestido, la vivienda, la asistencia médica y los servicios sociales necesarios</w:t>
      </w:r>
      <w:r w:rsidR="00E24C8E">
        <w:rPr>
          <w:rFonts w:ascii="Times New Roman" w:eastAsia="Times New Roman" w:hAnsi="Times New Roman" w:cs="Times New Roman"/>
          <w:color w:val="000000" w:themeColor="text1"/>
          <w:lang w:val="es-MX"/>
        </w:rPr>
        <w:t>”.</w:t>
      </w:r>
      <w:r w:rsidR="00F935F1">
        <w:rPr>
          <w:rFonts w:ascii="Times New Roman" w:eastAsia="Times New Roman" w:hAnsi="Times New Roman" w:cs="Times New Roman"/>
          <w:color w:val="000000" w:themeColor="text1"/>
          <w:lang w:val="es-MX"/>
        </w:rPr>
        <w:t xml:space="preserve"> </w:t>
      </w:r>
    </w:p>
    <w:p w:rsidR="00F935F1" w:rsidRDefault="00F935F1" w:rsidP="00F935F1">
      <w:pPr>
        <w:pStyle w:val="Cuerpo"/>
        <w:spacing w:line="360" w:lineRule="auto"/>
        <w:ind w:firstLine="2127"/>
        <w:rPr>
          <w:rFonts w:ascii="Times New Roman" w:eastAsia="Times New Roman" w:hAnsi="Times New Roman" w:cs="Times New Roman"/>
          <w:color w:val="000000" w:themeColor="text1"/>
          <w:lang w:val="es-MX"/>
        </w:rPr>
      </w:pPr>
    </w:p>
    <w:p w:rsidR="00F935F1" w:rsidRDefault="00F935F1" w:rsidP="00F935F1">
      <w:pPr>
        <w:pStyle w:val="Cuerpo"/>
        <w:spacing w:line="360" w:lineRule="auto"/>
        <w:ind w:firstLine="2127"/>
        <w:rPr>
          <w:rFonts w:ascii="Times New Roman" w:eastAsia="Times New Roman" w:hAnsi="Times New Roman" w:cs="Times New Roman"/>
          <w:color w:val="000000" w:themeColor="text1"/>
          <w:lang w:val="es-MX"/>
        </w:rPr>
      </w:pPr>
      <w:r>
        <w:rPr>
          <w:rFonts w:ascii="Times New Roman" w:eastAsia="Times New Roman" w:hAnsi="Times New Roman" w:cs="Times New Roman"/>
          <w:color w:val="000000" w:themeColor="text1"/>
          <w:lang w:val="es-MX"/>
        </w:rPr>
        <w:t>Como podemos apreciar, el derecho humano a la salud, es reconocido como uno de los derechos fundamentales del ser humano</w:t>
      </w:r>
      <w:r w:rsidR="0031439A">
        <w:rPr>
          <w:rFonts w:ascii="Times New Roman" w:eastAsia="Times New Roman" w:hAnsi="Times New Roman" w:cs="Times New Roman"/>
          <w:color w:val="000000" w:themeColor="text1"/>
          <w:lang w:val="es-MX"/>
        </w:rPr>
        <w:t>, siendo</w:t>
      </w:r>
      <w:r>
        <w:rPr>
          <w:rFonts w:ascii="Times New Roman" w:eastAsia="Times New Roman" w:hAnsi="Times New Roman" w:cs="Times New Roman"/>
          <w:color w:val="000000" w:themeColor="text1"/>
          <w:lang w:val="es-MX"/>
        </w:rPr>
        <w:t xml:space="preserve"> este derecho de tal importancia que la Organización de las Naciones Unidas, a menos de un año de su fundación el 24 de octubre </w:t>
      </w:r>
      <w:r>
        <w:rPr>
          <w:rFonts w:ascii="Times New Roman" w:eastAsia="Times New Roman" w:hAnsi="Times New Roman" w:cs="Times New Roman"/>
          <w:color w:val="000000" w:themeColor="text1"/>
          <w:lang w:val="es-MX"/>
        </w:rPr>
        <w:lastRenderedPageBreak/>
        <w:t>de 1945,</w:t>
      </w:r>
      <w:r w:rsidR="0031439A">
        <w:rPr>
          <w:rFonts w:ascii="Times New Roman" w:eastAsia="Times New Roman" w:hAnsi="Times New Roman" w:cs="Times New Roman"/>
          <w:color w:val="000000" w:themeColor="text1"/>
          <w:lang w:val="es-MX"/>
        </w:rPr>
        <w:t xml:space="preserve"> emitió</w:t>
      </w:r>
      <w:r>
        <w:rPr>
          <w:rFonts w:ascii="Times New Roman" w:eastAsia="Times New Roman" w:hAnsi="Times New Roman" w:cs="Times New Roman"/>
          <w:color w:val="000000" w:themeColor="text1"/>
          <w:lang w:val="es-MX"/>
        </w:rPr>
        <w:t xml:space="preserve"> un documento denominado “Constitución de la Organización Mundial de la Salud”</w:t>
      </w:r>
      <w:r w:rsidR="0031439A">
        <w:rPr>
          <w:rFonts w:ascii="Times New Roman" w:eastAsia="Times New Roman" w:hAnsi="Times New Roman" w:cs="Times New Roman"/>
          <w:color w:val="000000" w:themeColor="text1"/>
          <w:lang w:val="es-MX"/>
        </w:rPr>
        <w:t>,</w:t>
      </w:r>
      <w:r>
        <w:rPr>
          <w:rFonts w:ascii="Times New Roman" w:eastAsia="Times New Roman" w:hAnsi="Times New Roman" w:cs="Times New Roman"/>
          <w:color w:val="000000" w:themeColor="text1"/>
          <w:lang w:val="es-MX"/>
        </w:rPr>
        <w:t xml:space="preserve"> el 22 de mayo de 1946,</w:t>
      </w:r>
      <w:r w:rsidR="0031439A">
        <w:rPr>
          <w:rFonts w:ascii="Times New Roman" w:eastAsia="Times New Roman" w:hAnsi="Times New Roman" w:cs="Times New Roman"/>
          <w:color w:val="000000" w:themeColor="text1"/>
          <w:lang w:val="es-MX"/>
        </w:rPr>
        <w:t xml:space="preserve"> es decir, </w:t>
      </w:r>
      <w:r>
        <w:rPr>
          <w:rFonts w:ascii="Times New Roman" w:eastAsia="Times New Roman" w:hAnsi="Times New Roman" w:cs="Times New Roman"/>
          <w:color w:val="000000" w:themeColor="text1"/>
          <w:lang w:val="es-MX"/>
        </w:rPr>
        <w:t>incluso antes que la</w:t>
      </w:r>
      <w:r w:rsidR="0031439A">
        <w:rPr>
          <w:rFonts w:ascii="Times New Roman" w:eastAsia="Times New Roman" w:hAnsi="Times New Roman" w:cs="Times New Roman"/>
          <w:color w:val="000000" w:themeColor="text1"/>
          <w:lang w:val="es-MX"/>
        </w:rPr>
        <w:t xml:space="preserve"> reconocida</w:t>
      </w:r>
      <w:r>
        <w:rPr>
          <w:rFonts w:ascii="Times New Roman" w:eastAsia="Times New Roman" w:hAnsi="Times New Roman" w:cs="Times New Roman"/>
          <w:color w:val="000000" w:themeColor="text1"/>
          <w:lang w:val="es-MX"/>
        </w:rPr>
        <w:t xml:space="preserve"> Declaración Universal de los Derechos Humanos</w:t>
      </w:r>
      <w:r w:rsidR="0031439A">
        <w:rPr>
          <w:rFonts w:ascii="Times New Roman" w:eastAsia="Times New Roman" w:hAnsi="Times New Roman" w:cs="Times New Roman"/>
          <w:color w:val="000000" w:themeColor="text1"/>
          <w:lang w:val="es-MX"/>
        </w:rPr>
        <w:t>, dando pie al nacimiento de la Organización Mundial de la Salud, de</w:t>
      </w:r>
      <w:r w:rsidR="00F13EEC">
        <w:rPr>
          <w:rFonts w:ascii="Times New Roman" w:eastAsia="Times New Roman" w:hAnsi="Times New Roman" w:cs="Times New Roman"/>
          <w:color w:val="000000" w:themeColor="text1"/>
          <w:lang w:val="es-MX"/>
        </w:rPr>
        <w:t xml:space="preserve"> </w:t>
      </w:r>
      <w:r w:rsidR="0031439A">
        <w:rPr>
          <w:rFonts w:ascii="Times New Roman" w:eastAsia="Times New Roman" w:hAnsi="Times New Roman" w:cs="Times New Roman"/>
          <w:color w:val="000000" w:themeColor="text1"/>
          <w:lang w:val="es-MX"/>
        </w:rPr>
        <w:t>l</w:t>
      </w:r>
      <w:r w:rsidR="00F13EEC">
        <w:rPr>
          <w:rFonts w:ascii="Times New Roman" w:eastAsia="Times New Roman" w:hAnsi="Times New Roman" w:cs="Times New Roman"/>
          <w:color w:val="000000" w:themeColor="text1"/>
          <w:lang w:val="es-MX"/>
        </w:rPr>
        <w:t>a</w:t>
      </w:r>
      <w:r w:rsidR="0031439A">
        <w:rPr>
          <w:rFonts w:ascii="Times New Roman" w:eastAsia="Times New Roman" w:hAnsi="Times New Roman" w:cs="Times New Roman"/>
          <w:color w:val="000000" w:themeColor="text1"/>
          <w:lang w:val="es-MX"/>
        </w:rPr>
        <w:t xml:space="preserve"> cual forma parte nuestro país.</w:t>
      </w:r>
    </w:p>
    <w:p w:rsidR="00E24C8E" w:rsidRDefault="00E24C8E" w:rsidP="00C06C27">
      <w:pPr>
        <w:pStyle w:val="Cuerpo"/>
        <w:spacing w:line="360" w:lineRule="auto"/>
        <w:ind w:firstLine="2127"/>
        <w:rPr>
          <w:rFonts w:ascii="Times New Roman" w:eastAsia="Times New Roman" w:hAnsi="Times New Roman" w:cs="Times New Roman"/>
          <w:color w:val="000000" w:themeColor="text1"/>
          <w:lang w:val="es-MX"/>
        </w:rPr>
      </w:pPr>
    </w:p>
    <w:p w:rsidR="00E24C8E" w:rsidRDefault="0031439A" w:rsidP="00C06C27">
      <w:pPr>
        <w:pStyle w:val="Cuerpo"/>
        <w:spacing w:line="360" w:lineRule="auto"/>
        <w:ind w:firstLine="2127"/>
        <w:rPr>
          <w:rFonts w:ascii="Times New Roman" w:eastAsia="Times New Roman" w:hAnsi="Times New Roman" w:cs="Times New Roman"/>
          <w:color w:val="000000" w:themeColor="text1"/>
          <w:lang w:val="es-MX"/>
        </w:rPr>
      </w:pPr>
      <w:r>
        <w:rPr>
          <w:rFonts w:ascii="Times New Roman" w:eastAsia="Times New Roman" w:hAnsi="Times New Roman" w:cs="Times New Roman"/>
          <w:color w:val="000000" w:themeColor="text1"/>
          <w:lang w:val="es-MX"/>
        </w:rPr>
        <w:t>No debemos pasar por alto que dentro de los principios que dan sustento a la Constitución de la Organización Mundial de la Salud,</w:t>
      </w:r>
      <w:r w:rsidR="00D55B71">
        <w:rPr>
          <w:rFonts w:ascii="Times New Roman" w:eastAsia="Times New Roman" w:hAnsi="Times New Roman" w:cs="Times New Roman"/>
          <w:color w:val="000000" w:themeColor="text1"/>
          <w:lang w:val="es-MX"/>
        </w:rPr>
        <w:t xml:space="preserve"> y que son reconocidos plenamente por el Estado Mexicano,</w:t>
      </w:r>
      <w:r>
        <w:rPr>
          <w:rFonts w:ascii="Times New Roman" w:eastAsia="Times New Roman" w:hAnsi="Times New Roman" w:cs="Times New Roman"/>
          <w:color w:val="000000" w:themeColor="text1"/>
          <w:lang w:val="es-MX"/>
        </w:rPr>
        <w:t xml:space="preserve"> podemos encontrar los siguientes:</w:t>
      </w:r>
    </w:p>
    <w:p w:rsidR="0031439A" w:rsidRDefault="0031439A" w:rsidP="00C06C27">
      <w:pPr>
        <w:pStyle w:val="Cuerpo"/>
        <w:spacing w:line="360" w:lineRule="auto"/>
        <w:ind w:firstLine="2127"/>
        <w:rPr>
          <w:rFonts w:ascii="Times New Roman" w:eastAsia="Times New Roman" w:hAnsi="Times New Roman" w:cs="Times New Roman"/>
          <w:color w:val="000000" w:themeColor="text1"/>
          <w:lang w:val="es-MX"/>
        </w:rPr>
      </w:pPr>
    </w:p>
    <w:p w:rsidR="0031439A" w:rsidRPr="0031439A" w:rsidRDefault="0031439A" w:rsidP="0031439A">
      <w:pPr>
        <w:pStyle w:val="Cuerpo"/>
        <w:spacing w:line="360" w:lineRule="auto"/>
        <w:rPr>
          <w:rFonts w:ascii="Times New Roman" w:eastAsia="Times New Roman" w:hAnsi="Times New Roman" w:cs="Times New Roman"/>
          <w:i/>
          <w:color w:val="000000" w:themeColor="text1"/>
          <w:lang w:val="es-MX"/>
        </w:rPr>
      </w:pPr>
      <w:r w:rsidRPr="0031439A">
        <w:rPr>
          <w:rFonts w:ascii="Times New Roman" w:eastAsia="Times New Roman" w:hAnsi="Times New Roman" w:cs="Times New Roman"/>
          <w:i/>
          <w:color w:val="000000" w:themeColor="text1"/>
          <w:lang w:val="es-MX"/>
        </w:rPr>
        <w:t xml:space="preserve">“El goce del grado máximo de salud que se pueda lograr es uno de los derechos fundamentales de todo ser humano sin distinción de raza, religión, ideología política o condición económica o social.” </w:t>
      </w:r>
    </w:p>
    <w:p w:rsidR="0031439A" w:rsidRPr="0031439A" w:rsidRDefault="0031439A" w:rsidP="0031439A">
      <w:pPr>
        <w:pStyle w:val="Cuerpo"/>
        <w:spacing w:line="360" w:lineRule="auto"/>
        <w:rPr>
          <w:rFonts w:ascii="Times New Roman" w:eastAsia="Times New Roman" w:hAnsi="Times New Roman" w:cs="Times New Roman"/>
          <w:i/>
          <w:color w:val="000000" w:themeColor="text1"/>
          <w:lang w:val="es-MX"/>
        </w:rPr>
      </w:pPr>
    </w:p>
    <w:p w:rsidR="0031439A" w:rsidRPr="0031439A" w:rsidRDefault="0031439A" w:rsidP="0031439A">
      <w:pPr>
        <w:pStyle w:val="Cuerpo"/>
        <w:spacing w:line="360" w:lineRule="auto"/>
        <w:rPr>
          <w:rFonts w:ascii="Times New Roman" w:eastAsia="Times New Roman" w:hAnsi="Times New Roman" w:cs="Times New Roman"/>
          <w:i/>
          <w:color w:val="000000" w:themeColor="text1"/>
          <w:lang w:val="es-MX"/>
        </w:rPr>
      </w:pPr>
      <w:r w:rsidRPr="0031439A">
        <w:rPr>
          <w:rFonts w:ascii="Times New Roman" w:eastAsia="Times New Roman" w:hAnsi="Times New Roman" w:cs="Times New Roman"/>
          <w:i/>
          <w:color w:val="000000" w:themeColor="text1"/>
          <w:lang w:val="es-MX"/>
        </w:rPr>
        <w:t>“La salud de todos los pueblos es una condición fundamental para lograr la paz y la seguridad y depende de la más amplia cooperación de las personas y de los Estados.”</w:t>
      </w:r>
    </w:p>
    <w:p w:rsidR="0031439A" w:rsidRPr="0031439A" w:rsidRDefault="0031439A" w:rsidP="0031439A">
      <w:pPr>
        <w:pStyle w:val="Cuerpo"/>
        <w:spacing w:line="360" w:lineRule="auto"/>
        <w:rPr>
          <w:rFonts w:ascii="Times New Roman" w:eastAsia="Times New Roman" w:hAnsi="Times New Roman" w:cs="Times New Roman"/>
          <w:i/>
          <w:color w:val="000000" w:themeColor="text1"/>
          <w:lang w:val="es-MX"/>
        </w:rPr>
      </w:pPr>
    </w:p>
    <w:p w:rsidR="0031439A" w:rsidRPr="0031439A" w:rsidRDefault="0031439A" w:rsidP="0031439A">
      <w:pPr>
        <w:pStyle w:val="Cuerpo"/>
        <w:spacing w:line="360" w:lineRule="auto"/>
        <w:rPr>
          <w:rFonts w:ascii="Times New Roman" w:eastAsia="Times New Roman" w:hAnsi="Times New Roman" w:cs="Times New Roman"/>
          <w:i/>
          <w:color w:val="000000" w:themeColor="text1"/>
          <w:lang w:val="es-MX"/>
        </w:rPr>
      </w:pPr>
      <w:r w:rsidRPr="0031439A">
        <w:rPr>
          <w:rFonts w:ascii="Times New Roman" w:eastAsia="Times New Roman" w:hAnsi="Times New Roman" w:cs="Times New Roman"/>
          <w:i/>
          <w:color w:val="000000" w:themeColor="text1"/>
          <w:lang w:val="es-MX"/>
        </w:rPr>
        <w:t>“Los Gobiernos tienen responsabilidad en la salud de sus pueblos, la cual sólo puede ser cumplida mediante la adopción de medidas sanitarias y sociales adecuadas.”</w:t>
      </w:r>
      <w:r w:rsidR="004B5516" w:rsidRPr="004B5516">
        <w:rPr>
          <w:rStyle w:val="Refdenotaalpie"/>
          <w:rFonts w:ascii="Times New Roman" w:eastAsia="Times New Roman" w:hAnsi="Times New Roman" w:cs="Times New Roman"/>
          <w:color w:val="000000" w:themeColor="text1"/>
          <w:lang w:val="es-MX"/>
        </w:rPr>
        <w:footnoteReference w:id="1"/>
      </w:r>
    </w:p>
    <w:p w:rsidR="0031439A" w:rsidRDefault="0031439A" w:rsidP="00C06C27">
      <w:pPr>
        <w:pStyle w:val="Cuerpo"/>
        <w:spacing w:line="360" w:lineRule="auto"/>
        <w:ind w:firstLine="2127"/>
        <w:rPr>
          <w:rFonts w:ascii="Times New Roman" w:eastAsia="Times New Roman" w:hAnsi="Times New Roman" w:cs="Times New Roman"/>
          <w:color w:val="000000" w:themeColor="text1"/>
          <w:lang w:val="es-MX"/>
        </w:rPr>
      </w:pPr>
    </w:p>
    <w:p w:rsidR="00753179" w:rsidRDefault="00D55B71" w:rsidP="00F62BF2">
      <w:pPr>
        <w:pStyle w:val="Cuerpo"/>
        <w:spacing w:line="360" w:lineRule="auto"/>
        <w:ind w:firstLine="2127"/>
        <w:rPr>
          <w:rFonts w:ascii="Times New Roman" w:eastAsia="Times New Roman" w:hAnsi="Times New Roman" w:cs="Times New Roman"/>
          <w:color w:val="000000" w:themeColor="text1"/>
          <w:lang w:val="es-MX"/>
        </w:rPr>
      </w:pPr>
      <w:r>
        <w:rPr>
          <w:rFonts w:ascii="Times New Roman" w:eastAsia="Times New Roman" w:hAnsi="Times New Roman" w:cs="Times New Roman"/>
          <w:color w:val="000000" w:themeColor="text1"/>
          <w:lang w:val="es-MX"/>
        </w:rPr>
        <w:t xml:space="preserve">Para apuntalar estos nobles principios, </w:t>
      </w:r>
      <w:r w:rsidRPr="00D55B71">
        <w:rPr>
          <w:rFonts w:ascii="Times New Roman" w:eastAsia="Times New Roman" w:hAnsi="Times New Roman" w:cs="Times New Roman"/>
          <w:color w:val="000000" w:themeColor="text1"/>
          <w:lang w:val="es-MX"/>
        </w:rPr>
        <w:t xml:space="preserve">el artículo 4, párrafo cuarto de </w:t>
      </w:r>
      <w:r>
        <w:rPr>
          <w:rFonts w:ascii="Times New Roman" w:eastAsia="Times New Roman" w:hAnsi="Times New Roman" w:cs="Times New Roman"/>
          <w:color w:val="000000" w:themeColor="text1"/>
          <w:lang w:val="es-MX"/>
        </w:rPr>
        <w:t>la Constitución Política de los Estados Unidos Mexicanos</w:t>
      </w:r>
      <w:r w:rsidRPr="00D55B71">
        <w:rPr>
          <w:rFonts w:ascii="Times New Roman" w:eastAsia="Times New Roman" w:hAnsi="Times New Roman" w:cs="Times New Roman"/>
          <w:color w:val="000000" w:themeColor="text1"/>
          <w:lang w:val="es-MX"/>
        </w:rPr>
        <w:t>,</w:t>
      </w:r>
      <w:r>
        <w:rPr>
          <w:rFonts w:ascii="Times New Roman" w:eastAsia="Times New Roman" w:hAnsi="Times New Roman" w:cs="Times New Roman"/>
          <w:color w:val="000000" w:themeColor="text1"/>
          <w:lang w:val="es-MX"/>
        </w:rPr>
        <w:t xml:space="preserve"> dispone</w:t>
      </w:r>
      <w:r w:rsidRPr="00D55B71">
        <w:rPr>
          <w:rFonts w:ascii="Times New Roman" w:eastAsia="Times New Roman" w:hAnsi="Times New Roman" w:cs="Times New Roman"/>
          <w:color w:val="000000" w:themeColor="text1"/>
          <w:lang w:val="es-MX"/>
        </w:rPr>
        <w:t xml:space="preserve"> que “</w:t>
      </w:r>
      <w:r w:rsidRPr="00D55B71">
        <w:rPr>
          <w:rFonts w:ascii="Times New Roman" w:eastAsia="Times New Roman" w:hAnsi="Times New Roman" w:cs="Times New Roman"/>
          <w:i/>
          <w:color w:val="000000" w:themeColor="text1"/>
          <w:lang w:val="es-MX"/>
        </w:rPr>
        <w:t>Toda persona tiene derecho a la protección de la salud. La Ley definirá las bases y modalidades para el acceso a los servicios de salud y establecerá la concurrencia de la Federación y las entidades federativas en materia de salubridad general, conforme a lo que dispone la fracción XVI del artículo 73 de esta Constitución.</w:t>
      </w:r>
      <w:r w:rsidRPr="00D55B71">
        <w:rPr>
          <w:rFonts w:ascii="Times New Roman" w:eastAsia="Times New Roman" w:hAnsi="Times New Roman" w:cs="Times New Roman"/>
          <w:color w:val="000000" w:themeColor="text1"/>
          <w:lang w:val="es-MX"/>
        </w:rPr>
        <w:t>”</w:t>
      </w:r>
      <w:r w:rsidR="00753179">
        <w:rPr>
          <w:rFonts w:ascii="Times New Roman" w:eastAsia="Times New Roman" w:hAnsi="Times New Roman" w:cs="Times New Roman"/>
          <w:color w:val="000000" w:themeColor="text1"/>
          <w:lang w:val="es-MX"/>
        </w:rPr>
        <w:t>.</w:t>
      </w:r>
    </w:p>
    <w:p w:rsidR="00753179" w:rsidRDefault="00753179" w:rsidP="00F62BF2">
      <w:pPr>
        <w:pStyle w:val="Cuerpo"/>
        <w:spacing w:line="360" w:lineRule="auto"/>
        <w:ind w:firstLine="2127"/>
        <w:rPr>
          <w:rFonts w:ascii="Times New Roman" w:eastAsia="Times New Roman" w:hAnsi="Times New Roman" w:cs="Times New Roman"/>
          <w:color w:val="000000" w:themeColor="text1"/>
          <w:lang w:val="es-MX"/>
        </w:rPr>
      </w:pPr>
    </w:p>
    <w:p w:rsidR="0052750B" w:rsidRDefault="00753179" w:rsidP="00F62BF2">
      <w:pPr>
        <w:pStyle w:val="Cuerpo"/>
        <w:spacing w:line="360" w:lineRule="auto"/>
        <w:ind w:firstLine="2127"/>
        <w:rPr>
          <w:rFonts w:ascii="Times New Roman" w:eastAsia="Times New Roman" w:hAnsi="Times New Roman" w:cs="Times New Roman"/>
          <w:color w:val="000000" w:themeColor="text1"/>
          <w:lang w:val="es-MX"/>
        </w:rPr>
      </w:pPr>
      <w:r>
        <w:rPr>
          <w:rFonts w:ascii="Times New Roman" w:eastAsia="Times New Roman" w:hAnsi="Times New Roman" w:cs="Times New Roman"/>
          <w:color w:val="000000" w:themeColor="text1"/>
          <w:lang w:val="es-MX"/>
        </w:rPr>
        <w:t xml:space="preserve">Por otro lado, </w:t>
      </w:r>
      <w:r w:rsidR="00D55B71" w:rsidRPr="00D55B71">
        <w:rPr>
          <w:rFonts w:ascii="Times New Roman" w:eastAsia="Times New Roman" w:hAnsi="Times New Roman" w:cs="Times New Roman"/>
          <w:color w:val="000000" w:themeColor="text1"/>
          <w:lang w:val="es-MX"/>
        </w:rPr>
        <w:t>en su artículo 1, párrafo tercero</w:t>
      </w:r>
      <w:r w:rsidR="00F62BF2">
        <w:rPr>
          <w:rFonts w:ascii="Times New Roman" w:eastAsia="Times New Roman" w:hAnsi="Times New Roman" w:cs="Times New Roman"/>
          <w:color w:val="000000" w:themeColor="text1"/>
          <w:lang w:val="es-MX"/>
        </w:rPr>
        <w:t>, nuestra Carta Magna establece</w:t>
      </w:r>
      <w:r w:rsidR="00D55B71" w:rsidRPr="00D55B71">
        <w:rPr>
          <w:rFonts w:ascii="Times New Roman" w:eastAsia="Times New Roman" w:hAnsi="Times New Roman" w:cs="Times New Roman"/>
          <w:color w:val="000000" w:themeColor="text1"/>
          <w:lang w:val="es-MX"/>
        </w:rPr>
        <w:t xml:space="preserve"> que “</w:t>
      </w:r>
      <w:r w:rsidR="00D55B71" w:rsidRPr="00F62BF2">
        <w:rPr>
          <w:rFonts w:ascii="Times New Roman" w:eastAsia="Times New Roman" w:hAnsi="Times New Roman" w:cs="Times New Roman"/>
          <w:i/>
          <w:color w:val="000000" w:themeColor="text1"/>
          <w:lang w:val="es-MX"/>
        </w:rPr>
        <w:t>Todas las autoridades, en el ámbito de sus competencias, tienen la obligación de promover, respetar, proteger y garantizar los derechos humanos de conformidad con los principios de universalidad, interdependencia, i</w:t>
      </w:r>
      <w:r w:rsidR="00F62BF2">
        <w:rPr>
          <w:rFonts w:ascii="Times New Roman" w:eastAsia="Times New Roman" w:hAnsi="Times New Roman" w:cs="Times New Roman"/>
          <w:i/>
          <w:color w:val="000000" w:themeColor="text1"/>
          <w:lang w:val="es-MX"/>
        </w:rPr>
        <w:t>ndivisibilidad y progresividad.</w:t>
      </w:r>
      <w:r w:rsidR="00F62BF2">
        <w:rPr>
          <w:rFonts w:ascii="Times New Roman" w:eastAsia="Times New Roman" w:hAnsi="Times New Roman" w:cs="Times New Roman"/>
          <w:color w:val="000000" w:themeColor="text1"/>
          <w:lang w:val="es-MX"/>
        </w:rPr>
        <w:t xml:space="preserve">”, lo que nos </w:t>
      </w:r>
      <w:r w:rsidR="00F62BF2">
        <w:rPr>
          <w:rFonts w:ascii="Times New Roman" w:eastAsia="Times New Roman" w:hAnsi="Times New Roman" w:cs="Times New Roman"/>
          <w:color w:val="000000" w:themeColor="text1"/>
          <w:lang w:val="es-MX"/>
        </w:rPr>
        <w:lastRenderedPageBreak/>
        <w:t>obliga a llevar a cabo</w:t>
      </w:r>
      <w:r w:rsidR="00D55B71" w:rsidRPr="00D55B71">
        <w:rPr>
          <w:rFonts w:ascii="Times New Roman" w:eastAsia="Times New Roman" w:hAnsi="Times New Roman" w:cs="Times New Roman"/>
          <w:color w:val="000000" w:themeColor="text1"/>
          <w:lang w:val="es-MX"/>
        </w:rPr>
        <w:t xml:space="preserve"> todas </w:t>
      </w:r>
      <w:r w:rsidR="00F62BF2">
        <w:rPr>
          <w:rFonts w:ascii="Times New Roman" w:eastAsia="Times New Roman" w:hAnsi="Times New Roman" w:cs="Times New Roman"/>
          <w:color w:val="000000" w:themeColor="text1"/>
          <w:lang w:val="es-MX"/>
        </w:rPr>
        <w:t xml:space="preserve">las acciones que sean necesarias para satisfacer, entre otros, el </w:t>
      </w:r>
      <w:r w:rsidR="00D55B71" w:rsidRPr="00D55B71">
        <w:rPr>
          <w:rFonts w:ascii="Times New Roman" w:eastAsia="Times New Roman" w:hAnsi="Times New Roman" w:cs="Times New Roman"/>
          <w:color w:val="000000" w:themeColor="text1"/>
          <w:lang w:val="es-MX"/>
        </w:rPr>
        <w:t>derecho humano</w:t>
      </w:r>
      <w:r w:rsidR="00F62BF2">
        <w:rPr>
          <w:rFonts w:ascii="Times New Roman" w:eastAsia="Times New Roman" w:hAnsi="Times New Roman" w:cs="Times New Roman"/>
          <w:color w:val="000000" w:themeColor="text1"/>
          <w:lang w:val="es-MX"/>
        </w:rPr>
        <w:t xml:space="preserve"> de acceso a la salud</w:t>
      </w:r>
      <w:r>
        <w:rPr>
          <w:rFonts w:ascii="Times New Roman" w:eastAsia="Times New Roman" w:hAnsi="Times New Roman" w:cs="Times New Roman"/>
          <w:color w:val="000000" w:themeColor="text1"/>
          <w:lang w:val="es-MX"/>
        </w:rPr>
        <w:t xml:space="preserve"> de todos los sonorenses, sin distinción de ningún tipo, incluido el lugar en el que se habite</w:t>
      </w:r>
      <w:r w:rsidR="00D55B71" w:rsidRPr="00D55B71">
        <w:rPr>
          <w:rFonts w:ascii="Times New Roman" w:eastAsia="Times New Roman" w:hAnsi="Times New Roman" w:cs="Times New Roman"/>
          <w:color w:val="000000" w:themeColor="text1"/>
          <w:lang w:val="es-MX"/>
        </w:rPr>
        <w:t>.</w:t>
      </w:r>
    </w:p>
    <w:p w:rsidR="00226BBD" w:rsidRDefault="00226BBD" w:rsidP="00D631A2">
      <w:pPr>
        <w:pStyle w:val="Cuerpo"/>
        <w:spacing w:line="360" w:lineRule="auto"/>
        <w:ind w:firstLine="2127"/>
        <w:rPr>
          <w:rFonts w:ascii="Times New Roman" w:eastAsia="Times New Roman" w:hAnsi="Times New Roman" w:cs="Times New Roman"/>
          <w:color w:val="000000" w:themeColor="text1"/>
          <w:lang w:val="es-MX"/>
        </w:rPr>
      </w:pPr>
    </w:p>
    <w:p w:rsidR="005258BC" w:rsidRDefault="00950380" w:rsidP="00D631A2">
      <w:pPr>
        <w:pStyle w:val="Cuerpo"/>
        <w:spacing w:line="360" w:lineRule="auto"/>
        <w:ind w:firstLine="2127"/>
        <w:rPr>
          <w:rFonts w:ascii="Times New Roman" w:eastAsia="Times New Roman" w:hAnsi="Times New Roman" w:cs="Times New Roman"/>
          <w:color w:val="000000" w:themeColor="text1"/>
          <w:lang w:val="es-MX"/>
        </w:rPr>
      </w:pPr>
      <w:r>
        <w:rPr>
          <w:rFonts w:ascii="Times New Roman" w:eastAsia="Times New Roman" w:hAnsi="Times New Roman" w:cs="Times New Roman"/>
          <w:color w:val="000000" w:themeColor="text1"/>
          <w:lang w:val="es-MX"/>
        </w:rPr>
        <w:t xml:space="preserve">Como puede advertirse resulta de tal importancia el derecho universal al acceso a los servicios de salud, que a través del tiempo nos hemos dado todo un andamiaje jurídico, tanto nacional como internacional, con el fin de </w:t>
      </w:r>
      <w:r w:rsidR="005C6FD7">
        <w:rPr>
          <w:rFonts w:ascii="Times New Roman" w:eastAsia="Times New Roman" w:hAnsi="Times New Roman" w:cs="Times New Roman"/>
          <w:color w:val="000000" w:themeColor="text1"/>
          <w:lang w:val="es-MX"/>
        </w:rPr>
        <w:t>garantizar</w:t>
      </w:r>
      <w:r>
        <w:rPr>
          <w:rFonts w:ascii="Times New Roman" w:eastAsia="Times New Roman" w:hAnsi="Times New Roman" w:cs="Times New Roman"/>
          <w:color w:val="000000" w:themeColor="text1"/>
          <w:lang w:val="es-MX"/>
        </w:rPr>
        <w:t xml:space="preserve"> el mismo a toda la población, y en ese nivel de importancia se ha concebido en el Estado de Sonora al decretarse este año 2018 como el “Año de la Salud”. </w:t>
      </w:r>
    </w:p>
    <w:p w:rsidR="00950380" w:rsidRDefault="00950380" w:rsidP="00D631A2">
      <w:pPr>
        <w:pStyle w:val="Cuerpo"/>
        <w:spacing w:line="360" w:lineRule="auto"/>
        <w:ind w:firstLine="2127"/>
        <w:rPr>
          <w:rFonts w:ascii="Times New Roman" w:eastAsia="Times New Roman" w:hAnsi="Times New Roman" w:cs="Times New Roman"/>
          <w:color w:val="000000" w:themeColor="text1"/>
          <w:lang w:val="es-MX"/>
        </w:rPr>
      </w:pPr>
    </w:p>
    <w:p w:rsidR="008D4BC7" w:rsidRDefault="00950380" w:rsidP="002B64FE">
      <w:pPr>
        <w:pStyle w:val="Cuerpo"/>
        <w:spacing w:line="360" w:lineRule="auto"/>
        <w:ind w:firstLine="2127"/>
        <w:rPr>
          <w:rFonts w:ascii="Times New Roman" w:eastAsia="Times New Roman" w:hAnsi="Times New Roman" w:cs="Times New Roman"/>
          <w:color w:val="000000" w:themeColor="text1"/>
          <w:lang w:val="es-MX"/>
        </w:rPr>
      </w:pPr>
      <w:r>
        <w:rPr>
          <w:rFonts w:ascii="Times New Roman" w:eastAsia="Times New Roman" w:hAnsi="Times New Roman" w:cs="Times New Roman"/>
          <w:color w:val="000000" w:themeColor="text1"/>
          <w:lang w:val="es-MX"/>
        </w:rPr>
        <w:t xml:space="preserve">En Sonora, se ha notado </w:t>
      </w:r>
      <w:r w:rsidR="00AA623C" w:rsidRPr="00D35AF6">
        <w:rPr>
          <w:rFonts w:ascii="Times New Roman" w:eastAsia="Times New Roman" w:hAnsi="Times New Roman" w:cs="Times New Roman"/>
          <w:color w:val="000000" w:themeColor="text1"/>
          <w:lang w:val="es-MX"/>
        </w:rPr>
        <w:t>el enorme esfuerzo que ha realizado nuestra Gobernadora L</w:t>
      </w:r>
      <w:r>
        <w:rPr>
          <w:rFonts w:ascii="Times New Roman" w:eastAsia="Times New Roman" w:hAnsi="Times New Roman" w:cs="Times New Roman"/>
          <w:color w:val="000000" w:themeColor="text1"/>
          <w:lang w:val="es-MX"/>
        </w:rPr>
        <w:t>ic. Claudia Pavlovich Arellano,</w:t>
      </w:r>
      <w:r w:rsidR="008D4BC7" w:rsidRPr="00D35AF6">
        <w:rPr>
          <w:rFonts w:ascii="Times New Roman" w:eastAsia="Times New Roman" w:hAnsi="Times New Roman" w:cs="Times New Roman"/>
          <w:color w:val="000000" w:themeColor="text1"/>
          <w:lang w:val="es-MX"/>
        </w:rPr>
        <w:t xml:space="preserve"> realizando inversiones en infraestructura,</w:t>
      </w:r>
      <w:r w:rsidR="00D35AF6">
        <w:rPr>
          <w:rFonts w:ascii="Times New Roman" w:eastAsia="Times New Roman" w:hAnsi="Times New Roman" w:cs="Times New Roman"/>
          <w:color w:val="000000" w:themeColor="text1"/>
          <w:lang w:val="es-MX"/>
        </w:rPr>
        <w:t xml:space="preserve"> remodelación</w:t>
      </w:r>
      <w:r w:rsidR="008B4FDA">
        <w:rPr>
          <w:rFonts w:ascii="Times New Roman" w:eastAsia="Times New Roman" w:hAnsi="Times New Roman" w:cs="Times New Roman"/>
          <w:color w:val="000000" w:themeColor="text1"/>
          <w:lang w:val="es-MX"/>
        </w:rPr>
        <w:t>,</w:t>
      </w:r>
      <w:r w:rsidR="008D4BC7" w:rsidRPr="00D35AF6">
        <w:rPr>
          <w:rFonts w:ascii="Times New Roman" w:eastAsia="Times New Roman" w:hAnsi="Times New Roman" w:cs="Times New Roman"/>
          <w:color w:val="000000" w:themeColor="text1"/>
          <w:lang w:val="es-MX"/>
        </w:rPr>
        <w:t xml:space="preserve"> equipamiento y personal. Ejemplo de ello son las acciones en Hermosillo con el Hospit</w:t>
      </w:r>
      <w:r>
        <w:rPr>
          <w:rFonts w:ascii="Times New Roman" w:eastAsia="Times New Roman" w:hAnsi="Times New Roman" w:cs="Times New Roman"/>
          <w:color w:val="000000" w:themeColor="text1"/>
          <w:lang w:val="es-MX"/>
        </w:rPr>
        <w:t>al General de Alta Especialidad con un costo de mil millones de pesos</w:t>
      </w:r>
      <w:r w:rsidR="008B4FDA">
        <w:rPr>
          <w:rFonts w:ascii="Times New Roman" w:eastAsia="Times New Roman" w:hAnsi="Times New Roman" w:cs="Times New Roman"/>
          <w:color w:val="000000" w:themeColor="text1"/>
          <w:lang w:val="es-MX"/>
        </w:rPr>
        <w:t>,</w:t>
      </w:r>
      <w:r>
        <w:rPr>
          <w:rFonts w:ascii="Times New Roman" w:eastAsia="Times New Roman" w:hAnsi="Times New Roman" w:cs="Times New Roman"/>
          <w:color w:val="000000" w:themeColor="text1"/>
          <w:lang w:val="es-MX"/>
        </w:rPr>
        <w:t xml:space="preserve"> de los cuales </w:t>
      </w:r>
      <w:r w:rsidR="008A10EC">
        <w:rPr>
          <w:rFonts w:ascii="Times New Roman" w:eastAsia="Times New Roman" w:hAnsi="Times New Roman" w:cs="Times New Roman"/>
          <w:color w:val="000000" w:themeColor="text1"/>
          <w:lang w:val="es-MX"/>
        </w:rPr>
        <w:t>670 millones serán in</w:t>
      </w:r>
      <w:r w:rsidR="008B4FDA">
        <w:rPr>
          <w:rFonts w:ascii="Times New Roman" w:eastAsia="Times New Roman" w:hAnsi="Times New Roman" w:cs="Times New Roman"/>
          <w:color w:val="000000" w:themeColor="text1"/>
          <w:lang w:val="es-MX"/>
        </w:rPr>
        <w:t xml:space="preserve">vertidos en obra y 330 </w:t>
      </w:r>
      <w:r w:rsidR="008A10EC">
        <w:rPr>
          <w:rFonts w:ascii="Times New Roman" w:eastAsia="Times New Roman" w:hAnsi="Times New Roman" w:cs="Times New Roman"/>
          <w:color w:val="000000" w:themeColor="text1"/>
          <w:lang w:val="es-MX"/>
        </w:rPr>
        <w:t>en equipamiento, además de la construcción del área de Hemato-Oncología Pediátrica y la Unidad de Transplante de Médula Ósea en el Hospital Infantil; En Ciudad Obregón se colocó la primera piedra de lo que será el Hospital</w:t>
      </w:r>
      <w:r w:rsidR="00406FCB">
        <w:rPr>
          <w:rFonts w:ascii="Times New Roman" w:eastAsia="Times New Roman" w:hAnsi="Times New Roman" w:cs="Times New Roman"/>
          <w:color w:val="000000" w:themeColor="text1"/>
          <w:lang w:val="es-MX"/>
        </w:rPr>
        <w:t xml:space="preserve"> </w:t>
      </w:r>
      <w:r w:rsidR="008A10EC">
        <w:rPr>
          <w:rFonts w:ascii="Times New Roman" w:eastAsia="Times New Roman" w:hAnsi="Times New Roman" w:cs="Times New Roman"/>
          <w:color w:val="000000" w:themeColor="text1"/>
          <w:lang w:val="es-MX"/>
        </w:rPr>
        <w:t>de Especialidad “Salus” con una inversión de 300 millones de pesos; en Nogales se inauguró</w:t>
      </w:r>
      <w:r w:rsidR="008D4BC7" w:rsidRPr="00D35AF6">
        <w:rPr>
          <w:rFonts w:ascii="Times New Roman" w:eastAsia="Times New Roman" w:hAnsi="Times New Roman" w:cs="Times New Roman"/>
          <w:color w:val="000000" w:themeColor="text1"/>
          <w:lang w:val="es-MX"/>
        </w:rPr>
        <w:t xml:space="preserve"> </w:t>
      </w:r>
      <w:r w:rsidR="00D35AF6" w:rsidRPr="00D35AF6">
        <w:rPr>
          <w:rFonts w:ascii="Times New Roman" w:eastAsia="Times New Roman" w:hAnsi="Times New Roman" w:cs="Times New Roman"/>
          <w:color w:val="000000" w:themeColor="text1"/>
          <w:lang w:val="es-MX"/>
        </w:rPr>
        <w:t>el Hospital General No. 5 del Instituto Mexicano del Seguro Social</w:t>
      </w:r>
      <w:r w:rsidR="008A10EC">
        <w:rPr>
          <w:rFonts w:ascii="Times New Roman" w:eastAsia="Times New Roman" w:hAnsi="Times New Roman" w:cs="Times New Roman"/>
          <w:color w:val="000000" w:themeColor="text1"/>
          <w:lang w:val="es-MX"/>
        </w:rPr>
        <w:t xml:space="preserve"> con una </w:t>
      </w:r>
      <w:r w:rsidR="00DA7789">
        <w:rPr>
          <w:rFonts w:ascii="Times New Roman" w:eastAsia="Times New Roman" w:hAnsi="Times New Roman" w:cs="Times New Roman"/>
          <w:color w:val="000000" w:themeColor="text1"/>
          <w:lang w:val="es-MX"/>
        </w:rPr>
        <w:t>inversión de</w:t>
      </w:r>
      <w:r w:rsidR="008A10EC">
        <w:rPr>
          <w:rFonts w:ascii="Times New Roman" w:eastAsia="Times New Roman" w:hAnsi="Times New Roman" w:cs="Times New Roman"/>
          <w:color w:val="000000" w:themeColor="text1"/>
          <w:lang w:val="es-MX"/>
        </w:rPr>
        <w:t xml:space="preserve"> mil millones de pesos;</w:t>
      </w:r>
      <w:r w:rsidR="008D4BC7" w:rsidRPr="00D35AF6">
        <w:rPr>
          <w:rFonts w:ascii="Times New Roman" w:eastAsia="Times New Roman" w:hAnsi="Times New Roman" w:cs="Times New Roman"/>
          <w:color w:val="000000" w:themeColor="text1"/>
          <w:lang w:val="es-MX"/>
        </w:rPr>
        <w:t xml:space="preserve"> en Magdalena </w:t>
      </w:r>
      <w:r w:rsidR="00D35AF6">
        <w:rPr>
          <w:rFonts w:ascii="Times New Roman" w:eastAsia="Times New Roman" w:hAnsi="Times New Roman" w:cs="Times New Roman"/>
          <w:color w:val="000000" w:themeColor="text1"/>
          <w:lang w:val="es-MX"/>
        </w:rPr>
        <w:t>el Hospital Regional de la Secretaria de Salud</w:t>
      </w:r>
      <w:r w:rsidR="008A10EC">
        <w:rPr>
          <w:rFonts w:ascii="Times New Roman" w:eastAsia="Times New Roman" w:hAnsi="Times New Roman" w:cs="Times New Roman"/>
          <w:color w:val="000000" w:themeColor="text1"/>
          <w:lang w:val="es-MX"/>
        </w:rPr>
        <w:t>;</w:t>
      </w:r>
      <w:r w:rsidR="008D4BC7" w:rsidRPr="00D35AF6">
        <w:rPr>
          <w:rFonts w:ascii="Times New Roman" w:eastAsia="Times New Roman" w:hAnsi="Times New Roman" w:cs="Times New Roman"/>
          <w:color w:val="000000" w:themeColor="text1"/>
          <w:lang w:val="es-MX"/>
        </w:rPr>
        <w:t xml:space="preserve"> en San Luis Rio Colorado con </w:t>
      </w:r>
      <w:r w:rsidR="00D35AF6">
        <w:rPr>
          <w:rFonts w:ascii="Times New Roman" w:eastAsia="Times New Roman" w:hAnsi="Times New Roman" w:cs="Times New Roman"/>
          <w:color w:val="000000" w:themeColor="text1"/>
          <w:lang w:val="es-MX"/>
        </w:rPr>
        <w:t xml:space="preserve">la </w:t>
      </w:r>
      <w:r w:rsidR="00D35AF6" w:rsidRPr="00D35AF6">
        <w:rPr>
          <w:rFonts w:ascii="Times New Roman" w:eastAsia="Times New Roman" w:hAnsi="Times New Roman" w:cs="Times New Roman"/>
          <w:color w:val="000000" w:themeColor="text1"/>
          <w:lang w:val="es-MX"/>
        </w:rPr>
        <w:t>ampliación y remodelación del servicio de Urgencias en la clínica 12</w:t>
      </w:r>
      <w:r w:rsidR="002B64FE">
        <w:rPr>
          <w:rFonts w:ascii="Times New Roman" w:eastAsia="Times New Roman" w:hAnsi="Times New Roman" w:cs="Times New Roman"/>
          <w:color w:val="000000" w:themeColor="text1"/>
          <w:lang w:val="es-MX"/>
        </w:rPr>
        <w:t>; en N</w:t>
      </w:r>
      <w:r w:rsidR="008A10EC">
        <w:rPr>
          <w:rFonts w:ascii="Times New Roman" w:eastAsia="Times New Roman" w:hAnsi="Times New Roman" w:cs="Times New Roman"/>
          <w:color w:val="000000" w:themeColor="text1"/>
          <w:lang w:val="es-MX"/>
        </w:rPr>
        <w:t xml:space="preserve">avojoa se rehabilitó el Hospital General y en Guaymas la operación de 2 quirófanos nuevos en el Hospital General de la Ciudad. </w:t>
      </w:r>
      <w:r w:rsidR="002B64FE" w:rsidRPr="002B64FE">
        <w:rPr>
          <w:rFonts w:ascii="Times New Roman" w:eastAsia="Times New Roman" w:hAnsi="Times New Roman" w:cs="Times New Roman"/>
          <w:color w:val="000000" w:themeColor="text1"/>
          <w:lang w:val="es-MX"/>
        </w:rPr>
        <w:t>Para los municipios rurales, el esfuerzo ha significado tener  mejor infraestructura y rehabilitación en los Centros de Salud Rural.</w:t>
      </w:r>
    </w:p>
    <w:p w:rsidR="002B64FE" w:rsidRDefault="002B64FE" w:rsidP="002B64FE">
      <w:pPr>
        <w:pStyle w:val="Cuerpo"/>
        <w:spacing w:line="360" w:lineRule="auto"/>
        <w:ind w:firstLine="2127"/>
        <w:rPr>
          <w:rFonts w:ascii="Times New Roman" w:eastAsia="Times New Roman" w:hAnsi="Times New Roman" w:cs="Times New Roman"/>
          <w:color w:val="000000" w:themeColor="text1"/>
          <w:lang w:val="es-MX"/>
        </w:rPr>
      </w:pPr>
    </w:p>
    <w:p w:rsidR="009279EA" w:rsidRDefault="008A10EC" w:rsidP="00A74025">
      <w:pPr>
        <w:pStyle w:val="Cuerpo"/>
        <w:spacing w:line="360" w:lineRule="auto"/>
        <w:ind w:firstLine="2127"/>
        <w:rPr>
          <w:rFonts w:ascii="Times New Roman" w:eastAsia="Times New Roman" w:hAnsi="Times New Roman" w:cs="Times New Roman"/>
          <w:color w:val="000000" w:themeColor="text1"/>
          <w:lang w:val="es-MX"/>
        </w:rPr>
      </w:pPr>
      <w:r>
        <w:rPr>
          <w:rFonts w:ascii="Times New Roman" w:eastAsia="Times New Roman" w:hAnsi="Times New Roman" w:cs="Times New Roman"/>
          <w:color w:val="000000" w:themeColor="text1"/>
          <w:lang w:val="es-MX"/>
        </w:rPr>
        <w:t>Re</w:t>
      </w:r>
      <w:r w:rsidR="008D4BC7">
        <w:rPr>
          <w:rFonts w:ascii="Times New Roman" w:eastAsia="Times New Roman" w:hAnsi="Times New Roman" w:cs="Times New Roman"/>
          <w:color w:val="000000" w:themeColor="text1"/>
          <w:lang w:val="es-MX"/>
        </w:rPr>
        <w:t>sulta evidente que los esfuerz</w:t>
      </w:r>
      <w:r w:rsidR="00406FCB">
        <w:rPr>
          <w:rFonts w:ascii="Times New Roman" w:eastAsia="Times New Roman" w:hAnsi="Times New Roman" w:cs="Times New Roman"/>
          <w:color w:val="000000" w:themeColor="text1"/>
          <w:lang w:val="es-MX"/>
        </w:rPr>
        <w:t>os</w:t>
      </w:r>
      <w:r w:rsidR="00B65A32">
        <w:rPr>
          <w:rFonts w:ascii="Times New Roman" w:eastAsia="Times New Roman" w:hAnsi="Times New Roman" w:cs="Times New Roman"/>
          <w:color w:val="000000" w:themeColor="text1"/>
          <w:lang w:val="es-MX"/>
        </w:rPr>
        <w:t xml:space="preserve"> de planeación,</w:t>
      </w:r>
      <w:r w:rsidR="00406FCB">
        <w:rPr>
          <w:rFonts w:ascii="Times New Roman" w:eastAsia="Times New Roman" w:hAnsi="Times New Roman" w:cs="Times New Roman"/>
          <w:color w:val="000000" w:themeColor="text1"/>
          <w:lang w:val="es-MX"/>
        </w:rPr>
        <w:t xml:space="preserve"> inversión y atención son focalizado</w:t>
      </w:r>
      <w:r w:rsidR="008D4BC7">
        <w:rPr>
          <w:rFonts w:ascii="Times New Roman" w:eastAsia="Times New Roman" w:hAnsi="Times New Roman" w:cs="Times New Roman"/>
          <w:color w:val="000000" w:themeColor="text1"/>
          <w:lang w:val="es-MX"/>
        </w:rPr>
        <w:t xml:space="preserve">s en los grandes centros de concentración de la población, </w:t>
      </w:r>
      <w:r w:rsidR="00B65A32">
        <w:rPr>
          <w:rFonts w:ascii="Times New Roman" w:eastAsia="Times New Roman" w:hAnsi="Times New Roman" w:cs="Times New Roman"/>
          <w:color w:val="000000" w:themeColor="text1"/>
          <w:lang w:val="es-MX"/>
        </w:rPr>
        <w:t xml:space="preserve">con el acompañamiento de un equipo multidisciplinario y profesional. </w:t>
      </w:r>
    </w:p>
    <w:p w:rsidR="00406FCB" w:rsidRDefault="00406FCB" w:rsidP="00A74025">
      <w:pPr>
        <w:pStyle w:val="Cuerpo"/>
        <w:spacing w:line="360" w:lineRule="auto"/>
        <w:ind w:firstLine="2127"/>
        <w:rPr>
          <w:rFonts w:ascii="Times New Roman" w:eastAsia="Times New Roman" w:hAnsi="Times New Roman" w:cs="Times New Roman"/>
          <w:color w:val="000000" w:themeColor="text1"/>
          <w:lang w:val="es-MX"/>
        </w:rPr>
      </w:pPr>
    </w:p>
    <w:p w:rsidR="00406FCB" w:rsidRDefault="00406FCB" w:rsidP="00A74025">
      <w:pPr>
        <w:pStyle w:val="Cuerpo"/>
        <w:spacing w:line="360" w:lineRule="auto"/>
        <w:ind w:firstLine="2127"/>
        <w:rPr>
          <w:rFonts w:ascii="Times New Roman" w:eastAsia="Times New Roman" w:hAnsi="Times New Roman" w:cs="Times New Roman"/>
          <w:color w:val="000000" w:themeColor="text1"/>
          <w:lang w:val="es-MX"/>
        </w:rPr>
      </w:pPr>
      <w:r>
        <w:rPr>
          <w:rFonts w:ascii="Times New Roman" w:eastAsia="Times New Roman" w:hAnsi="Times New Roman" w:cs="Times New Roman"/>
          <w:color w:val="000000" w:themeColor="text1"/>
          <w:lang w:val="es-MX"/>
        </w:rPr>
        <w:lastRenderedPageBreak/>
        <w:t>Quienes vivimos en los municipios rurales somos optimistas, generosos y entendidos. Sin el pleno goce del acceso a la salud en los centros urbanos</w:t>
      </w:r>
      <w:r w:rsidR="00B65A32">
        <w:rPr>
          <w:rFonts w:ascii="Times New Roman" w:eastAsia="Times New Roman" w:hAnsi="Times New Roman" w:cs="Times New Roman"/>
          <w:color w:val="000000" w:themeColor="text1"/>
          <w:lang w:val="es-MX"/>
        </w:rPr>
        <w:t>,</w:t>
      </w:r>
      <w:r>
        <w:rPr>
          <w:rFonts w:ascii="Times New Roman" w:eastAsia="Times New Roman" w:hAnsi="Times New Roman" w:cs="Times New Roman"/>
          <w:color w:val="000000" w:themeColor="text1"/>
          <w:lang w:val="es-MX"/>
        </w:rPr>
        <w:t xml:space="preserve"> difícilmente alcanzaremos la satisfacción de éste </w:t>
      </w:r>
      <w:r w:rsidR="00B65A32">
        <w:rPr>
          <w:rFonts w:ascii="Times New Roman" w:eastAsia="Times New Roman" w:hAnsi="Times New Roman" w:cs="Times New Roman"/>
          <w:color w:val="000000" w:themeColor="text1"/>
          <w:lang w:val="es-MX"/>
        </w:rPr>
        <w:t>en nuestros territorios.</w:t>
      </w:r>
    </w:p>
    <w:p w:rsidR="00D10294" w:rsidRDefault="00D10294" w:rsidP="00D10294">
      <w:pPr>
        <w:pStyle w:val="Cuerpo"/>
        <w:spacing w:line="360" w:lineRule="auto"/>
        <w:rPr>
          <w:rFonts w:ascii="Times New Roman" w:eastAsia="Times New Roman" w:hAnsi="Times New Roman" w:cs="Times New Roman"/>
          <w:color w:val="000000" w:themeColor="text1"/>
          <w:lang w:val="es-MX"/>
        </w:rPr>
      </w:pPr>
    </w:p>
    <w:p w:rsidR="00B65A32" w:rsidRDefault="00226BBD" w:rsidP="00226BBD">
      <w:pPr>
        <w:pStyle w:val="Cuerpo"/>
        <w:spacing w:line="360" w:lineRule="auto"/>
        <w:ind w:firstLine="708"/>
        <w:rPr>
          <w:rFonts w:ascii="Times New Roman" w:eastAsia="Times New Roman" w:hAnsi="Times New Roman" w:cs="Times New Roman"/>
          <w:color w:val="000000" w:themeColor="text1"/>
          <w:lang w:val="es-MX"/>
        </w:rPr>
      </w:pPr>
      <w:r>
        <w:rPr>
          <w:rFonts w:ascii="Times New Roman" w:eastAsia="Times New Roman" w:hAnsi="Times New Roman" w:cs="Times New Roman"/>
          <w:color w:val="000000" w:themeColor="text1"/>
          <w:lang w:val="es-MX"/>
        </w:rPr>
        <w:tab/>
      </w:r>
      <w:r>
        <w:rPr>
          <w:rFonts w:ascii="Times New Roman" w:eastAsia="Times New Roman" w:hAnsi="Times New Roman" w:cs="Times New Roman"/>
          <w:color w:val="000000" w:themeColor="text1"/>
          <w:lang w:val="es-MX"/>
        </w:rPr>
        <w:tab/>
      </w:r>
      <w:r w:rsidR="00B65A32">
        <w:rPr>
          <w:rFonts w:ascii="Times New Roman" w:eastAsia="Times New Roman" w:hAnsi="Times New Roman" w:cs="Times New Roman"/>
          <w:color w:val="000000" w:themeColor="text1"/>
          <w:lang w:val="es-MX"/>
        </w:rPr>
        <w:t>Hoy pedimos giren la mirada hacia los municipios rurales</w:t>
      </w:r>
      <w:r w:rsidR="006D75E4">
        <w:rPr>
          <w:rFonts w:ascii="Times New Roman" w:eastAsia="Times New Roman" w:hAnsi="Times New Roman" w:cs="Times New Roman"/>
          <w:color w:val="000000" w:themeColor="text1"/>
          <w:lang w:val="es-MX"/>
        </w:rPr>
        <w:t>,</w:t>
      </w:r>
      <w:r w:rsidR="00B65A32">
        <w:rPr>
          <w:rFonts w:ascii="Times New Roman" w:eastAsia="Times New Roman" w:hAnsi="Times New Roman" w:cs="Times New Roman"/>
          <w:color w:val="000000" w:themeColor="text1"/>
          <w:lang w:val="es-MX"/>
        </w:rPr>
        <w:t xml:space="preserve"> para que</w:t>
      </w:r>
      <w:r w:rsidR="00C91254">
        <w:rPr>
          <w:rFonts w:ascii="Times New Roman" w:eastAsia="Times New Roman" w:hAnsi="Times New Roman" w:cs="Times New Roman"/>
          <w:color w:val="000000" w:themeColor="text1"/>
          <w:lang w:val="es-MX"/>
        </w:rPr>
        <w:t xml:space="preserve"> de acuerdo a las condiciones actuales presupuestarias, de infraestructura, materiales y de personal</w:t>
      </w:r>
      <w:r w:rsidR="006D75E4">
        <w:rPr>
          <w:rFonts w:ascii="Times New Roman" w:eastAsia="Times New Roman" w:hAnsi="Times New Roman" w:cs="Times New Roman"/>
          <w:color w:val="000000" w:themeColor="text1"/>
          <w:lang w:val="es-MX"/>
        </w:rPr>
        <w:t>,</w:t>
      </w:r>
      <w:r w:rsidR="00C91254">
        <w:rPr>
          <w:rFonts w:ascii="Times New Roman" w:eastAsia="Times New Roman" w:hAnsi="Times New Roman" w:cs="Times New Roman"/>
          <w:color w:val="000000" w:themeColor="text1"/>
          <w:lang w:val="es-MX"/>
        </w:rPr>
        <w:t xml:space="preserve"> </w:t>
      </w:r>
      <w:r w:rsidR="00B65A32">
        <w:rPr>
          <w:rFonts w:ascii="Times New Roman" w:eastAsia="Times New Roman" w:hAnsi="Times New Roman" w:cs="Times New Roman"/>
          <w:color w:val="000000" w:themeColor="text1"/>
          <w:lang w:val="es-MX"/>
        </w:rPr>
        <w:t xml:space="preserve"> se realicen acciones </w:t>
      </w:r>
      <w:r w:rsidR="00C91254">
        <w:rPr>
          <w:rFonts w:ascii="Times New Roman" w:eastAsia="Times New Roman" w:hAnsi="Times New Roman" w:cs="Times New Roman"/>
          <w:color w:val="000000" w:themeColor="text1"/>
          <w:lang w:val="es-MX"/>
        </w:rPr>
        <w:t>inmediatas; y con tiempo</w:t>
      </w:r>
      <w:r w:rsidR="006D75E4">
        <w:rPr>
          <w:rFonts w:ascii="Times New Roman" w:eastAsia="Times New Roman" w:hAnsi="Times New Roman" w:cs="Times New Roman"/>
          <w:color w:val="000000" w:themeColor="text1"/>
          <w:lang w:val="es-MX"/>
        </w:rPr>
        <w:t>,</w:t>
      </w:r>
      <w:r w:rsidR="00C91254">
        <w:rPr>
          <w:rFonts w:ascii="Times New Roman" w:eastAsia="Times New Roman" w:hAnsi="Times New Roman" w:cs="Times New Roman"/>
          <w:color w:val="000000" w:themeColor="text1"/>
          <w:lang w:val="es-MX"/>
        </w:rPr>
        <w:t xml:space="preserve"> planeen y presupuesten para los próximos ejercicios fiscales</w:t>
      </w:r>
      <w:r w:rsidR="006D75E4">
        <w:rPr>
          <w:rFonts w:ascii="Times New Roman" w:eastAsia="Times New Roman" w:hAnsi="Times New Roman" w:cs="Times New Roman"/>
          <w:color w:val="000000" w:themeColor="text1"/>
          <w:lang w:val="es-MX"/>
        </w:rPr>
        <w:t>,</w:t>
      </w:r>
      <w:r w:rsidR="00C91254">
        <w:rPr>
          <w:rFonts w:ascii="Times New Roman" w:eastAsia="Times New Roman" w:hAnsi="Times New Roman" w:cs="Times New Roman"/>
          <w:color w:val="000000" w:themeColor="text1"/>
          <w:lang w:val="es-MX"/>
        </w:rPr>
        <w:t xml:space="preserve"> la ruta que nos lleven al goce pleno de este Derecho Humano.</w:t>
      </w:r>
    </w:p>
    <w:p w:rsidR="00C91254" w:rsidRDefault="00C91254" w:rsidP="00B65A32">
      <w:pPr>
        <w:pStyle w:val="Cuerpo"/>
        <w:spacing w:line="360" w:lineRule="auto"/>
        <w:ind w:left="1416" w:firstLine="708"/>
        <w:rPr>
          <w:rFonts w:ascii="Times New Roman" w:eastAsia="Times New Roman" w:hAnsi="Times New Roman" w:cs="Times New Roman"/>
          <w:color w:val="000000" w:themeColor="text1"/>
          <w:lang w:val="es-MX"/>
        </w:rPr>
      </w:pPr>
    </w:p>
    <w:p w:rsidR="00B10950" w:rsidRDefault="00544074" w:rsidP="00A74025">
      <w:pPr>
        <w:pStyle w:val="Cuerpo"/>
        <w:spacing w:line="360" w:lineRule="auto"/>
        <w:ind w:firstLine="2127"/>
        <w:rPr>
          <w:rFonts w:ascii="Times New Roman" w:eastAsia="Times New Roman" w:hAnsi="Times New Roman" w:cs="Times New Roman"/>
          <w:color w:val="000000" w:themeColor="text1"/>
          <w:lang w:val="es-MX"/>
        </w:rPr>
      </w:pPr>
      <w:r>
        <w:rPr>
          <w:rFonts w:ascii="Times New Roman" w:eastAsia="Times New Roman" w:hAnsi="Times New Roman" w:cs="Times New Roman"/>
          <w:color w:val="000000" w:themeColor="text1"/>
          <w:lang w:val="es-MX"/>
        </w:rPr>
        <w:t xml:space="preserve">De 72 Municipios en los cuales </w:t>
      </w:r>
      <w:r w:rsidR="00260477">
        <w:rPr>
          <w:rFonts w:ascii="Times New Roman" w:eastAsia="Times New Roman" w:hAnsi="Times New Roman" w:cs="Times New Roman"/>
          <w:color w:val="000000" w:themeColor="text1"/>
          <w:lang w:val="es-MX"/>
        </w:rPr>
        <w:t>s</w:t>
      </w:r>
      <w:r>
        <w:rPr>
          <w:rFonts w:ascii="Times New Roman" w:eastAsia="Times New Roman" w:hAnsi="Times New Roman" w:cs="Times New Roman"/>
          <w:color w:val="000000" w:themeColor="text1"/>
          <w:lang w:val="es-MX"/>
        </w:rPr>
        <w:t>e divide la geografía de nuestra Entidad, 50 son conside</w:t>
      </w:r>
      <w:r w:rsidR="00260477">
        <w:rPr>
          <w:rFonts w:ascii="Times New Roman" w:eastAsia="Times New Roman" w:hAnsi="Times New Roman" w:cs="Times New Roman"/>
          <w:color w:val="000000" w:themeColor="text1"/>
          <w:lang w:val="es-MX"/>
        </w:rPr>
        <w:t>rados rurales, lo que habla de</w:t>
      </w:r>
      <w:r>
        <w:rPr>
          <w:rFonts w:ascii="Times New Roman" w:eastAsia="Times New Roman" w:hAnsi="Times New Roman" w:cs="Times New Roman"/>
          <w:color w:val="000000" w:themeColor="text1"/>
          <w:lang w:val="es-MX"/>
        </w:rPr>
        <w:t>l enorme reto que se tiene en materia de provisión de servicios, ya que, sin excepción, en todos encontramos la misma inequidad en la facilidad a su acceso oportuno y permanente. Precisamente la extensión territorial de nuestro Est</w:t>
      </w:r>
      <w:r w:rsidR="009279EA">
        <w:rPr>
          <w:rFonts w:ascii="Times New Roman" w:eastAsia="Times New Roman" w:hAnsi="Times New Roman" w:cs="Times New Roman"/>
          <w:color w:val="000000" w:themeColor="text1"/>
          <w:lang w:val="es-MX"/>
        </w:rPr>
        <w:t>ado ha hecho necesario constituir las Jurisdicciones Sanitarias</w:t>
      </w:r>
      <w:r w:rsidR="00260477">
        <w:rPr>
          <w:rFonts w:ascii="Times New Roman" w:eastAsia="Times New Roman" w:hAnsi="Times New Roman" w:cs="Times New Roman"/>
          <w:color w:val="000000" w:themeColor="text1"/>
          <w:lang w:val="es-MX"/>
        </w:rPr>
        <w:t>,</w:t>
      </w:r>
      <w:r w:rsidR="009279EA">
        <w:rPr>
          <w:rFonts w:ascii="Times New Roman" w:eastAsia="Times New Roman" w:hAnsi="Times New Roman" w:cs="Times New Roman"/>
          <w:color w:val="000000" w:themeColor="text1"/>
          <w:lang w:val="es-MX"/>
        </w:rPr>
        <w:t xml:space="preserve"> que “tienen por objeto planear, coordinar, supervisar y evaluar la prestación de los servicios de atención médica y de salud pública a toda la población del Estado. Para el fin anterior, los Centros de Salud, Hospitales Generales que no sean órganos desconcentrados y Hospitales Integrales, así como las unidades de primer y segundo n</w:t>
      </w:r>
      <w:r w:rsidR="008F2862">
        <w:rPr>
          <w:rFonts w:ascii="Times New Roman" w:eastAsia="Times New Roman" w:hAnsi="Times New Roman" w:cs="Times New Roman"/>
          <w:color w:val="000000" w:themeColor="text1"/>
          <w:lang w:val="es-MX"/>
        </w:rPr>
        <w:t>i</w:t>
      </w:r>
      <w:r w:rsidR="009279EA">
        <w:rPr>
          <w:rFonts w:ascii="Times New Roman" w:eastAsia="Times New Roman" w:hAnsi="Times New Roman" w:cs="Times New Roman"/>
          <w:color w:val="000000" w:themeColor="text1"/>
          <w:lang w:val="es-MX"/>
        </w:rPr>
        <w:t>vel de atención, estará</w:t>
      </w:r>
      <w:r w:rsidR="008F2862">
        <w:rPr>
          <w:rFonts w:ascii="Times New Roman" w:eastAsia="Times New Roman" w:hAnsi="Times New Roman" w:cs="Times New Roman"/>
          <w:color w:val="000000" w:themeColor="text1"/>
          <w:lang w:val="es-MX"/>
        </w:rPr>
        <w:t>n</w:t>
      </w:r>
      <w:r w:rsidR="009279EA">
        <w:rPr>
          <w:rFonts w:ascii="Times New Roman" w:eastAsia="Times New Roman" w:hAnsi="Times New Roman" w:cs="Times New Roman"/>
          <w:color w:val="000000" w:themeColor="text1"/>
          <w:lang w:val="es-MX"/>
        </w:rPr>
        <w:t xml:space="preserve"> adscritas a la Jurisdicción Sanitaria correspondiente.”</w:t>
      </w:r>
    </w:p>
    <w:p w:rsidR="008F2862" w:rsidRDefault="008F2862" w:rsidP="00A74025">
      <w:pPr>
        <w:pStyle w:val="Cuerpo"/>
        <w:spacing w:line="360" w:lineRule="auto"/>
        <w:ind w:firstLine="2127"/>
        <w:rPr>
          <w:rFonts w:ascii="Times New Roman" w:eastAsia="Times New Roman" w:hAnsi="Times New Roman" w:cs="Times New Roman"/>
          <w:color w:val="000000" w:themeColor="text1"/>
          <w:lang w:val="es-MX"/>
        </w:rPr>
      </w:pPr>
    </w:p>
    <w:p w:rsidR="009279EA" w:rsidRDefault="009279EA" w:rsidP="00D10294">
      <w:pPr>
        <w:pStyle w:val="Cuerpo"/>
        <w:spacing w:line="360" w:lineRule="auto"/>
        <w:ind w:firstLine="1418"/>
        <w:rPr>
          <w:rFonts w:ascii="Times New Roman" w:eastAsia="Times New Roman" w:hAnsi="Times New Roman" w:cs="Times New Roman"/>
          <w:color w:val="000000" w:themeColor="text1"/>
          <w:lang w:val="es-MX"/>
        </w:rPr>
      </w:pPr>
      <w:r>
        <w:rPr>
          <w:rFonts w:ascii="Times New Roman" w:eastAsia="Times New Roman" w:hAnsi="Times New Roman" w:cs="Times New Roman"/>
          <w:color w:val="000000" w:themeColor="text1"/>
          <w:lang w:val="es-MX"/>
        </w:rPr>
        <w:t xml:space="preserve">Las Jurisdicciones </w:t>
      </w:r>
      <w:r w:rsidR="00D10294">
        <w:rPr>
          <w:rFonts w:ascii="Times New Roman" w:eastAsia="Times New Roman" w:hAnsi="Times New Roman" w:cs="Times New Roman"/>
          <w:color w:val="000000" w:themeColor="text1"/>
          <w:lang w:val="es-MX"/>
        </w:rPr>
        <w:t>Sanitarias</w:t>
      </w:r>
      <w:r>
        <w:rPr>
          <w:rFonts w:ascii="Times New Roman" w:eastAsia="Times New Roman" w:hAnsi="Times New Roman" w:cs="Times New Roman"/>
          <w:color w:val="000000" w:themeColor="text1"/>
          <w:lang w:val="es-MX"/>
        </w:rPr>
        <w:t xml:space="preserve"> están distribuidas de la siguiente manera:</w:t>
      </w:r>
    </w:p>
    <w:p w:rsidR="009279EA" w:rsidRDefault="009279EA" w:rsidP="00D10294">
      <w:pPr>
        <w:pStyle w:val="Cuerpo"/>
        <w:spacing w:line="360" w:lineRule="auto"/>
        <w:ind w:firstLine="1418"/>
        <w:rPr>
          <w:rFonts w:ascii="Times New Roman" w:eastAsia="Times New Roman" w:hAnsi="Times New Roman" w:cs="Times New Roman"/>
          <w:color w:val="000000" w:themeColor="text1"/>
          <w:lang w:val="es-MX"/>
        </w:rPr>
      </w:pPr>
    </w:p>
    <w:p w:rsidR="009279EA" w:rsidRDefault="009279EA" w:rsidP="009279EA">
      <w:pPr>
        <w:pStyle w:val="Cuerpo"/>
        <w:numPr>
          <w:ilvl w:val="0"/>
          <w:numId w:val="3"/>
        </w:numPr>
        <w:spacing w:line="360" w:lineRule="auto"/>
        <w:rPr>
          <w:rFonts w:ascii="Times New Roman" w:eastAsia="Times New Roman" w:hAnsi="Times New Roman" w:cs="Times New Roman"/>
          <w:color w:val="000000" w:themeColor="text1"/>
          <w:lang w:val="es-MX"/>
        </w:rPr>
      </w:pPr>
      <w:r>
        <w:rPr>
          <w:rFonts w:ascii="Times New Roman" w:eastAsia="Times New Roman" w:hAnsi="Times New Roman" w:cs="Times New Roman"/>
          <w:color w:val="000000" w:themeColor="text1"/>
          <w:lang w:val="es-MX"/>
        </w:rPr>
        <w:t>Jurisdicción Sanitaria 01, Hermosillo, comprende los Municip</w:t>
      </w:r>
      <w:r w:rsidR="00C91254">
        <w:rPr>
          <w:rFonts w:ascii="Times New Roman" w:eastAsia="Times New Roman" w:hAnsi="Times New Roman" w:cs="Times New Roman"/>
          <w:color w:val="000000" w:themeColor="text1"/>
          <w:lang w:val="es-MX"/>
        </w:rPr>
        <w:t>ios de Aconchi, Arivechi, Bacadé</w:t>
      </w:r>
      <w:r>
        <w:rPr>
          <w:rFonts w:ascii="Times New Roman" w:eastAsia="Times New Roman" w:hAnsi="Times New Roman" w:cs="Times New Roman"/>
          <w:color w:val="000000" w:themeColor="text1"/>
          <w:lang w:val="es-MX"/>
        </w:rPr>
        <w:t>huachi, Bacanora, Baviácora, Banámichi, Carbó, La Colorada, Cumpas, Divis</w:t>
      </w:r>
      <w:r w:rsidR="00C91254">
        <w:rPr>
          <w:rFonts w:ascii="Times New Roman" w:eastAsia="Times New Roman" w:hAnsi="Times New Roman" w:cs="Times New Roman"/>
          <w:color w:val="000000" w:themeColor="text1"/>
          <w:lang w:val="es-MX"/>
        </w:rPr>
        <w:t>a</w:t>
      </w:r>
      <w:r>
        <w:rPr>
          <w:rFonts w:ascii="Times New Roman" w:eastAsia="Times New Roman" w:hAnsi="Times New Roman" w:cs="Times New Roman"/>
          <w:color w:val="000000" w:themeColor="text1"/>
          <w:lang w:val="es-MX"/>
        </w:rPr>
        <w:t xml:space="preserve">deros, Granados, Hermosillo, Huásabas, Huépac, Mazatán, Moctezuma, Nácori Chico, </w:t>
      </w:r>
      <w:r w:rsidR="009F094E">
        <w:rPr>
          <w:rFonts w:ascii="Times New Roman" w:eastAsia="Times New Roman" w:hAnsi="Times New Roman" w:cs="Times New Roman"/>
          <w:color w:val="000000" w:themeColor="text1"/>
          <w:lang w:val="es-MX"/>
        </w:rPr>
        <w:t>Nacozari de García, Ónavas, Opodepe, Rayón, Sahuaripa, San Felipe de Jesús, San Javier, San Miguel de Horcasitas, San Pedro de la Cueva, Soyopa, Suaqui Grande, Tepache, Ures, Villa Hidalgo y Vil</w:t>
      </w:r>
      <w:r w:rsidR="00C91254">
        <w:rPr>
          <w:rFonts w:ascii="Times New Roman" w:eastAsia="Times New Roman" w:hAnsi="Times New Roman" w:cs="Times New Roman"/>
          <w:color w:val="000000" w:themeColor="text1"/>
          <w:lang w:val="es-MX"/>
        </w:rPr>
        <w:t>l</w:t>
      </w:r>
      <w:r w:rsidR="009F094E">
        <w:rPr>
          <w:rFonts w:ascii="Times New Roman" w:eastAsia="Times New Roman" w:hAnsi="Times New Roman" w:cs="Times New Roman"/>
          <w:color w:val="000000" w:themeColor="text1"/>
          <w:lang w:val="es-MX"/>
        </w:rPr>
        <w:t>a Pesqueira.</w:t>
      </w:r>
    </w:p>
    <w:p w:rsidR="009F094E" w:rsidRDefault="009F094E" w:rsidP="009279EA">
      <w:pPr>
        <w:pStyle w:val="Cuerpo"/>
        <w:numPr>
          <w:ilvl w:val="0"/>
          <w:numId w:val="3"/>
        </w:numPr>
        <w:spacing w:line="360" w:lineRule="auto"/>
        <w:rPr>
          <w:rFonts w:ascii="Times New Roman" w:eastAsia="Times New Roman" w:hAnsi="Times New Roman" w:cs="Times New Roman"/>
          <w:color w:val="000000" w:themeColor="text1"/>
          <w:lang w:val="es-MX"/>
        </w:rPr>
      </w:pPr>
      <w:r>
        <w:rPr>
          <w:rFonts w:ascii="Times New Roman" w:eastAsia="Times New Roman" w:hAnsi="Times New Roman" w:cs="Times New Roman"/>
          <w:color w:val="000000" w:themeColor="text1"/>
          <w:lang w:val="es-MX"/>
        </w:rPr>
        <w:t>Jurisdicción Sanitaria 02, Caborca, comp</w:t>
      </w:r>
      <w:r w:rsidR="00C91254">
        <w:rPr>
          <w:rFonts w:ascii="Times New Roman" w:eastAsia="Times New Roman" w:hAnsi="Times New Roman" w:cs="Times New Roman"/>
          <w:color w:val="000000" w:themeColor="text1"/>
          <w:lang w:val="es-MX"/>
        </w:rPr>
        <w:t>rende los Municipios de Altar, Á</w:t>
      </w:r>
      <w:r>
        <w:rPr>
          <w:rFonts w:ascii="Times New Roman" w:eastAsia="Times New Roman" w:hAnsi="Times New Roman" w:cs="Times New Roman"/>
          <w:color w:val="000000" w:themeColor="text1"/>
          <w:lang w:val="es-MX"/>
        </w:rPr>
        <w:t xml:space="preserve">til, Caborca, General Plutarco Elías Calles, Oquitoa, </w:t>
      </w:r>
      <w:r>
        <w:rPr>
          <w:rFonts w:ascii="Times New Roman" w:eastAsia="Times New Roman" w:hAnsi="Times New Roman" w:cs="Times New Roman"/>
          <w:color w:val="000000" w:themeColor="text1"/>
          <w:lang w:val="es-MX"/>
        </w:rPr>
        <w:lastRenderedPageBreak/>
        <w:t>Pitiquito, Puerto Peñasco, San Luis Río Colorado, Sáric y Tubutama.</w:t>
      </w:r>
    </w:p>
    <w:p w:rsidR="009F094E" w:rsidRDefault="009F094E" w:rsidP="009279EA">
      <w:pPr>
        <w:pStyle w:val="Cuerpo"/>
        <w:numPr>
          <w:ilvl w:val="0"/>
          <w:numId w:val="3"/>
        </w:numPr>
        <w:spacing w:line="360" w:lineRule="auto"/>
        <w:rPr>
          <w:rFonts w:ascii="Times New Roman" w:eastAsia="Times New Roman" w:hAnsi="Times New Roman" w:cs="Times New Roman"/>
          <w:color w:val="000000" w:themeColor="text1"/>
          <w:lang w:val="es-MX"/>
        </w:rPr>
      </w:pPr>
      <w:r>
        <w:rPr>
          <w:rFonts w:ascii="Times New Roman" w:eastAsia="Times New Roman" w:hAnsi="Times New Roman" w:cs="Times New Roman"/>
          <w:color w:val="000000" w:themeColor="text1"/>
          <w:lang w:val="es-MX"/>
        </w:rPr>
        <w:t>Jurisdicción Sanitaria 03, Santa Ana, comprende los Municipios de Agua Prieta,</w:t>
      </w:r>
      <w:r w:rsidR="00C91254">
        <w:rPr>
          <w:rFonts w:ascii="Times New Roman" w:eastAsia="Times New Roman" w:hAnsi="Times New Roman" w:cs="Times New Roman"/>
          <w:color w:val="000000" w:themeColor="text1"/>
          <w:lang w:val="es-MX"/>
        </w:rPr>
        <w:t xml:space="preserve"> Arizpe, Bacerac, Bacoachi, Bav</w:t>
      </w:r>
      <w:r>
        <w:rPr>
          <w:rFonts w:ascii="Times New Roman" w:eastAsia="Times New Roman" w:hAnsi="Times New Roman" w:cs="Times New Roman"/>
          <w:color w:val="000000" w:themeColor="text1"/>
          <w:lang w:val="es-MX"/>
        </w:rPr>
        <w:t>i</w:t>
      </w:r>
      <w:r w:rsidR="00C91254">
        <w:rPr>
          <w:rFonts w:ascii="Times New Roman" w:eastAsia="Times New Roman" w:hAnsi="Times New Roman" w:cs="Times New Roman"/>
          <w:color w:val="000000" w:themeColor="text1"/>
          <w:lang w:val="es-MX"/>
        </w:rPr>
        <w:t>s</w:t>
      </w:r>
      <w:r>
        <w:rPr>
          <w:rFonts w:ascii="Times New Roman" w:eastAsia="Times New Roman" w:hAnsi="Times New Roman" w:cs="Times New Roman"/>
          <w:color w:val="000000" w:themeColor="text1"/>
          <w:lang w:val="es-MX"/>
        </w:rPr>
        <w:t>pe, Benjamín Hill, Cananea,</w:t>
      </w:r>
      <w:r w:rsidR="00E902DC">
        <w:rPr>
          <w:rFonts w:ascii="Times New Roman" w:eastAsia="Times New Roman" w:hAnsi="Times New Roman" w:cs="Times New Roman"/>
          <w:color w:val="000000" w:themeColor="text1"/>
          <w:lang w:val="es-MX"/>
        </w:rPr>
        <w:t xml:space="preserve"> Cucurpe, Fronteras, Huachinera</w:t>
      </w:r>
      <w:r>
        <w:rPr>
          <w:rFonts w:ascii="Times New Roman" w:eastAsia="Times New Roman" w:hAnsi="Times New Roman" w:cs="Times New Roman"/>
          <w:color w:val="000000" w:themeColor="text1"/>
          <w:lang w:val="es-MX"/>
        </w:rPr>
        <w:t>, Ímuris, Magdalena, Naco, Nogales, Santa Ana, Santa Cruz y Trincheras.</w:t>
      </w:r>
    </w:p>
    <w:p w:rsidR="009F094E" w:rsidRDefault="009F094E" w:rsidP="009279EA">
      <w:pPr>
        <w:pStyle w:val="Cuerpo"/>
        <w:numPr>
          <w:ilvl w:val="0"/>
          <w:numId w:val="3"/>
        </w:numPr>
        <w:spacing w:line="360" w:lineRule="auto"/>
        <w:rPr>
          <w:rFonts w:ascii="Times New Roman" w:eastAsia="Times New Roman" w:hAnsi="Times New Roman" w:cs="Times New Roman"/>
          <w:color w:val="000000" w:themeColor="text1"/>
          <w:lang w:val="es-MX"/>
        </w:rPr>
      </w:pPr>
      <w:r>
        <w:rPr>
          <w:rFonts w:ascii="Times New Roman" w:eastAsia="Times New Roman" w:hAnsi="Times New Roman" w:cs="Times New Roman"/>
          <w:color w:val="000000" w:themeColor="text1"/>
          <w:lang w:val="es-MX"/>
        </w:rPr>
        <w:t>Jurisdicción Sanitaria 04, Ciudad Obregón, comprende los Municipios de Bácum, Cajeme, Empalme, Guaymas, Quiriego, Rosario, San Ignacio Río Muerto y Yécora.</w:t>
      </w:r>
    </w:p>
    <w:p w:rsidR="009F094E" w:rsidRDefault="009F094E" w:rsidP="009279EA">
      <w:pPr>
        <w:pStyle w:val="Cuerpo"/>
        <w:numPr>
          <w:ilvl w:val="0"/>
          <w:numId w:val="3"/>
        </w:numPr>
        <w:spacing w:line="360" w:lineRule="auto"/>
        <w:rPr>
          <w:rFonts w:ascii="Times New Roman" w:eastAsia="Times New Roman" w:hAnsi="Times New Roman" w:cs="Times New Roman"/>
          <w:color w:val="000000" w:themeColor="text1"/>
          <w:lang w:val="es-MX"/>
        </w:rPr>
      </w:pPr>
      <w:r>
        <w:rPr>
          <w:rFonts w:ascii="Times New Roman" w:eastAsia="Times New Roman" w:hAnsi="Times New Roman" w:cs="Times New Roman"/>
          <w:color w:val="000000" w:themeColor="text1"/>
          <w:lang w:val="es-MX"/>
        </w:rPr>
        <w:t>Jurisdicción Sanitaria 05, Navojoa, comprende los Municipios de Álamos, Benito Juárez, Etchojoa, Huatabampo y Navojoa.</w:t>
      </w:r>
    </w:p>
    <w:p w:rsidR="00226BBD" w:rsidRDefault="00226BBD" w:rsidP="00226BBD">
      <w:pPr>
        <w:pStyle w:val="Cuerpo"/>
        <w:spacing w:line="360" w:lineRule="auto"/>
        <w:rPr>
          <w:rFonts w:ascii="Times New Roman" w:eastAsia="Times New Roman" w:hAnsi="Times New Roman" w:cs="Times New Roman"/>
          <w:color w:val="000000" w:themeColor="text1"/>
          <w:lang w:val="es-MX"/>
        </w:rPr>
      </w:pPr>
    </w:p>
    <w:p w:rsidR="00226BBD" w:rsidRDefault="00226BBD" w:rsidP="00226BBD">
      <w:pPr>
        <w:pStyle w:val="Cuerpo"/>
        <w:spacing w:line="360" w:lineRule="auto"/>
        <w:rPr>
          <w:rFonts w:ascii="Times New Roman" w:eastAsia="Times New Roman" w:hAnsi="Times New Roman" w:cs="Times New Roman"/>
          <w:color w:val="000000" w:themeColor="text1"/>
          <w:lang w:val="es-MX"/>
        </w:rPr>
      </w:pPr>
    </w:p>
    <w:p w:rsidR="00226BBD" w:rsidRDefault="00226BBD" w:rsidP="00226BBD">
      <w:pPr>
        <w:pStyle w:val="Cuerpo"/>
        <w:spacing w:line="360" w:lineRule="auto"/>
        <w:rPr>
          <w:rFonts w:ascii="Times New Roman" w:eastAsia="Times New Roman" w:hAnsi="Times New Roman" w:cs="Times New Roman"/>
          <w:color w:val="000000" w:themeColor="text1"/>
          <w:lang w:val="es-MX"/>
        </w:rPr>
      </w:pPr>
    </w:p>
    <w:p w:rsidR="00226BBD" w:rsidRDefault="00226BBD" w:rsidP="00226BBD">
      <w:pPr>
        <w:pStyle w:val="Cuerpo"/>
        <w:spacing w:line="360" w:lineRule="auto"/>
        <w:rPr>
          <w:rFonts w:ascii="Times New Roman" w:eastAsia="Times New Roman" w:hAnsi="Times New Roman" w:cs="Times New Roman"/>
          <w:color w:val="000000" w:themeColor="text1"/>
          <w:lang w:val="es-MX"/>
        </w:rPr>
      </w:pPr>
    </w:p>
    <w:p w:rsidR="00226BBD" w:rsidRDefault="00226BBD" w:rsidP="00226BBD">
      <w:pPr>
        <w:pStyle w:val="Cuerpo"/>
        <w:spacing w:line="360" w:lineRule="auto"/>
        <w:rPr>
          <w:rFonts w:ascii="Times New Roman" w:eastAsia="Times New Roman" w:hAnsi="Times New Roman" w:cs="Times New Roman"/>
          <w:color w:val="000000" w:themeColor="text1"/>
          <w:lang w:val="es-MX"/>
        </w:rPr>
      </w:pPr>
    </w:p>
    <w:p w:rsidR="00226BBD" w:rsidRDefault="00226BBD" w:rsidP="00226BBD">
      <w:pPr>
        <w:pStyle w:val="Cuerpo"/>
        <w:spacing w:line="360" w:lineRule="auto"/>
        <w:rPr>
          <w:rFonts w:ascii="Times New Roman" w:eastAsia="Times New Roman" w:hAnsi="Times New Roman" w:cs="Times New Roman"/>
          <w:color w:val="000000" w:themeColor="text1"/>
          <w:lang w:val="es-MX"/>
        </w:rPr>
      </w:pPr>
    </w:p>
    <w:p w:rsidR="00226BBD" w:rsidRDefault="00226BBD" w:rsidP="00226BBD">
      <w:pPr>
        <w:pStyle w:val="Cuerpo"/>
        <w:spacing w:line="360" w:lineRule="auto"/>
        <w:rPr>
          <w:rFonts w:ascii="Times New Roman" w:eastAsia="Times New Roman" w:hAnsi="Times New Roman" w:cs="Times New Roman"/>
          <w:color w:val="000000" w:themeColor="text1"/>
          <w:lang w:val="es-MX"/>
        </w:rPr>
      </w:pPr>
    </w:p>
    <w:p w:rsidR="00226BBD" w:rsidRDefault="00226BBD" w:rsidP="00226BBD">
      <w:pPr>
        <w:pStyle w:val="Cuerpo"/>
        <w:spacing w:line="360" w:lineRule="auto"/>
        <w:rPr>
          <w:rFonts w:ascii="Times New Roman" w:eastAsia="Times New Roman" w:hAnsi="Times New Roman" w:cs="Times New Roman"/>
          <w:color w:val="000000" w:themeColor="text1"/>
          <w:lang w:val="es-MX"/>
        </w:rPr>
      </w:pPr>
    </w:p>
    <w:p w:rsidR="00226BBD" w:rsidRDefault="00226BBD" w:rsidP="00226BBD">
      <w:pPr>
        <w:pStyle w:val="Cuerpo"/>
        <w:spacing w:line="360" w:lineRule="auto"/>
        <w:rPr>
          <w:rFonts w:ascii="Times New Roman" w:eastAsia="Times New Roman" w:hAnsi="Times New Roman" w:cs="Times New Roman"/>
          <w:color w:val="000000" w:themeColor="text1"/>
          <w:lang w:val="es-MX"/>
        </w:rPr>
      </w:pPr>
    </w:p>
    <w:p w:rsidR="00226BBD" w:rsidRDefault="00226BBD" w:rsidP="00226BBD">
      <w:pPr>
        <w:pStyle w:val="Cuerpo"/>
        <w:spacing w:line="360" w:lineRule="auto"/>
        <w:rPr>
          <w:rFonts w:ascii="Times New Roman" w:eastAsia="Times New Roman" w:hAnsi="Times New Roman" w:cs="Times New Roman"/>
          <w:color w:val="000000" w:themeColor="text1"/>
          <w:lang w:val="es-MX"/>
        </w:rPr>
      </w:pPr>
    </w:p>
    <w:p w:rsidR="00226BBD" w:rsidRDefault="00226BBD" w:rsidP="00226BBD">
      <w:pPr>
        <w:pStyle w:val="Cuerpo"/>
        <w:spacing w:line="360" w:lineRule="auto"/>
        <w:rPr>
          <w:rFonts w:ascii="Times New Roman" w:eastAsia="Times New Roman" w:hAnsi="Times New Roman" w:cs="Times New Roman"/>
          <w:color w:val="000000" w:themeColor="text1"/>
          <w:lang w:val="es-MX"/>
        </w:rPr>
      </w:pPr>
    </w:p>
    <w:p w:rsidR="00226BBD" w:rsidRDefault="00226BBD" w:rsidP="00226BBD">
      <w:pPr>
        <w:pStyle w:val="Cuerpo"/>
        <w:spacing w:line="360" w:lineRule="auto"/>
        <w:rPr>
          <w:rFonts w:ascii="Times New Roman" w:eastAsia="Times New Roman" w:hAnsi="Times New Roman" w:cs="Times New Roman"/>
          <w:color w:val="000000" w:themeColor="text1"/>
          <w:lang w:val="es-MX"/>
        </w:rPr>
      </w:pPr>
    </w:p>
    <w:p w:rsidR="00226BBD" w:rsidRDefault="00226BBD" w:rsidP="00226BBD">
      <w:pPr>
        <w:pStyle w:val="Cuerpo"/>
        <w:spacing w:line="360" w:lineRule="auto"/>
        <w:rPr>
          <w:rFonts w:ascii="Times New Roman" w:eastAsia="Times New Roman" w:hAnsi="Times New Roman" w:cs="Times New Roman"/>
          <w:color w:val="000000" w:themeColor="text1"/>
          <w:lang w:val="es-MX"/>
        </w:rPr>
      </w:pPr>
    </w:p>
    <w:p w:rsidR="00226BBD" w:rsidRDefault="00226BBD" w:rsidP="00226BBD">
      <w:pPr>
        <w:pStyle w:val="Cuerpo"/>
        <w:spacing w:line="360" w:lineRule="auto"/>
        <w:rPr>
          <w:rFonts w:ascii="Times New Roman" w:eastAsia="Times New Roman" w:hAnsi="Times New Roman" w:cs="Times New Roman"/>
          <w:color w:val="000000" w:themeColor="text1"/>
          <w:lang w:val="es-MX"/>
        </w:rPr>
      </w:pPr>
    </w:p>
    <w:p w:rsidR="00226BBD" w:rsidRDefault="00226BBD" w:rsidP="00226BBD">
      <w:pPr>
        <w:pStyle w:val="Cuerpo"/>
        <w:spacing w:line="360" w:lineRule="auto"/>
        <w:rPr>
          <w:rFonts w:ascii="Times New Roman" w:eastAsia="Times New Roman" w:hAnsi="Times New Roman" w:cs="Times New Roman"/>
          <w:color w:val="000000" w:themeColor="text1"/>
          <w:lang w:val="es-MX"/>
        </w:rPr>
      </w:pPr>
    </w:p>
    <w:p w:rsidR="00226BBD" w:rsidRDefault="00226BBD" w:rsidP="00226BBD">
      <w:pPr>
        <w:pStyle w:val="Cuerpo"/>
        <w:spacing w:line="360" w:lineRule="auto"/>
        <w:rPr>
          <w:rFonts w:ascii="Times New Roman" w:eastAsia="Times New Roman" w:hAnsi="Times New Roman" w:cs="Times New Roman"/>
          <w:color w:val="000000" w:themeColor="text1"/>
          <w:lang w:val="es-MX"/>
        </w:rPr>
      </w:pPr>
    </w:p>
    <w:p w:rsidR="00226BBD" w:rsidRDefault="00226BBD" w:rsidP="00226BBD">
      <w:pPr>
        <w:pStyle w:val="Cuerpo"/>
        <w:spacing w:line="360" w:lineRule="auto"/>
        <w:rPr>
          <w:rFonts w:ascii="Times New Roman" w:eastAsia="Times New Roman" w:hAnsi="Times New Roman" w:cs="Times New Roman"/>
          <w:color w:val="000000" w:themeColor="text1"/>
          <w:lang w:val="es-MX"/>
        </w:rPr>
      </w:pPr>
    </w:p>
    <w:p w:rsidR="00226BBD" w:rsidRDefault="00226BBD" w:rsidP="00226BBD">
      <w:pPr>
        <w:pStyle w:val="Cuerpo"/>
        <w:spacing w:line="360" w:lineRule="auto"/>
        <w:rPr>
          <w:rFonts w:ascii="Times New Roman" w:eastAsia="Times New Roman" w:hAnsi="Times New Roman" w:cs="Times New Roman"/>
          <w:color w:val="000000" w:themeColor="text1"/>
          <w:lang w:val="es-MX"/>
        </w:rPr>
      </w:pPr>
    </w:p>
    <w:p w:rsidR="00226BBD" w:rsidRDefault="00226BBD" w:rsidP="00226BBD">
      <w:pPr>
        <w:pStyle w:val="Cuerpo"/>
        <w:spacing w:line="360" w:lineRule="auto"/>
        <w:rPr>
          <w:rFonts w:ascii="Times New Roman" w:eastAsia="Times New Roman" w:hAnsi="Times New Roman" w:cs="Times New Roman"/>
          <w:color w:val="000000" w:themeColor="text1"/>
          <w:lang w:val="es-MX"/>
        </w:rPr>
      </w:pPr>
    </w:p>
    <w:p w:rsidR="009F094E" w:rsidRDefault="009F094E" w:rsidP="009F094E">
      <w:pPr>
        <w:pStyle w:val="Cuerpo"/>
        <w:spacing w:line="360" w:lineRule="auto"/>
        <w:rPr>
          <w:rFonts w:ascii="Times New Roman" w:eastAsia="Times New Roman" w:hAnsi="Times New Roman" w:cs="Times New Roman"/>
          <w:color w:val="000000" w:themeColor="text1"/>
          <w:lang w:val="es-MX"/>
        </w:rPr>
      </w:pPr>
    </w:p>
    <w:p w:rsidR="009F094E" w:rsidRPr="008F2862" w:rsidRDefault="009F094E" w:rsidP="008F2862">
      <w:pPr>
        <w:pStyle w:val="Cuerpo"/>
        <w:spacing w:line="360" w:lineRule="auto"/>
        <w:jc w:val="center"/>
        <w:rPr>
          <w:rFonts w:ascii="Times New Roman" w:eastAsia="Times New Roman" w:hAnsi="Times New Roman" w:cs="Times New Roman"/>
          <w:color w:val="000000" w:themeColor="text1"/>
          <w:sz w:val="28"/>
          <w:lang w:val="es-MX"/>
        </w:rPr>
      </w:pPr>
    </w:p>
    <w:p w:rsidR="00DA7789" w:rsidRDefault="00DA7789" w:rsidP="00E24CCA">
      <w:pPr>
        <w:pStyle w:val="Cuerpo"/>
        <w:tabs>
          <w:tab w:val="left" w:pos="1418"/>
        </w:tabs>
        <w:spacing w:line="360" w:lineRule="auto"/>
        <w:ind w:firstLine="2127"/>
        <w:jc w:val="center"/>
        <w:rPr>
          <w:rFonts w:ascii="Times New Roman" w:eastAsia="Times New Roman" w:hAnsi="Times New Roman" w:cs="Times New Roman"/>
          <w:b/>
          <w:color w:val="000000" w:themeColor="text1"/>
          <w:sz w:val="28"/>
          <w:lang w:val="es-MX"/>
        </w:rPr>
      </w:pPr>
    </w:p>
    <w:p w:rsidR="00DA7789" w:rsidRDefault="008F2862" w:rsidP="00E24CCA">
      <w:pPr>
        <w:pStyle w:val="Cuerpo"/>
        <w:tabs>
          <w:tab w:val="left" w:pos="1418"/>
        </w:tabs>
        <w:spacing w:line="360" w:lineRule="auto"/>
        <w:ind w:firstLine="2127"/>
        <w:jc w:val="center"/>
        <w:rPr>
          <w:rFonts w:ascii="Times New Roman" w:eastAsia="Times New Roman" w:hAnsi="Times New Roman" w:cs="Times New Roman"/>
          <w:b/>
          <w:color w:val="000000" w:themeColor="text1"/>
          <w:sz w:val="28"/>
          <w:lang w:val="es-MX"/>
        </w:rPr>
      </w:pPr>
      <w:r w:rsidRPr="00E24CCA">
        <w:rPr>
          <w:rFonts w:ascii="Times New Roman" w:eastAsia="Times New Roman" w:hAnsi="Times New Roman" w:cs="Times New Roman"/>
          <w:b/>
          <w:color w:val="000000" w:themeColor="text1"/>
          <w:sz w:val="28"/>
          <w:lang w:val="es-MX"/>
        </w:rPr>
        <w:t xml:space="preserve">Mapa </w:t>
      </w:r>
    </w:p>
    <w:p w:rsidR="009F094E" w:rsidRPr="00E24CCA" w:rsidRDefault="00DA7789" w:rsidP="00E24CCA">
      <w:pPr>
        <w:pStyle w:val="Cuerpo"/>
        <w:tabs>
          <w:tab w:val="left" w:pos="1418"/>
        </w:tabs>
        <w:spacing w:line="360" w:lineRule="auto"/>
        <w:ind w:firstLine="2127"/>
        <w:jc w:val="center"/>
        <w:rPr>
          <w:rFonts w:ascii="Times New Roman" w:eastAsia="Times New Roman" w:hAnsi="Times New Roman" w:cs="Times New Roman"/>
          <w:b/>
          <w:color w:val="000000" w:themeColor="text1"/>
          <w:sz w:val="28"/>
          <w:lang w:val="es-MX"/>
        </w:rPr>
      </w:pPr>
      <w:r w:rsidRPr="008F2862">
        <w:rPr>
          <w:rFonts w:ascii="Times New Roman" w:eastAsia="Times New Roman" w:hAnsi="Times New Roman" w:cs="Times New Roman"/>
          <w:b/>
          <w:noProof/>
          <w:color w:val="000000" w:themeColor="text1"/>
          <w:lang w:val="es-MX"/>
        </w:rPr>
        <w:drawing>
          <wp:anchor distT="0" distB="0" distL="114300" distR="114300" simplePos="0" relativeHeight="251660288" behindDoc="1" locked="0" layoutInCell="1" allowOverlap="1">
            <wp:simplePos x="0" y="0"/>
            <wp:positionH relativeFrom="column">
              <wp:posOffset>-544641</wp:posOffset>
            </wp:positionH>
            <wp:positionV relativeFrom="paragraph">
              <wp:posOffset>-1332865</wp:posOffset>
            </wp:positionV>
            <wp:extent cx="7285990" cy="9107805"/>
            <wp:effectExtent l="0" t="0" r="0" b="0"/>
            <wp:wrapNone/>
            <wp:docPr id="2" name="Imagen 2" descr="C:\Users\julian canizales\Downloads\WhatsApp Image 2018-03-07 at 2.33.3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an canizales\Downloads\WhatsApp Image 2018-03-07 at 2.33.34 PM.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85990" cy="9107805"/>
                    </a:xfrm>
                    <a:prstGeom prst="rect">
                      <a:avLst/>
                    </a:prstGeom>
                    <a:noFill/>
                    <a:ln>
                      <a:noFill/>
                    </a:ln>
                  </pic:spPr>
                </pic:pic>
              </a:graphicData>
            </a:graphic>
          </wp:anchor>
        </w:drawing>
      </w:r>
      <w:r w:rsidR="008F2862" w:rsidRPr="00E24CCA">
        <w:rPr>
          <w:rFonts w:ascii="Times New Roman" w:eastAsia="Times New Roman" w:hAnsi="Times New Roman" w:cs="Times New Roman"/>
          <w:b/>
          <w:color w:val="000000" w:themeColor="text1"/>
          <w:sz w:val="28"/>
          <w:lang w:val="es-MX"/>
        </w:rPr>
        <w:t>Jurisdicciones Sanitarias</w:t>
      </w:r>
    </w:p>
    <w:p w:rsidR="009F094E" w:rsidRDefault="009F094E" w:rsidP="009F094E">
      <w:pPr>
        <w:pStyle w:val="Cuerpo"/>
        <w:spacing w:line="360" w:lineRule="auto"/>
        <w:ind w:firstLine="2127"/>
        <w:rPr>
          <w:rFonts w:ascii="Times New Roman" w:eastAsia="Times New Roman" w:hAnsi="Times New Roman" w:cs="Times New Roman"/>
          <w:b/>
          <w:color w:val="000000" w:themeColor="text1"/>
          <w:lang w:val="es-MX"/>
        </w:rPr>
      </w:pPr>
    </w:p>
    <w:p w:rsidR="008F2862" w:rsidRDefault="008F2862" w:rsidP="009F094E">
      <w:pPr>
        <w:pStyle w:val="Cuerpo"/>
        <w:spacing w:line="360" w:lineRule="auto"/>
        <w:ind w:firstLine="2127"/>
        <w:rPr>
          <w:rFonts w:ascii="Times New Roman" w:eastAsia="Times New Roman" w:hAnsi="Times New Roman" w:cs="Times New Roman"/>
          <w:color w:val="000000" w:themeColor="text1"/>
          <w:lang w:val="es-MX"/>
        </w:rPr>
      </w:pPr>
    </w:p>
    <w:p w:rsidR="008F2862" w:rsidRDefault="008F2862" w:rsidP="009F094E">
      <w:pPr>
        <w:pStyle w:val="Cuerpo"/>
        <w:spacing w:line="360" w:lineRule="auto"/>
        <w:ind w:firstLine="2127"/>
        <w:rPr>
          <w:rFonts w:ascii="Times New Roman" w:eastAsia="Times New Roman" w:hAnsi="Times New Roman" w:cs="Times New Roman"/>
          <w:color w:val="000000" w:themeColor="text1"/>
          <w:lang w:val="es-MX"/>
        </w:rPr>
      </w:pPr>
    </w:p>
    <w:p w:rsidR="008F2862" w:rsidRDefault="008F2862" w:rsidP="009F094E">
      <w:pPr>
        <w:pStyle w:val="Cuerpo"/>
        <w:spacing w:line="360" w:lineRule="auto"/>
        <w:ind w:firstLine="2127"/>
        <w:rPr>
          <w:rFonts w:ascii="Times New Roman" w:eastAsia="Times New Roman" w:hAnsi="Times New Roman" w:cs="Times New Roman"/>
          <w:color w:val="000000" w:themeColor="text1"/>
          <w:lang w:val="es-MX"/>
        </w:rPr>
      </w:pPr>
    </w:p>
    <w:p w:rsidR="008F2862" w:rsidRDefault="008F2862" w:rsidP="009F094E">
      <w:pPr>
        <w:pStyle w:val="Cuerpo"/>
        <w:spacing w:line="360" w:lineRule="auto"/>
        <w:ind w:firstLine="2127"/>
        <w:rPr>
          <w:rFonts w:ascii="Times New Roman" w:eastAsia="Times New Roman" w:hAnsi="Times New Roman" w:cs="Times New Roman"/>
          <w:color w:val="000000" w:themeColor="text1"/>
          <w:lang w:val="es-MX"/>
        </w:rPr>
      </w:pPr>
    </w:p>
    <w:p w:rsidR="008F2862" w:rsidRDefault="008F2862" w:rsidP="009F094E">
      <w:pPr>
        <w:pStyle w:val="Cuerpo"/>
        <w:spacing w:line="360" w:lineRule="auto"/>
        <w:ind w:firstLine="2127"/>
        <w:rPr>
          <w:rFonts w:ascii="Times New Roman" w:eastAsia="Times New Roman" w:hAnsi="Times New Roman" w:cs="Times New Roman"/>
          <w:color w:val="000000" w:themeColor="text1"/>
          <w:lang w:val="es-MX"/>
        </w:rPr>
      </w:pPr>
    </w:p>
    <w:p w:rsidR="008F2862" w:rsidRDefault="008F2862" w:rsidP="009F094E">
      <w:pPr>
        <w:pStyle w:val="Cuerpo"/>
        <w:spacing w:line="360" w:lineRule="auto"/>
        <w:ind w:firstLine="2127"/>
        <w:rPr>
          <w:rFonts w:ascii="Times New Roman" w:eastAsia="Times New Roman" w:hAnsi="Times New Roman" w:cs="Times New Roman"/>
          <w:color w:val="000000" w:themeColor="text1"/>
          <w:lang w:val="es-MX"/>
        </w:rPr>
      </w:pPr>
    </w:p>
    <w:p w:rsidR="008F2862" w:rsidRDefault="008F2862" w:rsidP="009F094E">
      <w:pPr>
        <w:pStyle w:val="Cuerpo"/>
        <w:spacing w:line="360" w:lineRule="auto"/>
        <w:ind w:firstLine="2127"/>
        <w:rPr>
          <w:rFonts w:ascii="Times New Roman" w:eastAsia="Times New Roman" w:hAnsi="Times New Roman" w:cs="Times New Roman"/>
          <w:color w:val="000000" w:themeColor="text1"/>
          <w:lang w:val="es-MX"/>
        </w:rPr>
      </w:pPr>
    </w:p>
    <w:p w:rsidR="008F2862" w:rsidRDefault="008F2862" w:rsidP="009F094E">
      <w:pPr>
        <w:pStyle w:val="Cuerpo"/>
        <w:spacing w:line="360" w:lineRule="auto"/>
        <w:ind w:firstLine="2127"/>
        <w:rPr>
          <w:rFonts w:ascii="Times New Roman" w:eastAsia="Times New Roman" w:hAnsi="Times New Roman" w:cs="Times New Roman"/>
          <w:color w:val="000000" w:themeColor="text1"/>
          <w:lang w:val="es-MX"/>
        </w:rPr>
      </w:pPr>
    </w:p>
    <w:p w:rsidR="008F2862" w:rsidRDefault="008F2862" w:rsidP="009F094E">
      <w:pPr>
        <w:pStyle w:val="Cuerpo"/>
        <w:spacing w:line="360" w:lineRule="auto"/>
        <w:ind w:firstLine="2127"/>
        <w:rPr>
          <w:rFonts w:ascii="Times New Roman" w:eastAsia="Times New Roman" w:hAnsi="Times New Roman" w:cs="Times New Roman"/>
          <w:color w:val="000000" w:themeColor="text1"/>
          <w:lang w:val="es-MX"/>
        </w:rPr>
      </w:pPr>
    </w:p>
    <w:p w:rsidR="008F2862" w:rsidRDefault="008F2862" w:rsidP="009F094E">
      <w:pPr>
        <w:pStyle w:val="Cuerpo"/>
        <w:spacing w:line="360" w:lineRule="auto"/>
        <w:ind w:firstLine="2127"/>
        <w:rPr>
          <w:rFonts w:ascii="Times New Roman" w:eastAsia="Times New Roman" w:hAnsi="Times New Roman" w:cs="Times New Roman"/>
          <w:color w:val="000000" w:themeColor="text1"/>
          <w:lang w:val="es-MX"/>
        </w:rPr>
      </w:pPr>
    </w:p>
    <w:p w:rsidR="008F2862" w:rsidRDefault="008F2862" w:rsidP="009F094E">
      <w:pPr>
        <w:pStyle w:val="Cuerpo"/>
        <w:spacing w:line="360" w:lineRule="auto"/>
        <w:ind w:firstLine="2127"/>
        <w:rPr>
          <w:rFonts w:ascii="Times New Roman" w:eastAsia="Times New Roman" w:hAnsi="Times New Roman" w:cs="Times New Roman"/>
          <w:color w:val="000000" w:themeColor="text1"/>
          <w:lang w:val="es-MX"/>
        </w:rPr>
      </w:pPr>
    </w:p>
    <w:p w:rsidR="008F2862" w:rsidRDefault="008F2862" w:rsidP="009F094E">
      <w:pPr>
        <w:pStyle w:val="Cuerpo"/>
        <w:spacing w:line="360" w:lineRule="auto"/>
        <w:ind w:firstLine="2127"/>
        <w:rPr>
          <w:rFonts w:ascii="Times New Roman" w:eastAsia="Times New Roman" w:hAnsi="Times New Roman" w:cs="Times New Roman"/>
          <w:color w:val="000000" w:themeColor="text1"/>
          <w:lang w:val="es-MX"/>
        </w:rPr>
      </w:pPr>
    </w:p>
    <w:p w:rsidR="008F2862" w:rsidRDefault="00326D8E" w:rsidP="009F094E">
      <w:pPr>
        <w:pStyle w:val="Cuerpo"/>
        <w:spacing w:line="360" w:lineRule="auto"/>
        <w:ind w:firstLine="2127"/>
        <w:rPr>
          <w:rFonts w:ascii="Times New Roman" w:eastAsia="Times New Roman" w:hAnsi="Times New Roman" w:cs="Times New Roman"/>
          <w:color w:val="000000" w:themeColor="text1"/>
          <w:lang w:val="es-MX"/>
        </w:rPr>
      </w:pPr>
      <w:r>
        <w:rPr>
          <w:rFonts w:ascii="Times New Roman" w:eastAsia="Times New Roman" w:hAnsi="Times New Roman" w:cs="Times New Roman"/>
          <w:noProof/>
          <w:color w:val="000000" w:themeColor="text1"/>
          <w:lang w:val="es-MX"/>
        </w:rPr>
        <mc:AlternateContent>
          <mc:Choice Requires="wps">
            <w:drawing>
              <wp:anchor distT="0" distB="0" distL="114300" distR="114300" simplePos="0" relativeHeight="251661312" behindDoc="0" locked="0" layoutInCell="1" allowOverlap="1">
                <wp:simplePos x="0" y="0"/>
                <wp:positionH relativeFrom="column">
                  <wp:posOffset>-882015</wp:posOffset>
                </wp:positionH>
                <wp:positionV relativeFrom="paragraph">
                  <wp:posOffset>281305</wp:posOffset>
                </wp:positionV>
                <wp:extent cx="337820" cy="140335"/>
                <wp:effectExtent l="76200" t="76200" r="43180" b="50165"/>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7820" cy="140335"/>
                        </a:xfrm>
                        <a:prstGeom prst="rect">
                          <a:avLst/>
                        </a:prstGeom>
                        <a:solidFill>
                          <a:srgbClr val="AEE4D6"/>
                        </a:solidFill>
                        <a:ln>
                          <a:noFill/>
                        </a:ln>
                        <a:effectLst/>
                        <a:scene3d>
                          <a:camera prst="orthographicFront">
                            <a:rot lat="0" lon="0" rev="0"/>
                          </a:camera>
                          <a:lightRig rig="soft" dir="t">
                            <a:rot lat="0" lon="0" rev="0"/>
                          </a:lightRig>
                        </a:scene3d>
                        <a:sp3d contourW="44450" prstMaterial="matte">
                          <a:bevelT w="63500" h="63500"/>
                          <a:contourClr>
                            <a:srgbClr val="FFFFFF"/>
                          </a:contourClr>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4E79388" id="Rectángulo 3" o:spid="_x0000_s1026" style="position:absolute;margin-left:-69.45pt;margin-top:22.15pt;width:26.6pt;height:1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" fillcolor="#aee4d6" stroked="f" strokeweight="1pt"/>
            </w:pict>
          </mc:Fallback>
        </mc:AlternateContent>
      </w:r>
    </w:p>
    <w:p w:rsidR="008F2862" w:rsidRDefault="00326D8E" w:rsidP="00E24CCA">
      <w:pPr>
        <w:pStyle w:val="Cuerpo"/>
        <w:spacing w:line="360" w:lineRule="auto"/>
        <w:ind w:left="-709"/>
        <w:jc w:val="left"/>
        <w:rPr>
          <w:rFonts w:ascii="Times New Roman" w:eastAsia="Times New Roman" w:hAnsi="Times New Roman" w:cs="Times New Roman"/>
          <w:b/>
          <w:color w:val="000000" w:themeColor="text1"/>
          <w:lang w:val="es-MX"/>
        </w:rPr>
      </w:pPr>
      <w:r>
        <w:rPr>
          <w:rFonts w:ascii="Times New Roman" w:eastAsia="Times New Roman" w:hAnsi="Times New Roman" w:cs="Times New Roman"/>
          <w:noProof/>
          <w:color w:val="000000" w:themeColor="text1"/>
          <w:lang w:val="es-MX"/>
        </w:rPr>
        <mc:AlternateContent>
          <mc:Choice Requires="wps">
            <w:drawing>
              <wp:anchor distT="0" distB="0" distL="114300" distR="114300" simplePos="0" relativeHeight="251663360" behindDoc="0" locked="0" layoutInCell="1" allowOverlap="1">
                <wp:simplePos x="0" y="0"/>
                <wp:positionH relativeFrom="column">
                  <wp:posOffset>-881380</wp:posOffset>
                </wp:positionH>
                <wp:positionV relativeFrom="paragraph">
                  <wp:posOffset>274955</wp:posOffset>
                </wp:positionV>
                <wp:extent cx="337820" cy="140335"/>
                <wp:effectExtent l="57150" t="57150" r="43180" b="3111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7820" cy="140335"/>
                        </a:xfrm>
                        <a:prstGeom prst="rect">
                          <a:avLst/>
                        </a:prstGeom>
                        <a:solidFill>
                          <a:srgbClr val="E3A4EA"/>
                        </a:solidFill>
                        <a:ln>
                          <a:solidFill>
                            <a:srgbClr val="E3A4EA"/>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6AA312" id="Rectángulo 5" o:spid="_x0000_s1026" style="position:absolute;margin-left:-69.4pt;margin-top:21.65pt;width:26.6pt;height:1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" fillcolor="#e3a4ea" strokecolor="#e3a4ea" strokeweight="1pt">
                <v:path arrowok="t"/>
              </v:rect>
            </w:pict>
          </mc:Fallback>
        </mc:AlternateContent>
      </w:r>
      <w:r w:rsidR="00E24CCA" w:rsidRPr="00E24CCA">
        <w:rPr>
          <w:rFonts w:ascii="Times New Roman" w:eastAsia="Times New Roman" w:hAnsi="Times New Roman" w:cs="Times New Roman"/>
          <w:b/>
          <w:color w:val="000000" w:themeColor="text1"/>
          <w:lang w:val="es-MX"/>
        </w:rPr>
        <w:t xml:space="preserve">Jurisdicción Sanitaria 01, Hermosillo </w:t>
      </w:r>
    </w:p>
    <w:p w:rsidR="00E24CCA" w:rsidRDefault="00326D8E" w:rsidP="00E24CCA">
      <w:pPr>
        <w:pStyle w:val="Cuerpo"/>
        <w:spacing w:line="360" w:lineRule="auto"/>
        <w:ind w:left="-709"/>
        <w:jc w:val="left"/>
        <w:rPr>
          <w:rFonts w:ascii="Times New Roman" w:eastAsia="Times New Roman" w:hAnsi="Times New Roman" w:cs="Times New Roman"/>
          <w:b/>
          <w:color w:val="000000" w:themeColor="text1"/>
          <w:lang w:val="es-MX"/>
        </w:rPr>
      </w:pPr>
      <w:r>
        <w:rPr>
          <w:rFonts w:ascii="Times New Roman" w:eastAsia="Times New Roman" w:hAnsi="Times New Roman" w:cs="Times New Roman"/>
          <w:noProof/>
          <w:color w:val="000000" w:themeColor="text1"/>
          <w:lang w:val="es-MX"/>
        </w:rPr>
        <mc:AlternateContent>
          <mc:Choice Requires="wps">
            <w:drawing>
              <wp:anchor distT="0" distB="0" distL="114300" distR="114300" simplePos="0" relativeHeight="251665408" behindDoc="0" locked="0" layoutInCell="1" allowOverlap="1">
                <wp:simplePos x="0" y="0"/>
                <wp:positionH relativeFrom="column">
                  <wp:posOffset>-878840</wp:posOffset>
                </wp:positionH>
                <wp:positionV relativeFrom="paragraph">
                  <wp:posOffset>270510</wp:posOffset>
                </wp:positionV>
                <wp:extent cx="337820" cy="140335"/>
                <wp:effectExtent l="57150" t="57150" r="43180" b="3111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7820" cy="140335"/>
                        </a:xfrm>
                        <a:prstGeom prst="rect">
                          <a:avLst/>
                        </a:prstGeom>
                        <a:solidFill>
                          <a:srgbClr val="FCD7AE"/>
                        </a:solidFill>
                        <a:ln>
                          <a:solidFill>
                            <a:srgbClr val="FCD7AE"/>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AA9A78" id="Rectángulo 6" o:spid="_x0000_s1026" style="position:absolute;margin-left:-69.2pt;margin-top:21.3pt;width:26.6pt;height:1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" fillcolor="#fcd7ae" strokecolor="#fcd7ae" strokeweight="1pt">
                <v:path arrowok="t"/>
              </v:rect>
            </w:pict>
          </mc:Fallback>
        </mc:AlternateContent>
      </w:r>
      <w:r w:rsidR="00E24CCA" w:rsidRPr="00E24CCA">
        <w:rPr>
          <w:rFonts w:ascii="Times New Roman" w:eastAsia="Times New Roman" w:hAnsi="Times New Roman" w:cs="Times New Roman"/>
          <w:b/>
          <w:color w:val="000000" w:themeColor="text1"/>
          <w:lang w:val="es-MX"/>
        </w:rPr>
        <w:t>Jurisdicción Sanitaria 02, Caborca</w:t>
      </w:r>
    </w:p>
    <w:p w:rsidR="00E24CCA" w:rsidRDefault="00326D8E" w:rsidP="00E24CCA">
      <w:pPr>
        <w:pStyle w:val="Cuerpo"/>
        <w:spacing w:line="360" w:lineRule="auto"/>
        <w:ind w:left="-709"/>
        <w:jc w:val="left"/>
        <w:rPr>
          <w:rFonts w:ascii="Times New Roman" w:eastAsia="Times New Roman" w:hAnsi="Times New Roman" w:cs="Times New Roman"/>
          <w:b/>
          <w:color w:val="000000" w:themeColor="text1"/>
          <w:lang w:val="es-MX"/>
        </w:rPr>
      </w:pPr>
      <w:r>
        <w:rPr>
          <w:rFonts w:ascii="Times New Roman" w:eastAsia="Times New Roman" w:hAnsi="Times New Roman" w:cs="Times New Roman"/>
          <w:noProof/>
          <w:color w:val="000000" w:themeColor="text1"/>
          <w:lang w:val="es-MX"/>
        </w:rPr>
        <mc:AlternateContent>
          <mc:Choice Requires="wps">
            <w:drawing>
              <wp:anchor distT="0" distB="0" distL="114300" distR="114300" simplePos="0" relativeHeight="251667456" behindDoc="0" locked="0" layoutInCell="1" allowOverlap="1">
                <wp:simplePos x="0" y="0"/>
                <wp:positionH relativeFrom="column">
                  <wp:posOffset>-870585</wp:posOffset>
                </wp:positionH>
                <wp:positionV relativeFrom="paragraph">
                  <wp:posOffset>262890</wp:posOffset>
                </wp:positionV>
                <wp:extent cx="337820" cy="140335"/>
                <wp:effectExtent l="57150" t="57150" r="43180" b="31115"/>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7820" cy="140335"/>
                        </a:xfrm>
                        <a:prstGeom prst="rect">
                          <a:avLst/>
                        </a:prstGeom>
                        <a:solidFill>
                          <a:srgbClr val="E270E2"/>
                        </a:solidFill>
                        <a:ln>
                          <a:solidFill>
                            <a:srgbClr val="E270E2"/>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A59A183" id="Rectángulo 7" o:spid="_x0000_s1026" style="position:absolute;margin-left:-68.55pt;margin-top:20.7pt;width:26.6pt;height:1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" fillcolor="#e270e2" strokecolor="#e270e2" strokeweight="1pt">
                <v:path arrowok="t"/>
              </v:rect>
            </w:pict>
          </mc:Fallback>
        </mc:AlternateContent>
      </w:r>
      <w:r w:rsidR="00E24CCA" w:rsidRPr="00E24CCA">
        <w:rPr>
          <w:rFonts w:ascii="Times New Roman" w:eastAsia="Times New Roman" w:hAnsi="Times New Roman" w:cs="Times New Roman"/>
          <w:b/>
          <w:color w:val="000000" w:themeColor="text1"/>
          <w:lang w:val="es-MX"/>
        </w:rPr>
        <w:t>Jurisdicción Sanitaria 03, Santa Ana</w:t>
      </w:r>
    </w:p>
    <w:p w:rsidR="00E24CCA" w:rsidRPr="00E24CCA" w:rsidRDefault="00326D8E" w:rsidP="00E24CCA">
      <w:pPr>
        <w:pStyle w:val="Cuerpo"/>
        <w:spacing w:line="360" w:lineRule="auto"/>
        <w:ind w:left="-709"/>
        <w:jc w:val="left"/>
        <w:rPr>
          <w:rFonts w:ascii="Times New Roman" w:eastAsia="Times New Roman" w:hAnsi="Times New Roman" w:cs="Times New Roman"/>
          <w:b/>
          <w:color w:val="000000" w:themeColor="text1"/>
          <w:lang w:val="es-MX"/>
        </w:rPr>
      </w:pPr>
      <w:r>
        <w:rPr>
          <w:rFonts w:ascii="Times New Roman" w:eastAsia="Times New Roman" w:hAnsi="Times New Roman" w:cs="Times New Roman"/>
          <w:noProof/>
          <w:color w:val="000000" w:themeColor="text1"/>
          <w:lang w:val="es-MX"/>
        </w:rPr>
        <mc:AlternateContent>
          <mc:Choice Requires="wps">
            <w:drawing>
              <wp:anchor distT="0" distB="0" distL="114300" distR="114300" simplePos="0" relativeHeight="251669504" behindDoc="0" locked="0" layoutInCell="1" allowOverlap="1">
                <wp:simplePos x="0" y="0"/>
                <wp:positionH relativeFrom="column">
                  <wp:posOffset>-870585</wp:posOffset>
                </wp:positionH>
                <wp:positionV relativeFrom="paragraph">
                  <wp:posOffset>247015</wp:posOffset>
                </wp:positionV>
                <wp:extent cx="337820" cy="140335"/>
                <wp:effectExtent l="57150" t="57150" r="43180" b="31115"/>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7820" cy="140335"/>
                        </a:xfrm>
                        <a:prstGeom prst="rect">
                          <a:avLst/>
                        </a:prstGeom>
                        <a:solidFill>
                          <a:srgbClr val="7BD7E1"/>
                        </a:solidFill>
                        <a:ln>
                          <a:solidFill>
                            <a:srgbClr val="7BD7E1"/>
                          </a:solid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6D94F1C" id="Rectángulo 8" o:spid="_x0000_s1026" style="position:absolute;margin-left:-68.55pt;margin-top:19.45pt;width:26.6pt;height:1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" fillcolor="#7bd7e1" strokecolor="#7bd7e1" strokeweight="1pt">
                <v:path arrowok="t"/>
              </v:rect>
            </w:pict>
          </mc:Fallback>
        </mc:AlternateContent>
      </w:r>
      <w:r w:rsidR="00E24CCA" w:rsidRPr="00E24CCA">
        <w:rPr>
          <w:rFonts w:ascii="Times New Roman" w:eastAsia="Times New Roman" w:hAnsi="Times New Roman" w:cs="Times New Roman"/>
          <w:b/>
          <w:color w:val="000000" w:themeColor="text1"/>
          <w:lang w:val="es-MX"/>
        </w:rPr>
        <w:t>Jurisdicción Sanitaria 04, Ciudad Obregón</w:t>
      </w:r>
    </w:p>
    <w:p w:rsidR="00E24CCA" w:rsidRPr="00E24CCA" w:rsidRDefault="00E24CCA" w:rsidP="00E24CCA">
      <w:pPr>
        <w:pStyle w:val="Cuerpo"/>
        <w:spacing w:line="360" w:lineRule="auto"/>
        <w:ind w:left="-709"/>
        <w:jc w:val="left"/>
        <w:rPr>
          <w:rFonts w:ascii="Times New Roman" w:eastAsia="Times New Roman" w:hAnsi="Times New Roman" w:cs="Times New Roman"/>
          <w:b/>
          <w:color w:val="000000" w:themeColor="text1"/>
          <w:lang w:val="es-MX"/>
        </w:rPr>
      </w:pPr>
      <w:r w:rsidRPr="00E24CCA">
        <w:rPr>
          <w:rFonts w:ascii="Times New Roman" w:eastAsia="Times New Roman" w:hAnsi="Times New Roman" w:cs="Times New Roman"/>
          <w:b/>
          <w:color w:val="000000" w:themeColor="text1"/>
          <w:lang w:val="es-MX"/>
        </w:rPr>
        <w:t>Jurisdicción Sanitaria 05, Navojoa</w:t>
      </w:r>
    </w:p>
    <w:p w:rsidR="00DA7789" w:rsidRDefault="00DA7789" w:rsidP="003B02EF">
      <w:pPr>
        <w:pStyle w:val="Cuerpo"/>
        <w:spacing w:line="360" w:lineRule="auto"/>
        <w:rPr>
          <w:rFonts w:ascii="Times New Roman" w:eastAsia="Times New Roman" w:hAnsi="Times New Roman" w:cs="Times New Roman"/>
          <w:color w:val="000000" w:themeColor="text1"/>
          <w:lang w:val="es-MX"/>
        </w:rPr>
      </w:pPr>
    </w:p>
    <w:p w:rsidR="00226BBD" w:rsidRDefault="00226BBD" w:rsidP="009F094E">
      <w:pPr>
        <w:pStyle w:val="Cuerpo"/>
        <w:spacing w:line="360" w:lineRule="auto"/>
        <w:ind w:firstLine="2127"/>
        <w:rPr>
          <w:rFonts w:ascii="Times New Roman" w:eastAsia="Times New Roman" w:hAnsi="Times New Roman" w:cs="Times New Roman"/>
          <w:color w:val="000000" w:themeColor="text1"/>
          <w:lang w:val="es-MX"/>
        </w:rPr>
      </w:pPr>
    </w:p>
    <w:p w:rsidR="00226BBD" w:rsidRDefault="00226BBD" w:rsidP="009F094E">
      <w:pPr>
        <w:pStyle w:val="Cuerpo"/>
        <w:spacing w:line="360" w:lineRule="auto"/>
        <w:ind w:firstLine="2127"/>
        <w:rPr>
          <w:rFonts w:ascii="Times New Roman" w:eastAsia="Times New Roman" w:hAnsi="Times New Roman" w:cs="Times New Roman"/>
          <w:color w:val="000000" w:themeColor="text1"/>
          <w:lang w:val="es-MX"/>
        </w:rPr>
      </w:pPr>
    </w:p>
    <w:p w:rsidR="00226BBD" w:rsidRDefault="00226BBD" w:rsidP="009F094E">
      <w:pPr>
        <w:pStyle w:val="Cuerpo"/>
        <w:spacing w:line="360" w:lineRule="auto"/>
        <w:ind w:firstLine="2127"/>
        <w:rPr>
          <w:rFonts w:ascii="Times New Roman" w:eastAsia="Times New Roman" w:hAnsi="Times New Roman" w:cs="Times New Roman"/>
          <w:color w:val="000000" w:themeColor="text1"/>
          <w:lang w:val="es-MX"/>
        </w:rPr>
      </w:pPr>
    </w:p>
    <w:p w:rsidR="00226BBD" w:rsidRDefault="00226BBD" w:rsidP="009F094E">
      <w:pPr>
        <w:pStyle w:val="Cuerpo"/>
        <w:spacing w:line="360" w:lineRule="auto"/>
        <w:ind w:firstLine="2127"/>
        <w:rPr>
          <w:rFonts w:ascii="Times New Roman" w:eastAsia="Times New Roman" w:hAnsi="Times New Roman" w:cs="Times New Roman"/>
          <w:color w:val="000000" w:themeColor="text1"/>
          <w:lang w:val="es-MX"/>
        </w:rPr>
      </w:pPr>
    </w:p>
    <w:p w:rsidR="00226BBD" w:rsidRDefault="00226BBD" w:rsidP="009F094E">
      <w:pPr>
        <w:pStyle w:val="Cuerpo"/>
        <w:spacing w:line="360" w:lineRule="auto"/>
        <w:ind w:firstLine="2127"/>
        <w:rPr>
          <w:rFonts w:ascii="Times New Roman" w:eastAsia="Times New Roman" w:hAnsi="Times New Roman" w:cs="Times New Roman"/>
          <w:color w:val="000000" w:themeColor="text1"/>
          <w:lang w:val="es-MX"/>
        </w:rPr>
      </w:pPr>
    </w:p>
    <w:p w:rsidR="00226BBD" w:rsidRDefault="00226BBD" w:rsidP="00A63819">
      <w:pPr>
        <w:pStyle w:val="Cuerpo"/>
        <w:spacing w:line="360" w:lineRule="auto"/>
        <w:rPr>
          <w:rFonts w:ascii="Times New Roman" w:eastAsia="Times New Roman" w:hAnsi="Times New Roman" w:cs="Times New Roman"/>
          <w:color w:val="000000" w:themeColor="text1"/>
          <w:lang w:val="es-MX"/>
        </w:rPr>
      </w:pPr>
    </w:p>
    <w:p w:rsidR="00B16469" w:rsidRDefault="001C06F7" w:rsidP="009F094E">
      <w:pPr>
        <w:pStyle w:val="Cuerpo"/>
        <w:spacing w:line="360" w:lineRule="auto"/>
        <w:ind w:firstLine="2127"/>
        <w:rPr>
          <w:rFonts w:ascii="Times New Roman" w:eastAsia="Times New Roman" w:hAnsi="Times New Roman" w:cs="Times New Roman"/>
          <w:color w:val="000000" w:themeColor="text1"/>
          <w:lang w:val="es-MX"/>
        </w:rPr>
      </w:pPr>
      <w:r>
        <w:rPr>
          <w:rFonts w:ascii="Times New Roman" w:eastAsia="Times New Roman" w:hAnsi="Times New Roman" w:cs="Times New Roman"/>
          <w:color w:val="000000" w:themeColor="text1"/>
          <w:lang w:val="es-MX"/>
        </w:rPr>
        <w:lastRenderedPageBreak/>
        <w:t xml:space="preserve">Con esta estrategia se ha logrado acercar los servicios regionalizándolos por corredores que conllevan lógica geográfica y poblacional, </w:t>
      </w:r>
      <w:r w:rsidR="00C91254">
        <w:rPr>
          <w:rFonts w:ascii="Times New Roman" w:eastAsia="Times New Roman" w:hAnsi="Times New Roman" w:cs="Times New Roman"/>
          <w:color w:val="000000" w:themeColor="text1"/>
          <w:lang w:val="es-MX"/>
        </w:rPr>
        <w:t xml:space="preserve">sembrando centros estratégicos </w:t>
      </w:r>
      <w:r>
        <w:rPr>
          <w:rFonts w:ascii="Times New Roman" w:eastAsia="Times New Roman" w:hAnsi="Times New Roman" w:cs="Times New Roman"/>
          <w:color w:val="000000" w:themeColor="text1"/>
          <w:lang w:val="es-MX"/>
        </w:rPr>
        <w:t xml:space="preserve">las ciudades que presentan un mayor desarrollo en </w:t>
      </w:r>
      <w:r w:rsidR="00DA7789">
        <w:rPr>
          <w:rFonts w:ascii="Times New Roman" w:eastAsia="Times New Roman" w:hAnsi="Times New Roman" w:cs="Times New Roman"/>
          <w:color w:val="000000" w:themeColor="text1"/>
          <w:lang w:val="es-MX"/>
        </w:rPr>
        <w:t>infraestructura</w:t>
      </w:r>
      <w:r>
        <w:rPr>
          <w:rFonts w:ascii="Times New Roman" w:eastAsia="Times New Roman" w:hAnsi="Times New Roman" w:cs="Times New Roman"/>
          <w:color w:val="000000" w:themeColor="text1"/>
          <w:lang w:val="es-MX"/>
        </w:rPr>
        <w:t xml:space="preserve">, equipamiento y personal en materia de salud, resultando evidente que la mayoría de los Municipios Rurales se concentran en la Jurisdicción 01 con sede en Hermosillo a donde deben trasladarse y ser atendidos los que se encuentran principalmente </w:t>
      </w:r>
      <w:r w:rsidR="00C91254">
        <w:rPr>
          <w:rFonts w:ascii="Times New Roman" w:eastAsia="Times New Roman" w:hAnsi="Times New Roman" w:cs="Times New Roman"/>
          <w:color w:val="000000" w:themeColor="text1"/>
          <w:lang w:val="es-MX"/>
        </w:rPr>
        <w:t xml:space="preserve">en los Ríos San miguel y Sonora, </w:t>
      </w:r>
      <w:r w:rsidR="00833A1A">
        <w:rPr>
          <w:rFonts w:ascii="Times New Roman" w:eastAsia="Times New Roman" w:hAnsi="Times New Roman" w:cs="Times New Roman"/>
          <w:color w:val="000000" w:themeColor="text1"/>
          <w:lang w:val="es-MX"/>
        </w:rPr>
        <w:t>así</w:t>
      </w:r>
      <w:r w:rsidR="00C91254">
        <w:rPr>
          <w:rFonts w:ascii="Times New Roman" w:eastAsia="Times New Roman" w:hAnsi="Times New Roman" w:cs="Times New Roman"/>
          <w:color w:val="000000" w:themeColor="text1"/>
          <w:lang w:val="es-MX"/>
        </w:rPr>
        <w:t xml:space="preserve"> como los </w:t>
      </w:r>
      <w:r w:rsidR="00833A1A">
        <w:rPr>
          <w:rFonts w:ascii="Times New Roman" w:eastAsia="Times New Roman" w:hAnsi="Times New Roman" w:cs="Times New Roman"/>
          <w:color w:val="000000" w:themeColor="text1"/>
          <w:lang w:val="es-MX"/>
        </w:rPr>
        <w:t>de la sierra media y alta. Siguiendo</w:t>
      </w:r>
      <w:r>
        <w:rPr>
          <w:rFonts w:ascii="Times New Roman" w:eastAsia="Times New Roman" w:hAnsi="Times New Roman" w:cs="Times New Roman"/>
          <w:color w:val="000000" w:themeColor="text1"/>
          <w:lang w:val="es-MX"/>
        </w:rPr>
        <w:t xml:space="preserve"> en esta lógica, se han instalado unidades médicas de primer contacto con hospitales comunitarios en </w:t>
      </w:r>
      <w:r w:rsidR="009745A8">
        <w:rPr>
          <w:rFonts w:ascii="Times New Roman" w:eastAsia="Times New Roman" w:hAnsi="Times New Roman" w:cs="Times New Roman"/>
          <w:color w:val="000000" w:themeColor="text1"/>
          <w:lang w:val="es-MX"/>
        </w:rPr>
        <w:t>Cananea, Magdalena, Álamos, Moctezuma y Ures</w:t>
      </w:r>
      <w:r>
        <w:rPr>
          <w:rFonts w:ascii="Times New Roman" w:eastAsia="Times New Roman" w:hAnsi="Times New Roman" w:cs="Times New Roman"/>
          <w:color w:val="000000" w:themeColor="text1"/>
          <w:lang w:val="es-MX"/>
        </w:rPr>
        <w:t xml:space="preserve"> para la atención de un segundo nivel, hasta llegar de ser necesario a las grandes ciudades a atenderse en hospitales de tercer nivel. </w:t>
      </w:r>
      <w:r w:rsidRPr="00226BBD">
        <w:rPr>
          <w:rFonts w:ascii="Times New Roman" w:eastAsia="Times New Roman" w:hAnsi="Times New Roman" w:cs="Times New Roman"/>
          <w:color w:val="000000" w:themeColor="text1"/>
          <w:lang w:val="es-MX"/>
        </w:rPr>
        <w:t>Esta ruta</w:t>
      </w:r>
      <w:r w:rsidR="009745A8" w:rsidRPr="00226BBD">
        <w:rPr>
          <w:rFonts w:ascii="Times New Roman" w:eastAsia="Times New Roman" w:hAnsi="Times New Roman" w:cs="Times New Roman"/>
          <w:color w:val="000000" w:themeColor="text1"/>
          <w:lang w:val="es-MX"/>
        </w:rPr>
        <w:t xml:space="preserve"> para un paciente que</w:t>
      </w:r>
      <w:r w:rsidR="006D75E4">
        <w:rPr>
          <w:rFonts w:ascii="Times New Roman" w:eastAsia="Times New Roman" w:hAnsi="Times New Roman" w:cs="Times New Roman"/>
          <w:color w:val="000000" w:themeColor="text1"/>
          <w:lang w:val="es-MX"/>
        </w:rPr>
        <w:t xml:space="preserve"> vive en</w:t>
      </w:r>
      <w:r w:rsidR="00170218">
        <w:rPr>
          <w:rFonts w:ascii="Times New Roman" w:eastAsia="Times New Roman" w:hAnsi="Times New Roman" w:cs="Times New Roman"/>
          <w:color w:val="000000" w:themeColor="text1"/>
          <w:lang w:val="es-MX"/>
        </w:rPr>
        <w:t xml:space="preserve"> Mesa Tres Ríos, Municipio de Ná</w:t>
      </w:r>
      <w:r w:rsidR="006D75E4">
        <w:rPr>
          <w:rFonts w:ascii="Times New Roman" w:eastAsia="Times New Roman" w:hAnsi="Times New Roman" w:cs="Times New Roman"/>
          <w:color w:val="000000" w:themeColor="text1"/>
          <w:lang w:val="es-MX"/>
        </w:rPr>
        <w:t>cori Chico y que</w:t>
      </w:r>
      <w:r w:rsidR="009745A8" w:rsidRPr="00226BBD">
        <w:rPr>
          <w:rFonts w:ascii="Times New Roman" w:eastAsia="Times New Roman" w:hAnsi="Times New Roman" w:cs="Times New Roman"/>
          <w:color w:val="000000" w:themeColor="text1"/>
          <w:lang w:val="es-MX"/>
        </w:rPr>
        <w:t xml:space="preserve"> requiere atención de tercer nivel</w:t>
      </w:r>
      <w:r w:rsidR="00B16469" w:rsidRPr="00226BBD">
        <w:rPr>
          <w:rFonts w:ascii="Times New Roman" w:eastAsia="Times New Roman" w:hAnsi="Times New Roman" w:cs="Times New Roman"/>
          <w:color w:val="000000" w:themeColor="text1"/>
          <w:lang w:val="es-MX"/>
        </w:rPr>
        <w:t xml:space="preserve"> en la ciudad de Hermosillo, </w:t>
      </w:r>
      <w:r w:rsidR="009745A8" w:rsidRPr="00226BBD">
        <w:rPr>
          <w:rFonts w:ascii="Times New Roman" w:eastAsia="Times New Roman" w:hAnsi="Times New Roman" w:cs="Times New Roman"/>
          <w:color w:val="000000" w:themeColor="text1"/>
          <w:lang w:val="es-MX"/>
        </w:rPr>
        <w:t xml:space="preserve">le implica recorrer </w:t>
      </w:r>
      <w:r w:rsidR="006D75E4">
        <w:rPr>
          <w:rFonts w:ascii="Times New Roman" w:eastAsia="Times New Roman" w:hAnsi="Times New Roman" w:cs="Times New Roman"/>
          <w:color w:val="000000" w:themeColor="text1"/>
          <w:lang w:val="es-MX"/>
        </w:rPr>
        <w:t xml:space="preserve">más de 400 </w:t>
      </w:r>
      <w:r w:rsidR="009745A8" w:rsidRPr="00226BBD">
        <w:rPr>
          <w:rFonts w:ascii="Times New Roman" w:eastAsia="Times New Roman" w:hAnsi="Times New Roman" w:cs="Times New Roman"/>
          <w:color w:val="000000" w:themeColor="text1"/>
          <w:lang w:val="es-MX"/>
        </w:rPr>
        <w:t xml:space="preserve">Km en un tiempo de </w:t>
      </w:r>
      <w:r w:rsidR="006D75E4">
        <w:rPr>
          <w:rFonts w:ascii="Times New Roman" w:eastAsia="Times New Roman" w:hAnsi="Times New Roman" w:cs="Times New Roman"/>
          <w:color w:val="000000" w:themeColor="text1"/>
          <w:lang w:val="es-MX"/>
        </w:rPr>
        <w:t>6</w:t>
      </w:r>
      <w:r w:rsidR="009745A8" w:rsidRPr="00226BBD">
        <w:rPr>
          <w:rFonts w:ascii="Times New Roman" w:eastAsia="Times New Roman" w:hAnsi="Times New Roman" w:cs="Times New Roman"/>
          <w:color w:val="000000" w:themeColor="text1"/>
          <w:lang w:val="es-MX"/>
        </w:rPr>
        <w:t xml:space="preserve"> hrs en condiciones normales</w:t>
      </w:r>
      <w:r w:rsidR="006D75E4">
        <w:rPr>
          <w:rFonts w:ascii="Times New Roman" w:eastAsia="Times New Roman" w:hAnsi="Times New Roman" w:cs="Times New Roman"/>
          <w:color w:val="000000" w:themeColor="text1"/>
          <w:lang w:val="es-MX"/>
        </w:rPr>
        <w:t>.</w:t>
      </w:r>
    </w:p>
    <w:p w:rsidR="006D75E4" w:rsidRDefault="006D75E4" w:rsidP="009F094E">
      <w:pPr>
        <w:pStyle w:val="Cuerpo"/>
        <w:spacing w:line="360" w:lineRule="auto"/>
        <w:ind w:firstLine="2127"/>
        <w:rPr>
          <w:rFonts w:ascii="Times New Roman" w:eastAsia="Times New Roman" w:hAnsi="Times New Roman" w:cs="Times New Roman"/>
          <w:color w:val="000000" w:themeColor="text1"/>
          <w:lang w:val="es-MX"/>
        </w:rPr>
      </w:pPr>
    </w:p>
    <w:p w:rsidR="009F094E" w:rsidRDefault="003B02EF" w:rsidP="009F094E">
      <w:pPr>
        <w:pStyle w:val="Cuerpo"/>
        <w:spacing w:line="360" w:lineRule="auto"/>
        <w:ind w:firstLine="2127"/>
        <w:rPr>
          <w:rFonts w:ascii="Times New Roman" w:eastAsia="Times New Roman" w:hAnsi="Times New Roman" w:cs="Times New Roman"/>
          <w:color w:val="000000" w:themeColor="text1"/>
          <w:lang w:val="es-MX"/>
        </w:rPr>
      </w:pPr>
      <w:r>
        <w:rPr>
          <w:rFonts w:ascii="Times New Roman" w:eastAsia="Times New Roman" w:hAnsi="Times New Roman" w:cs="Times New Roman"/>
          <w:color w:val="000000" w:themeColor="text1"/>
          <w:lang w:val="es-MX"/>
        </w:rPr>
        <w:t>Sería conveniente que</w:t>
      </w:r>
      <w:r w:rsidR="00B16469">
        <w:rPr>
          <w:rFonts w:ascii="Times New Roman" w:eastAsia="Times New Roman" w:hAnsi="Times New Roman" w:cs="Times New Roman"/>
          <w:color w:val="000000" w:themeColor="text1"/>
          <w:lang w:val="es-MX"/>
        </w:rPr>
        <w:t xml:space="preserve"> en la </w:t>
      </w:r>
      <w:r>
        <w:rPr>
          <w:rFonts w:ascii="Times New Roman" w:eastAsia="Times New Roman" w:hAnsi="Times New Roman" w:cs="Times New Roman"/>
          <w:color w:val="000000" w:themeColor="text1"/>
          <w:lang w:val="es-MX"/>
        </w:rPr>
        <w:t xml:space="preserve">estrategia de las jurisdicciones sanitarias, pudieran etiquetarse recursos para que, siguiendo en el ejemplo de la jurisdicción 1, el </w:t>
      </w:r>
      <w:r w:rsidR="00817D2B">
        <w:rPr>
          <w:rFonts w:ascii="Times New Roman" w:eastAsia="Times New Roman" w:hAnsi="Times New Roman" w:cs="Times New Roman"/>
          <w:color w:val="000000" w:themeColor="text1"/>
          <w:lang w:val="es-MX"/>
        </w:rPr>
        <w:t xml:space="preserve"> </w:t>
      </w:r>
      <w:r>
        <w:rPr>
          <w:rFonts w:ascii="Times New Roman" w:eastAsia="Times New Roman" w:hAnsi="Times New Roman" w:cs="Times New Roman"/>
          <w:color w:val="000000" w:themeColor="text1"/>
          <w:lang w:val="es-MX"/>
        </w:rPr>
        <w:t xml:space="preserve">presupuesto no se concentrara solo en la zona rural </w:t>
      </w:r>
      <w:r w:rsidR="009745A8">
        <w:rPr>
          <w:rFonts w:ascii="Times New Roman" w:eastAsia="Times New Roman" w:hAnsi="Times New Roman" w:cs="Times New Roman"/>
          <w:color w:val="000000" w:themeColor="text1"/>
          <w:lang w:val="es-MX"/>
        </w:rPr>
        <w:t>comunitaria depend</w:t>
      </w:r>
      <w:r>
        <w:rPr>
          <w:rFonts w:ascii="Times New Roman" w:eastAsia="Times New Roman" w:hAnsi="Times New Roman" w:cs="Times New Roman"/>
          <w:color w:val="000000" w:themeColor="text1"/>
          <w:lang w:val="es-MX"/>
        </w:rPr>
        <w:t>i</w:t>
      </w:r>
      <w:r w:rsidR="009745A8">
        <w:rPr>
          <w:rFonts w:ascii="Times New Roman" w:eastAsia="Times New Roman" w:hAnsi="Times New Roman" w:cs="Times New Roman"/>
          <w:color w:val="000000" w:themeColor="text1"/>
          <w:lang w:val="es-MX"/>
        </w:rPr>
        <w:t>e</w:t>
      </w:r>
      <w:r>
        <w:rPr>
          <w:rFonts w:ascii="Times New Roman" w:eastAsia="Times New Roman" w:hAnsi="Times New Roman" w:cs="Times New Roman"/>
          <w:color w:val="000000" w:themeColor="text1"/>
          <w:lang w:val="es-MX"/>
        </w:rPr>
        <w:t>nte de la capital, que al ser más poblada y con enorme problemática por la pob</w:t>
      </w:r>
      <w:r w:rsidR="00B16469">
        <w:rPr>
          <w:rFonts w:ascii="Times New Roman" w:eastAsia="Times New Roman" w:hAnsi="Times New Roman" w:cs="Times New Roman"/>
          <w:color w:val="000000" w:themeColor="text1"/>
          <w:lang w:val="es-MX"/>
        </w:rPr>
        <w:t>lación flotante que allí habita, absorbe</w:t>
      </w:r>
      <w:r>
        <w:rPr>
          <w:rFonts w:ascii="Times New Roman" w:eastAsia="Times New Roman" w:hAnsi="Times New Roman" w:cs="Times New Roman"/>
          <w:color w:val="000000" w:themeColor="text1"/>
          <w:lang w:val="es-MX"/>
        </w:rPr>
        <w:t xml:space="preserve"> una parte importante del mismo, siendo que por su extensión geográfica provoca desigualdad con el resto menos poblado pero de más difícil acceso a los servicios.</w:t>
      </w:r>
    </w:p>
    <w:p w:rsidR="00804729" w:rsidRDefault="00804729" w:rsidP="009F094E">
      <w:pPr>
        <w:pStyle w:val="Cuerpo"/>
        <w:spacing w:line="360" w:lineRule="auto"/>
        <w:ind w:firstLine="2127"/>
        <w:rPr>
          <w:rFonts w:ascii="Times New Roman" w:eastAsia="Times New Roman" w:hAnsi="Times New Roman" w:cs="Times New Roman"/>
          <w:color w:val="000000" w:themeColor="text1"/>
          <w:lang w:val="es-MX"/>
        </w:rPr>
      </w:pPr>
    </w:p>
    <w:p w:rsidR="00544074" w:rsidRDefault="00804729" w:rsidP="00EE575F">
      <w:pPr>
        <w:pStyle w:val="Cuerpo"/>
        <w:spacing w:line="360" w:lineRule="auto"/>
        <w:ind w:firstLine="2127"/>
        <w:rPr>
          <w:rFonts w:ascii="Times New Roman" w:eastAsia="Times New Roman" w:hAnsi="Times New Roman" w:cs="Times New Roman"/>
          <w:color w:val="000000" w:themeColor="text1"/>
          <w:lang w:val="es-MX"/>
        </w:rPr>
      </w:pPr>
      <w:r>
        <w:rPr>
          <w:rFonts w:ascii="Times New Roman" w:eastAsia="Times New Roman" w:hAnsi="Times New Roman" w:cs="Times New Roman"/>
          <w:color w:val="000000" w:themeColor="text1"/>
          <w:lang w:val="es-MX"/>
        </w:rPr>
        <w:t xml:space="preserve">En el diseño de políticas públicas adecuadas a cada región y como una estrategia positiva se constituyó en el Estado el Consejo Estatal de Población, encabezado por </w:t>
      </w:r>
      <w:r w:rsidR="00170218">
        <w:rPr>
          <w:rFonts w:ascii="Times New Roman" w:eastAsia="Times New Roman" w:hAnsi="Times New Roman" w:cs="Times New Roman"/>
          <w:color w:val="000000" w:themeColor="text1"/>
          <w:lang w:val="es-MX"/>
        </w:rPr>
        <w:t>el Gobernador o Gobernadora en turno</w:t>
      </w:r>
      <w:r>
        <w:rPr>
          <w:rFonts w:ascii="Times New Roman" w:eastAsia="Times New Roman" w:hAnsi="Times New Roman" w:cs="Times New Roman"/>
          <w:color w:val="000000" w:themeColor="text1"/>
          <w:lang w:val="es-MX"/>
        </w:rPr>
        <w:t xml:space="preserve"> e integrado además por los Secretarios </w:t>
      </w:r>
      <w:r w:rsidR="008D3DDA" w:rsidRPr="008D3DDA">
        <w:rPr>
          <w:rFonts w:ascii="Times New Roman" w:eastAsia="Times New Roman" w:hAnsi="Times New Roman" w:cs="Times New Roman"/>
          <w:color w:val="000000" w:themeColor="text1"/>
          <w:lang w:val="es-MX"/>
        </w:rPr>
        <w:t>de Hacienda</w:t>
      </w:r>
      <w:r>
        <w:rPr>
          <w:rFonts w:ascii="Times New Roman" w:eastAsia="Times New Roman" w:hAnsi="Times New Roman" w:cs="Times New Roman"/>
          <w:color w:val="000000" w:themeColor="text1"/>
          <w:lang w:val="es-MX"/>
        </w:rPr>
        <w:t xml:space="preserve">, </w:t>
      </w:r>
      <w:r w:rsidR="008D3DDA" w:rsidRPr="008D3DDA">
        <w:rPr>
          <w:rFonts w:ascii="Times New Roman" w:eastAsia="Times New Roman" w:hAnsi="Times New Roman" w:cs="Times New Roman"/>
          <w:color w:val="000000" w:themeColor="text1"/>
          <w:lang w:val="es-MX"/>
        </w:rPr>
        <w:t>Salud Pública</w:t>
      </w:r>
      <w:r>
        <w:rPr>
          <w:rFonts w:ascii="Times New Roman" w:eastAsia="Times New Roman" w:hAnsi="Times New Roman" w:cs="Times New Roman"/>
          <w:color w:val="000000" w:themeColor="text1"/>
          <w:lang w:val="es-MX"/>
        </w:rPr>
        <w:t xml:space="preserve">, </w:t>
      </w:r>
      <w:r w:rsidR="008D3DDA" w:rsidRPr="008D3DDA">
        <w:rPr>
          <w:rFonts w:ascii="Times New Roman" w:eastAsia="Times New Roman" w:hAnsi="Times New Roman" w:cs="Times New Roman"/>
          <w:color w:val="000000" w:themeColor="text1"/>
          <w:lang w:val="es-MX"/>
        </w:rPr>
        <w:t>Secretario de Educación y Cultura</w:t>
      </w:r>
      <w:r>
        <w:rPr>
          <w:rFonts w:ascii="Times New Roman" w:eastAsia="Times New Roman" w:hAnsi="Times New Roman" w:cs="Times New Roman"/>
          <w:color w:val="000000" w:themeColor="text1"/>
          <w:lang w:val="es-MX"/>
        </w:rPr>
        <w:t xml:space="preserve">, </w:t>
      </w:r>
      <w:r w:rsidR="008D3DDA">
        <w:rPr>
          <w:rFonts w:ascii="Times New Roman" w:eastAsia="Times New Roman" w:hAnsi="Times New Roman" w:cs="Times New Roman"/>
          <w:color w:val="000000" w:themeColor="text1"/>
          <w:lang w:val="es-MX"/>
        </w:rPr>
        <w:t xml:space="preserve">Secretario de Economía, Secretario de Desarrollo Social, </w:t>
      </w:r>
      <w:r w:rsidR="008D3DDA" w:rsidRPr="008D3DDA">
        <w:rPr>
          <w:rFonts w:ascii="Times New Roman" w:eastAsia="Times New Roman" w:hAnsi="Times New Roman" w:cs="Times New Roman"/>
          <w:color w:val="000000" w:themeColor="text1"/>
          <w:lang w:val="es-MX"/>
        </w:rPr>
        <w:t>Secretario de Agricultura, Ganadería, Recursos Hidráulicos, Pesca y Acuacultura</w:t>
      </w:r>
      <w:r w:rsidR="00CF2511">
        <w:rPr>
          <w:rFonts w:ascii="Times New Roman" w:eastAsia="Times New Roman" w:hAnsi="Times New Roman" w:cs="Times New Roman"/>
          <w:color w:val="000000" w:themeColor="text1"/>
          <w:lang w:val="es-MX"/>
        </w:rPr>
        <w:t xml:space="preserve">, </w:t>
      </w:r>
      <w:r w:rsidR="00817D2B">
        <w:rPr>
          <w:rFonts w:ascii="Times New Roman" w:eastAsia="Times New Roman" w:hAnsi="Times New Roman" w:cs="Times New Roman"/>
          <w:color w:val="000000" w:themeColor="text1"/>
          <w:lang w:val="es-MX"/>
        </w:rPr>
        <w:t xml:space="preserve">un </w:t>
      </w:r>
      <w:r w:rsidR="00CF2511" w:rsidRPr="00CF2511">
        <w:rPr>
          <w:rFonts w:ascii="Times New Roman" w:eastAsia="Times New Roman" w:hAnsi="Times New Roman" w:cs="Times New Roman"/>
          <w:color w:val="000000" w:themeColor="text1"/>
          <w:lang w:val="es-MX"/>
        </w:rPr>
        <w:t>Coordinador del Consejo Estatal de Población</w:t>
      </w:r>
      <w:r w:rsidR="00CF2511">
        <w:rPr>
          <w:rFonts w:ascii="Times New Roman" w:eastAsia="Times New Roman" w:hAnsi="Times New Roman" w:cs="Times New Roman"/>
          <w:color w:val="000000" w:themeColor="text1"/>
          <w:lang w:val="es-MX"/>
        </w:rPr>
        <w:t xml:space="preserve"> </w:t>
      </w:r>
      <w:r>
        <w:rPr>
          <w:rFonts w:ascii="Times New Roman" w:eastAsia="Times New Roman" w:hAnsi="Times New Roman" w:cs="Times New Roman"/>
          <w:color w:val="000000" w:themeColor="text1"/>
          <w:lang w:val="es-MX"/>
        </w:rPr>
        <w:t>y un Secretario Ejecutivo, el cual en materia de salud, presentó un estudio</w:t>
      </w:r>
      <w:r>
        <w:rPr>
          <w:rStyle w:val="Refdenotaalpie"/>
          <w:rFonts w:ascii="Times New Roman" w:eastAsia="Times New Roman" w:hAnsi="Times New Roman" w:cs="Times New Roman"/>
          <w:color w:val="000000" w:themeColor="text1"/>
          <w:lang w:val="es-MX"/>
        </w:rPr>
        <w:footnoteReference w:id="2"/>
      </w:r>
      <w:r>
        <w:rPr>
          <w:rFonts w:ascii="Times New Roman" w:eastAsia="Times New Roman" w:hAnsi="Times New Roman" w:cs="Times New Roman"/>
          <w:color w:val="000000" w:themeColor="text1"/>
          <w:lang w:val="es-MX"/>
        </w:rPr>
        <w:t xml:space="preserve"> en relación a las tasas de mortalidad en el Estado, para lo cual divide el territorio sonorense en siete grandes regiones: DESIERTO Y ALTAR, compuesta por los municipios de Altar, Atil, Caborca, Oquitoa, Pitiquito, Puerto Peñasco, San Luis Río Colorado, Sáric, Tubutama y General Plutarco Elías Calles; FRONTERA CENTRO en la cual se </w:t>
      </w:r>
      <w:r>
        <w:rPr>
          <w:rFonts w:ascii="Times New Roman" w:eastAsia="Times New Roman" w:hAnsi="Times New Roman" w:cs="Times New Roman"/>
          <w:color w:val="000000" w:themeColor="text1"/>
          <w:lang w:val="es-MX"/>
        </w:rPr>
        <w:lastRenderedPageBreak/>
        <w:t xml:space="preserve">encuentran los municipios de Benjamín Hill, Cucurpe, Ímuris, Magdalena, Nogales, Santa Ana, Santa Cruz y Trincheras; </w:t>
      </w:r>
      <w:r w:rsidRPr="00841016">
        <w:rPr>
          <w:rFonts w:ascii="Times New Roman" w:eastAsia="Times New Roman" w:hAnsi="Times New Roman" w:cs="Times New Roman"/>
          <w:color w:val="000000" w:themeColor="text1"/>
          <w:lang w:val="es-MX"/>
        </w:rPr>
        <w:t>F</w:t>
      </w:r>
      <w:r>
        <w:rPr>
          <w:rFonts w:ascii="Times New Roman" w:eastAsia="Times New Roman" w:hAnsi="Times New Roman" w:cs="Times New Roman"/>
          <w:color w:val="000000" w:themeColor="text1"/>
          <w:lang w:val="es-MX"/>
        </w:rPr>
        <w:t>RONTERA NORTE con los municipios de Agua Prieta, Bacoachi, Cananea, Fronteras, Naco y Nacozari de García; CENTRO Y SIERRA, en donde se aglutinan los municipios de Aconchi, Álamos, Arivechi, Arizpe, Bacadéhuachi, Bacanora, Bacerac, Banámichi, Baviácora, Bavispe, Carbó, La Colorada, Cumpas, Divisaderos, Granados,</w:t>
      </w:r>
      <w:r w:rsidRPr="00841016">
        <w:rPr>
          <w:rFonts w:ascii="Times New Roman" w:eastAsia="Times New Roman" w:hAnsi="Times New Roman" w:cs="Times New Roman"/>
          <w:color w:val="000000" w:themeColor="text1"/>
          <w:lang w:val="es-MX"/>
        </w:rPr>
        <w:t xml:space="preserve"> Huach</w:t>
      </w:r>
      <w:r>
        <w:rPr>
          <w:rFonts w:ascii="Times New Roman" w:eastAsia="Times New Roman" w:hAnsi="Times New Roman" w:cs="Times New Roman"/>
          <w:color w:val="000000" w:themeColor="text1"/>
          <w:lang w:val="es-MX"/>
        </w:rPr>
        <w:t>inera, Huásabas, Huépac, Mazatán, Moctezuma, Nácori Chico, Ónavas, Opodepe, Quiriego, Rayón, Rosario, Sahuaripa, San Felipe de Jesús, San Javier, San Miguel de Horcasitas, San Pedro de la Cueva, Soyopa,</w:t>
      </w:r>
      <w:r w:rsidRPr="00841016">
        <w:rPr>
          <w:rFonts w:ascii="Times New Roman" w:eastAsia="Times New Roman" w:hAnsi="Times New Roman" w:cs="Times New Roman"/>
          <w:color w:val="000000" w:themeColor="text1"/>
          <w:lang w:val="es-MX"/>
        </w:rPr>
        <w:t xml:space="preserve"> Suaqui</w:t>
      </w:r>
      <w:r>
        <w:rPr>
          <w:rFonts w:ascii="Times New Roman" w:eastAsia="Times New Roman" w:hAnsi="Times New Roman" w:cs="Times New Roman"/>
          <w:color w:val="000000" w:themeColor="text1"/>
          <w:lang w:val="es-MX"/>
        </w:rPr>
        <w:t xml:space="preserve"> Grande, Tepache, Ures, Villa Hidalgo,</w:t>
      </w:r>
      <w:r w:rsidRPr="00841016">
        <w:rPr>
          <w:rFonts w:ascii="Times New Roman" w:eastAsia="Times New Roman" w:hAnsi="Times New Roman" w:cs="Times New Roman"/>
          <w:color w:val="000000" w:themeColor="text1"/>
          <w:lang w:val="es-MX"/>
        </w:rPr>
        <w:t xml:space="preserve"> Villa Pe</w:t>
      </w:r>
      <w:r>
        <w:rPr>
          <w:rFonts w:ascii="Times New Roman" w:eastAsia="Times New Roman" w:hAnsi="Times New Roman" w:cs="Times New Roman"/>
          <w:color w:val="000000" w:themeColor="text1"/>
          <w:lang w:val="es-MX"/>
        </w:rPr>
        <w:t xml:space="preserve">squeira y Yécora; la región de HERMOSILLO con el municipio del mismo nombre; GUAYMAS-EMPALME con Empalme, Guaymas y San Ignacio Río Muerto; y, finalmente, la región YAQUI-MAYO con los municipios de Bácum, Cajeme, Etchojoa, Huatabampo, Navojoa y </w:t>
      </w:r>
      <w:r w:rsidRPr="00841016">
        <w:rPr>
          <w:rFonts w:ascii="Times New Roman" w:eastAsia="Times New Roman" w:hAnsi="Times New Roman" w:cs="Times New Roman"/>
          <w:color w:val="000000" w:themeColor="text1"/>
          <w:lang w:val="es-MX"/>
        </w:rPr>
        <w:t>Benito Juárez.</w:t>
      </w:r>
    </w:p>
    <w:p w:rsidR="00EE575F" w:rsidRDefault="00EE575F" w:rsidP="00EE575F">
      <w:pPr>
        <w:pStyle w:val="Cuerpo"/>
        <w:spacing w:line="360" w:lineRule="auto"/>
        <w:ind w:firstLine="2127"/>
        <w:rPr>
          <w:rFonts w:ascii="Times New Roman" w:eastAsia="Times New Roman" w:hAnsi="Times New Roman" w:cs="Times New Roman"/>
          <w:color w:val="000000" w:themeColor="text1"/>
          <w:lang w:val="es-MX"/>
        </w:rPr>
      </w:pPr>
    </w:p>
    <w:p w:rsidR="00DA3BAC" w:rsidRDefault="00DA3BAC" w:rsidP="00841016">
      <w:pPr>
        <w:pStyle w:val="Cuerpo"/>
        <w:spacing w:line="360" w:lineRule="auto"/>
        <w:ind w:firstLine="2127"/>
        <w:rPr>
          <w:rFonts w:ascii="Times New Roman" w:eastAsia="Times New Roman" w:hAnsi="Times New Roman" w:cs="Times New Roman"/>
          <w:color w:val="000000" w:themeColor="text1"/>
          <w:lang w:val="es-MX"/>
        </w:rPr>
      </w:pPr>
      <w:r>
        <w:rPr>
          <w:rFonts w:ascii="Times New Roman" w:eastAsia="Times New Roman" w:hAnsi="Times New Roman" w:cs="Times New Roman"/>
          <w:color w:val="000000" w:themeColor="text1"/>
          <w:lang w:val="es-MX"/>
        </w:rPr>
        <w:t xml:space="preserve">En estas regiones, el estudio de la COESPO presenta </w:t>
      </w:r>
      <w:r w:rsidR="004F78BA">
        <w:rPr>
          <w:rFonts w:ascii="Times New Roman" w:eastAsia="Times New Roman" w:hAnsi="Times New Roman" w:cs="Times New Roman"/>
          <w:color w:val="000000" w:themeColor="text1"/>
          <w:lang w:val="es-MX"/>
        </w:rPr>
        <w:t>las siguientes tasas de mortalidad:</w:t>
      </w:r>
    </w:p>
    <w:p w:rsidR="004F6026" w:rsidRDefault="004F6026" w:rsidP="00841016">
      <w:pPr>
        <w:pStyle w:val="Cuerpo"/>
        <w:spacing w:line="360" w:lineRule="auto"/>
        <w:ind w:firstLine="2127"/>
        <w:rPr>
          <w:rFonts w:ascii="Times New Roman" w:eastAsia="Times New Roman" w:hAnsi="Times New Roman" w:cs="Times New Roman"/>
          <w:color w:val="000000" w:themeColor="text1"/>
          <w:lang w:val="es-MX"/>
        </w:rPr>
      </w:pPr>
    </w:p>
    <w:tbl>
      <w:tblPr>
        <w:tblW w:w="9323" w:type="dxa"/>
        <w:tblCellMar>
          <w:left w:w="70" w:type="dxa"/>
          <w:right w:w="70" w:type="dxa"/>
        </w:tblCellMar>
        <w:tblLook w:val="04A0" w:firstRow="1" w:lastRow="0" w:firstColumn="1" w:lastColumn="0" w:noHBand="0" w:noVBand="1"/>
      </w:tblPr>
      <w:tblGrid>
        <w:gridCol w:w="2771"/>
        <w:gridCol w:w="1679"/>
        <w:gridCol w:w="1624"/>
        <w:gridCol w:w="1624"/>
        <w:gridCol w:w="1625"/>
      </w:tblGrid>
      <w:tr w:rsidR="004F6026" w:rsidTr="004F6026">
        <w:trPr>
          <w:trHeight w:val="505"/>
        </w:trPr>
        <w:tc>
          <w:tcPr>
            <w:tcW w:w="2771"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4F6026" w:rsidRPr="004F6026" w:rsidRDefault="004F6026" w:rsidP="004F6026">
            <w:pPr>
              <w:jc w:val="center"/>
              <w:rPr>
                <w:rFonts w:ascii="Times New Roman" w:hAnsi="Times New Roman" w:cs="Times New Roman"/>
                <w:color w:val="000000"/>
                <w:sz w:val="24"/>
                <w:szCs w:val="24"/>
              </w:rPr>
            </w:pPr>
            <w:r w:rsidRPr="004F6026">
              <w:rPr>
                <w:rFonts w:ascii="Times New Roman" w:hAnsi="Times New Roman" w:cs="Times New Roman"/>
                <w:color w:val="000000"/>
                <w:sz w:val="24"/>
              </w:rPr>
              <w:t>REGIÓN</w:t>
            </w:r>
          </w:p>
        </w:tc>
        <w:tc>
          <w:tcPr>
            <w:tcW w:w="1679" w:type="dxa"/>
            <w:tcBorders>
              <w:top w:val="single" w:sz="8" w:space="0" w:color="auto"/>
              <w:left w:val="nil"/>
              <w:bottom w:val="nil"/>
              <w:right w:val="single" w:sz="8" w:space="0" w:color="auto"/>
            </w:tcBorders>
            <w:shd w:val="clear" w:color="000000" w:fill="D9D9D9"/>
            <w:vAlign w:val="center"/>
            <w:hideMark/>
          </w:tcPr>
          <w:p w:rsidR="004F6026" w:rsidRPr="004F6026" w:rsidRDefault="004F6026" w:rsidP="004F6026">
            <w:pPr>
              <w:jc w:val="center"/>
              <w:rPr>
                <w:rFonts w:ascii="Times New Roman" w:hAnsi="Times New Roman" w:cs="Times New Roman"/>
                <w:color w:val="000000"/>
                <w:sz w:val="24"/>
                <w:szCs w:val="24"/>
              </w:rPr>
            </w:pPr>
            <w:r w:rsidRPr="004F6026">
              <w:rPr>
                <w:rFonts w:ascii="Times New Roman" w:hAnsi="Times New Roman" w:cs="Times New Roman"/>
                <w:color w:val="000000"/>
                <w:sz w:val="24"/>
              </w:rPr>
              <w:t>Mortalidad masculina</w:t>
            </w:r>
          </w:p>
        </w:tc>
        <w:tc>
          <w:tcPr>
            <w:tcW w:w="1624" w:type="dxa"/>
            <w:tcBorders>
              <w:top w:val="single" w:sz="8" w:space="0" w:color="auto"/>
              <w:left w:val="nil"/>
              <w:bottom w:val="nil"/>
              <w:right w:val="single" w:sz="8" w:space="0" w:color="auto"/>
            </w:tcBorders>
            <w:shd w:val="clear" w:color="000000" w:fill="D9D9D9"/>
            <w:vAlign w:val="center"/>
            <w:hideMark/>
          </w:tcPr>
          <w:p w:rsidR="004F6026" w:rsidRPr="004F6026" w:rsidRDefault="004F6026" w:rsidP="004F6026">
            <w:pPr>
              <w:jc w:val="center"/>
              <w:rPr>
                <w:rFonts w:ascii="Times New Roman" w:hAnsi="Times New Roman" w:cs="Times New Roman"/>
                <w:color w:val="000000"/>
                <w:sz w:val="24"/>
                <w:szCs w:val="24"/>
              </w:rPr>
            </w:pPr>
            <w:r w:rsidRPr="004F6026">
              <w:rPr>
                <w:rFonts w:ascii="Times New Roman" w:hAnsi="Times New Roman" w:cs="Times New Roman"/>
                <w:color w:val="000000"/>
                <w:sz w:val="24"/>
              </w:rPr>
              <w:t>Mortalidad Femenina</w:t>
            </w:r>
          </w:p>
        </w:tc>
        <w:tc>
          <w:tcPr>
            <w:tcW w:w="1624" w:type="dxa"/>
            <w:tcBorders>
              <w:top w:val="single" w:sz="8" w:space="0" w:color="auto"/>
              <w:left w:val="nil"/>
              <w:bottom w:val="nil"/>
              <w:right w:val="single" w:sz="8" w:space="0" w:color="auto"/>
            </w:tcBorders>
            <w:shd w:val="clear" w:color="000000" w:fill="D9D9D9"/>
            <w:vAlign w:val="center"/>
            <w:hideMark/>
          </w:tcPr>
          <w:p w:rsidR="004F6026" w:rsidRPr="004F6026" w:rsidRDefault="004F6026" w:rsidP="004F6026">
            <w:pPr>
              <w:jc w:val="center"/>
              <w:rPr>
                <w:rFonts w:ascii="Times New Roman" w:hAnsi="Times New Roman" w:cs="Times New Roman"/>
                <w:color w:val="000000"/>
                <w:sz w:val="24"/>
                <w:szCs w:val="24"/>
              </w:rPr>
            </w:pPr>
            <w:r w:rsidRPr="004F6026">
              <w:rPr>
                <w:rFonts w:ascii="Times New Roman" w:hAnsi="Times New Roman" w:cs="Times New Roman"/>
                <w:color w:val="000000"/>
                <w:sz w:val="24"/>
              </w:rPr>
              <w:t>Mortalidad masculina</w:t>
            </w:r>
          </w:p>
        </w:tc>
        <w:tc>
          <w:tcPr>
            <w:tcW w:w="1625" w:type="dxa"/>
            <w:tcBorders>
              <w:top w:val="single" w:sz="8" w:space="0" w:color="auto"/>
              <w:left w:val="nil"/>
              <w:bottom w:val="nil"/>
              <w:right w:val="single" w:sz="8" w:space="0" w:color="auto"/>
            </w:tcBorders>
            <w:shd w:val="clear" w:color="000000" w:fill="D9D9D9"/>
            <w:vAlign w:val="center"/>
            <w:hideMark/>
          </w:tcPr>
          <w:p w:rsidR="004F6026" w:rsidRPr="004F6026" w:rsidRDefault="004F6026" w:rsidP="004F6026">
            <w:pPr>
              <w:jc w:val="center"/>
              <w:rPr>
                <w:rFonts w:ascii="Times New Roman" w:hAnsi="Times New Roman" w:cs="Times New Roman"/>
                <w:color w:val="000000"/>
                <w:sz w:val="24"/>
                <w:szCs w:val="24"/>
              </w:rPr>
            </w:pPr>
            <w:r w:rsidRPr="004F6026">
              <w:rPr>
                <w:rFonts w:ascii="Times New Roman" w:hAnsi="Times New Roman" w:cs="Times New Roman"/>
                <w:color w:val="000000"/>
                <w:sz w:val="24"/>
              </w:rPr>
              <w:t>Mortalidad Femenina</w:t>
            </w:r>
          </w:p>
        </w:tc>
      </w:tr>
      <w:tr w:rsidR="004F6026" w:rsidTr="004F6026">
        <w:trPr>
          <w:trHeight w:val="264"/>
        </w:trPr>
        <w:tc>
          <w:tcPr>
            <w:tcW w:w="2771" w:type="dxa"/>
            <w:vMerge/>
            <w:tcBorders>
              <w:top w:val="single" w:sz="8" w:space="0" w:color="auto"/>
              <w:left w:val="single" w:sz="8" w:space="0" w:color="auto"/>
              <w:bottom w:val="single" w:sz="8" w:space="0" w:color="000000"/>
              <w:right w:val="single" w:sz="8" w:space="0" w:color="auto"/>
            </w:tcBorders>
            <w:vAlign w:val="center"/>
            <w:hideMark/>
          </w:tcPr>
          <w:p w:rsidR="004F6026" w:rsidRPr="004F6026" w:rsidRDefault="004F6026" w:rsidP="004F6026">
            <w:pPr>
              <w:jc w:val="center"/>
              <w:rPr>
                <w:rFonts w:ascii="Times New Roman" w:hAnsi="Times New Roman" w:cs="Times New Roman"/>
                <w:color w:val="000000"/>
                <w:sz w:val="24"/>
                <w:szCs w:val="24"/>
              </w:rPr>
            </w:pPr>
          </w:p>
        </w:tc>
        <w:tc>
          <w:tcPr>
            <w:tcW w:w="1679" w:type="dxa"/>
            <w:tcBorders>
              <w:top w:val="nil"/>
              <w:left w:val="nil"/>
              <w:bottom w:val="single" w:sz="8" w:space="0" w:color="auto"/>
              <w:right w:val="single" w:sz="8" w:space="0" w:color="auto"/>
            </w:tcBorders>
            <w:shd w:val="clear" w:color="000000" w:fill="D9D9D9"/>
            <w:vAlign w:val="center"/>
            <w:hideMark/>
          </w:tcPr>
          <w:p w:rsidR="004F6026" w:rsidRPr="004F6026" w:rsidRDefault="004F6026" w:rsidP="004F6026">
            <w:pPr>
              <w:jc w:val="center"/>
              <w:rPr>
                <w:rFonts w:ascii="Times New Roman" w:hAnsi="Times New Roman" w:cs="Times New Roman"/>
                <w:color w:val="000000"/>
                <w:sz w:val="24"/>
                <w:szCs w:val="24"/>
              </w:rPr>
            </w:pPr>
            <w:r w:rsidRPr="004F6026">
              <w:rPr>
                <w:rFonts w:ascii="Times New Roman" w:hAnsi="Times New Roman" w:cs="Times New Roman"/>
                <w:color w:val="000000"/>
                <w:sz w:val="24"/>
              </w:rPr>
              <w:t>2000</w:t>
            </w:r>
          </w:p>
        </w:tc>
        <w:tc>
          <w:tcPr>
            <w:tcW w:w="1624" w:type="dxa"/>
            <w:tcBorders>
              <w:top w:val="nil"/>
              <w:left w:val="nil"/>
              <w:bottom w:val="single" w:sz="8" w:space="0" w:color="auto"/>
              <w:right w:val="single" w:sz="8" w:space="0" w:color="auto"/>
            </w:tcBorders>
            <w:shd w:val="clear" w:color="000000" w:fill="D9D9D9"/>
            <w:vAlign w:val="center"/>
            <w:hideMark/>
          </w:tcPr>
          <w:p w:rsidR="004F6026" w:rsidRPr="004F6026" w:rsidRDefault="004F6026" w:rsidP="004F6026">
            <w:pPr>
              <w:jc w:val="center"/>
              <w:rPr>
                <w:rFonts w:ascii="Times New Roman" w:hAnsi="Times New Roman" w:cs="Times New Roman"/>
                <w:color w:val="000000"/>
                <w:sz w:val="24"/>
                <w:szCs w:val="24"/>
              </w:rPr>
            </w:pPr>
            <w:r w:rsidRPr="004F6026">
              <w:rPr>
                <w:rFonts w:ascii="Times New Roman" w:hAnsi="Times New Roman" w:cs="Times New Roman"/>
                <w:color w:val="000000"/>
                <w:sz w:val="24"/>
              </w:rPr>
              <w:t>2000</w:t>
            </w:r>
          </w:p>
        </w:tc>
        <w:tc>
          <w:tcPr>
            <w:tcW w:w="1624" w:type="dxa"/>
            <w:tcBorders>
              <w:top w:val="nil"/>
              <w:left w:val="nil"/>
              <w:bottom w:val="single" w:sz="8" w:space="0" w:color="auto"/>
              <w:right w:val="single" w:sz="8" w:space="0" w:color="auto"/>
            </w:tcBorders>
            <w:shd w:val="clear" w:color="000000" w:fill="D9D9D9"/>
            <w:vAlign w:val="center"/>
            <w:hideMark/>
          </w:tcPr>
          <w:p w:rsidR="004F6026" w:rsidRPr="004F6026" w:rsidRDefault="004F6026" w:rsidP="004F6026">
            <w:pPr>
              <w:jc w:val="center"/>
              <w:rPr>
                <w:rFonts w:ascii="Times New Roman" w:hAnsi="Times New Roman" w:cs="Times New Roman"/>
                <w:color w:val="000000"/>
                <w:sz w:val="24"/>
                <w:szCs w:val="24"/>
              </w:rPr>
            </w:pPr>
            <w:r w:rsidRPr="004F6026">
              <w:rPr>
                <w:rFonts w:ascii="Times New Roman" w:hAnsi="Times New Roman" w:cs="Times New Roman"/>
                <w:color w:val="000000"/>
                <w:sz w:val="24"/>
              </w:rPr>
              <w:t>2005</w:t>
            </w:r>
          </w:p>
        </w:tc>
        <w:tc>
          <w:tcPr>
            <w:tcW w:w="1625" w:type="dxa"/>
            <w:tcBorders>
              <w:top w:val="nil"/>
              <w:left w:val="nil"/>
              <w:bottom w:val="single" w:sz="8" w:space="0" w:color="auto"/>
              <w:right w:val="single" w:sz="8" w:space="0" w:color="auto"/>
            </w:tcBorders>
            <w:shd w:val="clear" w:color="000000" w:fill="D9D9D9"/>
            <w:vAlign w:val="center"/>
            <w:hideMark/>
          </w:tcPr>
          <w:p w:rsidR="004F6026" w:rsidRPr="004F6026" w:rsidRDefault="004F6026" w:rsidP="004F6026">
            <w:pPr>
              <w:jc w:val="center"/>
              <w:rPr>
                <w:rFonts w:ascii="Times New Roman" w:hAnsi="Times New Roman" w:cs="Times New Roman"/>
                <w:color w:val="000000"/>
                <w:sz w:val="24"/>
                <w:szCs w:val="24"/>
              </w:rPr>
            </w:pPr>
            <w:r w:rsidRPr="004F6026">
              <w:rPr>
                <w:rFonts w:ascii="Times New Roman" w:hAnsi="Times New Roman" w:cs="Times New Roman"/>
                <w:color w:val="000000"/>
                <w:sz w:val="24"/>
              </w:rPr>
              <w:t>2005</w:t>
            </w:r>
          </w:p>
        </w:tc>
      </w:tr>
      <w:tr w:rsidR="004F6026" w:rsidTr="004F6026">
        <w:trPr>
          <w:trHeight w:val="264"/>
        </w:trPr>
        <w:tc>
          <w:tcPr>
            <w:tcW w:w="2771" w:type="dxa"/>
            <w:tcBorders>
              <w:top w:val="nil"/>
              <w:left w:val="single" w:sz="8" w:space="0" w:color="auto"/>
              <w:bottom w:val="single" w:sz="8" w:space="0" w:color="auto"/>
              <w:right w:val="single" w:sz="8" w:space="0" w:color="auto"/>
            </w:tcBorders>
            <w:shd w:val="clear" w:color="auto" w:fill="auto"/>
            <w:vAlign w:val="center"/>
            <w:hideMark/>
          </w:tcPr>
          <w:p w:rsidR="004F6026" w:rsidRPr="004F6026" w:rsidRDefault="004F6026" w:rsidP="004F6026">
            <w:pPr>
              <w:jc w:val="center"/>
              <w:rPr>
                <w:rFonts w:ascii="Times New Roman" w:hAnsi="Times New Roman" w:cs="Times New Roman"/>
                <w:color w:val="000000"/>
                <w:sz w:val="24"/>
                <w:szCs w:val="24"/>
              </w:rPr>
            </w:pPr>
            <w:r w:rsidRPr="004F6026">
              <w:rPr>
                <w:rFonts w:ascii="Times New Roman" w:hAnsi="Times New Roman" w:cs="Times New Roman"/>
                <w:color w:val="000000"/>
                <w:sz w:val="24"/>
              </w:rPr>
              <w:t>DESIERTO Y ALTAR</w:t>
            </w:r>
          </w:p>
        </w:tc>
        <w:tc>
          <w:tcPr>
            <w:tcW w:w="1679" w:type="dxa"/>
            <w:tcBorders>
              <w:top w:val="nil"/>
              <w:left w:val="nil"/>
              <w:bottom w:val="single" w:sz="8" w:space="0" w:color="auto"/>
              <w:right w:val="single" w:sz="8" w:space="0" w:color="auto"/>
            </w:tcBorders>
            <w:shd w:val="clear" w:color="auto" w:fill="auto"/>
            <w:vAlign w:val="center"/>
            <w:hideMark/>
          </w:tcPr>
          <w:p w:rsidR="004F6026" w:rsidRPr="004F6026" w:rsidRDefault="004F6026" w:rsidP="004F6026">
            <w:pPr>
              <w:jc w:val="center"/>
              <w:rPr>
                <w:rFonts w:ascii="Times New Roman" w:hAnsi="Times New Roman" w:cs="Times New Roman"/>
                <w:color w:val="000000"/>
                <w:sz w:val="24"/>
                <w:szCs w:val="24"/>
              </w:rPr>
            </w:pPr>
            <w:r w:rsidRPr="004F6026">
              <w:rPr>
                <w:rFonts w:ascii="Times New Roman" w:hAnsi="Times New Roman" w:cs="Times New Roman"/>
                <w:color w:val="000000"/>
                <w:sz w:val="24"/>
              </w:rPr>
              <w:t>5.80%</w:t>
            </w:r>
          </w:p>
        </w:tc>
        <w:tc>
          <w:tcPr>
            <w:tcW w:w="1624" w:type="dxa"/>
            <w:tcBorders>
              <w:top w:val="nil"/>
              <w:left w:val="nil"/>
              <w:bottom w:val="single" w:sz="8" w:space="0" w:color="auto"/>
              <w:right w:val="single" w:sz="8" w:space="0" w:color="auto"/>
            </w:tcBorders>
            <w:shd w:val="clear" w:color="auto" w:fill="auto"/>
            <w:vAlign w:val="center"/>
            <w:hideMark/>
          </w:tcPr>
          <w:p w:rsidR="004F6026" w:rsidRPr="004F6026" w:rsidRDefault="004F6026" w:rsidP="004F6026">
            <w:pPr>
              <w:jc w:val="center"/>
              <w:rPr>
                <w:rFonts w:ascii="Times New Roman" w:hAnsi="Times New Roman" w:cs="Times New Roman"/>
                <w:color w:val="000000"/>
                <w:sz w:val="24"/>
                <w:szCs w:val="24"/>
              </w:rPr>
            </w:pPr>
            <w:r w:rsidRPr="004F6026">
              <w:rPr>
                <w:rFonts w:ascii="Times New Roman" w:hAnsi="Times New Roman" w:cs="Times New Roman"/>
                <w:color w:val="000000"/>
                <w:sz w:val="24"/>
              </w:rPr>
              <w:t>3.70%</w:t>
            </w:r>
          </w:p>
        </w:tc>
        <w:tc>
          <w:tcPr>
            <w:tcW w:w="1624" w:type="dxa"/>
            <w:tcBorders>
              <w:top w:val="nil"/>
              <w:left w:val="nil"/>
              <w:bottom w:val="single" w:sz="8" w:space="0" w:color="auto"/>
              <w:right w:val="single" w:sz="8" w:space="0" w:color="auto"/>
            </w:tcBorders>
            <w:shd w:val="clear" w:color="auto" w:fill="auto"/>
            <w:vAlign w:val="center"/>
            <w:hideMark/>
          </w:tcPr>
          <w:p w:rsidR="004F6026" w:rsidRPr="004F6026" w:rsidRDefault="004F6026" w:rsidP="004F6026">
            <w:pPr>
              <w:jc w:val="center"/>
              <w:rPr>
                <w:rFonts w:ascii="Times New Roman" w:hAnsi="Times New Roman" w:cs="Times New Roman"/>
                <w:color w:val="000000"/>
                <w:sz w:val="24"/>
                <w:szCs w:val="24"/>
              </w:rPr>
            </w:pPr>
            <w:r w:rsidRPr="004F6026">
              <w:rPr>
                <w:rFonts w:ascii="Times New Roman" w:hAnsi="Times New Roman" w:cs="Times New Roman"/>
                <w:color w:val="000000"/>
                <w:sz w:val="24"/>
              </w:rPr>
              <w:t>6.10%</w:t>
            </w:r>
          </w:p>
        </w:tc>
        <w:tc>
          <w:tcPr>
            <w:tcW w:w="1625" w:type="dxa"/>
            <w:tcBorders>
              <w:top w:val="nil"/>
              <w:left w:val="nil"/>
              <w:bottom w:val="single" w:sz="8" w:space="0" w:color="auto"/>
              <w:right w:val="single" w:sz="8" w:space="0" w:color="auto"/>
            </w:tcBorders>
            <w:shd w:val="clear" w:color="auto" w:fill="auto"/>
            <w:vAlign w:val="center"/>
            <w:hideMark/>
          </w:tcPr>
          <w:p w:rsidR="004F6026" w:rsidRPr="004F6026" w:rsidRDefault="004F6026" w:rsidP="004F6026">
            <w:pPr>
              <w:jc w:val="center"/>
              <w:rPr>
                <w:rFonts w:ascii="Times New Roman" w:hAnsi="Times New Roman" w:cs="Times New Roman"/>
                <w:color w:val="000000"/>
                <w:sz w:val="24"/>
                <w:szCs w:val="24"/>
              </w:rPr>
            </w:pPr>
            <w:r w:rsidRPr="004F6026">
              <w:rPr>
                <w:rFonts w:ascii="Times New Roman" w:hAnsi="Times New Roman" w:cs="Times New Roman"/>
                <w:color w:val="000000"/>
                <w:sz w:val="24"/>
              </w:rPr>
              <w:t>3.90%</w:t>
            </w:r>
          </w:p>
        </w:tc>
      </w:tr>
      <w:tr w:rsidR="004F6026" w:rsidTr="004F6026">
        <w:trPr>
          <w:trHeight w:val="264"/>
        </w:trPr>
        <w:tc>
          <w:tcPr>
            <w:tcW w:w="2771" w:type="dxa"/>
            <w:tcBorders>
              <w:top w:val="nil"/>
              <w:left w:val="single" w:sz="8" w:space="0" w:color="auto"/>
              <w:bottom w:val="single" w:sz="8" w:space="0" w:color="auto"/>
              <w:right w:val="single" w:sz="8" w:space="0" w:color="auto"/>
            </w:tcBorders>
            <w:shd w:val="clear" w:color="auto" w:fill="auto"/>
            <w:vAlign w:val="center"/>
            <w:hideMark/>
          </w:tcPr>
          <w:p w:rsidR="004F6026" w:rsidRPr="004F6026" w:rsidRDefault="004F6026" w:rsidP="004F6026">
            <w:pPr>
              <w:jc w:val="center"/>
              <w:rPr>
                <w:rFonts w:ascii="Times New Roman" w:hAnsi="Times New Roman" w:cs="Times New Roman"/>
                <w:color w:val="000000"/>
                <w:sz w:val="24"/>
                <w:szCs w:val="24"/>
              </w:rPr>
            </w:pPr>
            <w:r w:rsidRPr="004F6026">
              <w:rPr>
                <w:rFonts w:ascii="Times New Roman" w:hAnsi="Times New Roman" w:cs="Times New Roman"/>
                <w:color w:val="000000"/>
                <w:sz w:val="24"/>
              </w:rPr>
              <w:t>FRONTERA CENTRO</w:t>
            </w:r>
          </w:p>
        </w:tc>
        <w:tc>
          <w:tcPr>
            <w:tcW w:w="1679" w:type="dxa"/>
            <w:tcBorders>
              <w:top w:val="nil"/>
              <w:left w:val="nil"/>
              <w:bottom w:val="single" w:sz="8" w:space="0" w:color="auto"/>
              <w:right w:val="single" w:sz="8" w:space="0" w:color="auto"/>
            </w:tcBorders>
            <w:shd w:val="clear" w:color="auto" w:fill="auto"/>
            <w:vAlign w:val="center"/>
            <w:hideMark/>
          </w:tcPr>
          <w:p w:rsidR="004F6026" w:rsidRPr="004F6026" w:rsidRDefault="004F6026" w:rsidP="004F6026">
            <w:pPr>
              <w:jc w:val="center"/>
              <w:rPr>
                <w:rFonts w:ascii="Times New Roman" w:hAnsi="Times New Roman" w:cs="Times New Roman"/>
                <w:color w:val="000000"/>
                <w:sz w:val="24"/>
                <w:szCs w:val="24"/>
              </w:rPr>
            </w:pPr>
            <w:r w:rsidRPr="004F6026">
              <w:rPr>
                <w:rFonts w:ascii="Times New Roman" w:hAnsi="Times New Roman" w:cs="Times New Roman"/>
                <w:color w:val="000000"/>
                <w:sz w:val="24"/>
              </w:rPr>
              <w:t>5.70%</w:t>
            </w:r>
          </w:p>
        </w:tc>
        <w:tc>
          <w:tcPr>
            <w:tcW w:w="1624" w:type="dxa"/>
            <w:tcBorders>
              <w:top w:val="nil"/>
              <w:left w:val="nil"/>
              <w:bottom w:val="single" w:sz="8" w:space="0" w:color="auto"/>
              <w:right w:val="single" w:sz="8" w:space="0" w:color="auto"/>
            </w:tcBorders>
            <w:shd w:val="clear" w:color="auto" w:fill="auto"/>
            <w:vAlign w:val="center"/>
            <w:hideMark/>
          </w:tcPr>
          <w:p w:rsidR="004F6026" w:rsidRPr="004F6026" w:rsidRDefault="004F6026" w:rsidP="004F6026">
            <w:pPr>
              <w:jc w:val="center"/>
              <w:rPr>
                <w:rFonts w:ascii="Times New Roman" w:hAnsi="Times New Roman" w:cs="Times New Roman"/>
                <w:color w:val="000000"/>
                <w:sz w:val="24"/>
                <w:szCs w:val="24"/>
              </w:rPr>
            </w:pPr>
            <w:r w:rsidRPr="004F6026">
              <w:rPr>
                <w:rFonts w:ascii="Times New Roman" w:hAnsi="Times New Roman" w:cs="Times New Roman"/>
                <w:color w:val="000000"/>
                <w:sz w:val="24"/>
              </w:rPr>
              <w:t>3.90%</w:t>
            </w:r>
          </w:p>
        </w:tc>
        <w:tc>
          <w:tcPr>
            <w:tcW w:w="1624" w:type="dxa"/>
            <w:tcBorders>
              <w:top w:val="nil"/>
              <w:left w:val="nil"/>
              <w:bottom w:val="single" w:sz="8" w:space="0" w:color="auto"/>
              <w:right w:val="single" w:sz="8" w:space="0" w:color="auto"/>
            </w:tcBorders>
            <w:shd w:val="clear" w:color="auto" w:fill="auto"/>
            <w:vAlign w:val="center"/>
            <w:hideMark/>
          </w:tcPr>
          <w:p w:rsidR="004F6026" w:rsidRPr="004F6026" w:rsidRDefault="004F6026" w:rsidP="004F6026">
            <w:pPr>
              <w:jc w:val="center"/>
              <w:rPr>
                <w:rFonts w:ascii="Times New Roman" w:hAnsi="Times New Roman" w:cs="Times New Roman"/>
                <w:color w:val="000000"/>
                <w:sz w:val="24"/>
                <w:szCs w:val="24"/>
              </w:rPr>
            </w:pPr>
            <w:r w:rsidRPr="004F6026">
              <w:rPr>
                <w:rFonts w:ascii="Times New Roman" w:hAnsi="Times New Roman" w:cs="Times New Roman"/>
                <w:color w:val="000000"/>
                <w:sz w:val="24"/>
              </w:rPr>
              <w:t>5.20%</w:t>
            </w:r>
          </w:p>
        </w:tc>
        <w:tc>
          <w:tcPr>
            <w:tcW w:w="1625" w:type="dxa"/>
            <w:tcBorders>
              <w:top w:val="nil"/>
              <w:left w:val="nil"/>
              <w:bottom w:val="single" w:sz="8" w:space="0" w:color="auto"/>
              <w:right w:val="single" w:sz="8" w:space="0" w:color="auto"/>
            </w:tcBorders>
            <w:shd w:val="clear" w:color="auto" w:fill="auto"/>
            <w:vAlign w:val="center"/>
            <w:hideMark/>
          </w:tcPr>
          <w:p w:rsidR="004F6026" w:rsidRPr="004F6026" w:rsidRDefault="004F6026" w:rsidP="004F6026">
            <w:pPr>
              <w:jc w:val="center"/>
              <w:rPr>
                <w:rFonts w:ascii="Times New Roman" w:hAnsi="Times New Roman" w:cs="Times New Roman"/>
                <w:color w:val="000000"/>
                <w:sz w:val="24"/>
                <w:szCs w:val="24"/>
              </w:rPr>
            </w:pPr>
            <w:r w:rsidRPr="004F6026">
              <w:rPr>
                <w:rFonts w:ascii="Times New Roman" w:hAnsi="Times New Roman" w:cs="Times New Roman"/>
                <w:color w:val="000000"/>
                <w:sz w:val="24"/>
              </w:rPr>
              <w:t>3.50%</w:t>
            </w:r>
          </w:p>
        </w:tc>
      </w:tr>
      <w:tr w:rsidR="004F6026" w:rsidTr="004F6026">
        <w:trPr>
          <w:trHeight w:val="264"/>
        </w:trPr>
        <w:tc>
          <w:tcPr>
            <w:tcW w:w="2771" w:type="dxa"/>
            <w:tcBorders>
              <w:top w:val="nil"/>
              <w:left w:val="single" w:sz="8" w:space="0" w:color="auto"/>
              <w:bottom w:val="single" w:sz="8" w:space="0" w:color="auto"/>
              <w:right w:val="single" w:sz="8" w:space="0" w:color="auto"/>
            </w:tcBorders>
            <w:shd w:val="clear" w:color="auto" w:fill="auto"/>
            <w:vAlign w:val="center"/>
            <w:hideMark/>
          </w:tcPr>
          <w:p w:rsidR="004F6026" w:rsidRPr="004F6026" w:rsidRDefault="004F6026" w:rsidP="004F6026">
            <w:pPr>
              <w:jc w:val="center"/>
              <w:rPr>
                <w:rFonts w:ascii="Times New Roman" w:hAnsi="Times New Roman" w:cs="Times New Roman"/>
                <w:color w:val="000000"/>
                <w:sz w:val="24"/>
                <w:szCs w:val="24"/>
              </w:rPr>
            </w:pPr>
            <w:r w:rsidRPr="004F6026">
              <w:rPr>
                <w:rFonts w:ascii="Times New Roman" w:hAnsi="Times New Roman" w:cs="Times New Roman"/>
                <w:color w:val="000000"/>
                <w:sz w:val="24"/>
              </w:rPr>
              <w:t>FRONTERA NORTE</w:t>
            </w:r>
          </w:p>
        </w:tc>
        <w:tc>
          <w:tcPr>
            <w:tcW w:w="1679" w:type="dxa"/>
            <w:tcBorders>
              <w:top w:val="nil"/>
              <w:left w:val="nil"/>
              <w:bottom w:val="single" w:sz="8" w:space="0" w:color="auto"/>
              <w:right w:val="single" w:sz="8" w:space="0" w:color="auto"/>
            </w:tcBorders>
            <w:shd w:val="clear" w:color="auto" w:fill="auto"/>
            <w:vAlign w:val="center"/>
            <w:hideMark/>
          </w:tcPr>
          <w:p w:rsidR="004F6026" w:rsidRPr="004F6026" w:rsidRDefault="004F6026" w:rsidP="004F6026">
            <w:pPr>
              <w:jc w:val="center"/>
              <w:rPr>
                <w:rFonts w:ascii="Times New Roman" w:hAnsi="Times New Roman" w:cs="Times New Roman"/>
                <w:color w:val="000000"/>
                <w:sz w:val="24"/>
                <w:szCs w:val="24"/>
              </w:rPr>
            </w:pPr>
            <w:r w:rsidRPr="004F6026">
              <w:rPr>
                <w:rFonts w:ascii="Times New Roman" w:hAnsi="Times New Roman" w:cs="Times New Roman"/>
                <w:color w:val="000000"/>
                <w:sz w:val="24"/>
              </w:rPr>
              <w:t>6.00%</w:t>
            </w:r>
          </w:p>
        </w:tc>
        <w:tc>
          <w:tcPr>
            <w:tcW w:w="1624" w:type="dxa"/>
            <w:tcBorders>
              <w:top w:val="nil"/>
              <w:left w:val="nil"/>
              <w:bottom w:val="single" w:sz="8" w:space="0" w:color="auto"/>
              <w:right w:val="single" w:sz="8" w:space="0" w:color="auto"/>
            </w:tcBorders>
            <w:shd w:val="clear" w:color="auto" w:fill="auto"/>
            <w:vAlign w:val="center"/>
            <w:hideMark/>
          </w:tcPr>
          <w:p w:rsidR="004F6026" w:rsidRPr="004F6026" w:rsidRDefault="004F6026" w:rsidP="004F6026">
            <w:pPr>
              <w:jc w:val="center"/>
              <w:rPr>
                <w:rFonts w:ascii="Times New Roman" w:hAnsi="Times New Roman" w:cs="Times New Roman"/>
                <w:color w:val="000000"/>
                <w:sz w:val="24"/>
                <w:szCs w:val="24"/>
              </w:rPr>
            </w:pPr>
            <w:r w:rsidRPr="004F6026">
              <w:rPr>
                <w:rFonts w:ascii="Times New Roman" w:hAnsi="Times New Roman" w:cs="Times New Roman"/>
                <w:color w:val="000000"/>
                <w:sz w:val="24"/>
              </w:rPr>
              <w:t>4.20%</w:t>
            </w:r>
          </w:p>
        </w:tc>
        <w:tc>
          <w:tcPr>
            <w:tcW w:w="1624" w:type="dxa"/>
            <w:tcBorders>
              <w:top w:val="nil"/>
              <w:left w:val="nil"/>
              <w:bottom w:val="single" w:sz="8" w:space="0" w:color="auto"/>
              <w:right w:val="single" w:sz="8" w:space="0" w:color="auto"/>
            </w:tcBorders>
            <w:shd w:val="clear" w:color="auto" w:fill="auto"/>
            <w:vAlign w:val="center"/>
            <w:hideMark/>
          </w:tcPr>
          <w:p w:rsidR="004F6026" w:rsidRPr="004F6026" w:rsidRDefault="004F6026" w:rsidP="004F6026">
            <w:pPr>
              <w:jc w:val="center"/>
              <w:rPr>
                <w:rFonts w:ascii="Times New Roman" w:hAnsi="Times New Roman" w:cs="Times New Roman"/>
                <w:color w:val="000000"/>
                <w:sz w:val="24"/>
                <w:szCs w:val="24"/>
              </w:rPr>
            </w:pPr>
            <w:r w:rsidRPr="004F6026">
              <w:rPr>
                <w:rFonts w:ascii="Times New Roman" w:hAnsi="Times New Roman" w:cs="Times New Roman"/>
                <w:color w:val="000000"/>
                <w:sz w:val="24"/>
              </w:rPr>
              <w:t>5.70%</w:t>
            </w:r>
          </w:p>
        </w:tc>
        <w:tc>
          <w:tcPr>
            <w:tcW w:w="1625" w:type="dxa"/>
            <w:tcBorders>
              <w:top w:val="nil"/>
              <w:left w:val="nil"/>
              <w:bottom w:val="single" w:sz="8" w:space="0" w:color="auto"/>
              <w:right w:val="single" w:sz="8" w:space="0" w:color="auto"/>
            </w:tcBorders>
            <w:shd w:val="clear" w:color="auto" w:fill="auto"/>
            <w:vAlign w:val="center"/>
            <w:hideMark/>
          </w:tcPr>
          <w:p w:rsidR="004F6026" w:rsidRPr="004F6026" w:rsidRDefault="004F6026" w:rsidP="004F6026">
            <w:pPr>
              <w:jc w:val="center"/>
              <w:rPr>
                <w:rFonts w:ascii="Times New Roman" w:hAnsi="Times New Roman" w:cs="Times New Roman"/>
                <w:color w:val="000000"/>
                <w:sz w:val="24"/>
                <w:szCs w:val="24"/>
              </w:rPr>
            </w:pPr>
            <w:r w:rsidRPr="004F6026">
              <w:rPr>
                <w:rFonts w:ascii="Times New Roman" w:hAnsi="Times New Roman" w:cs="Times New Roman"/>
                <w:color w:val="000000"/>
                <w:sz w:val="24"/>
              </w:rPr>
              <w:t>4.10%</w:t>
            </w:r>
          </w:p>
        </w:tc>
      </w:tr>
      <w:tr w:rsidR="004F6026" w:rsidTr="004F6026">
        <w:trPr>
          <w:trHeight w:val="264"/>
        </w:trPr>
        <w:tc>
          <w:tcPr>
            <w:tcW w:w="2771" w:type="dxa"/>
            <w:tcBorders>
              <w:top w:val="nil"/>
              <w:left w:val="single" w:sz="8" w:space="0" w:color="auto"/>
              <w:bottom w:val="single" w:sz="8" w:space="0" w:color="auto"/>
              <w:right w:val="single" w:sz="8" w:space="0" w:color="auto"/>
            </w:tcBorders>
            <w:shd w:val="clear" w:color="000000" w:fill="FFFF00"/>
            <w:vAlign w:val="center"/>
            <w:hideMark/>
          </w:tcPr>
          <w:p w:rsidR="004F6026" w:rsidRPr="004F6026" w:rsidRDefault="004F6026" w:rsidP="004F6026">
            <w:pPr>
              <w:jc w:val="center"/>
              <w:rPr>
                <w:rFonts w:ascii="Times New Roman" w:hAnsi="Times New Roman" w:cs="Times New Roman"/>
                <w:b/>
                <w:bCs/>
                <w:color w:val="000000"/>
                <w:sz w:val="24"/>
                <w:szCs w:val="24"/>
              </w:rPr>
            </w:pPr>
            <w:r w:rsidRPr="004F6026">
              <w:rPr>
                <w:rFonts w:ascii="Times New Roman" w:hAnsi="Times New Roman" w:cs="Times New Roman"/>
                <w:b/>
                <w:bCs/>
                <w:color w:val="000000"/>
                <w:sz w:val="24"/>
              </w:rPr>
              <w:t>CENTRO Y SIERRA</w:t>
            </w:r>
          </w:p>
        </w:tc>
        <w:tc>
          <w:tcPr>
            <w:tcW w:w="1679" w:type="dxa"/>
            <w:tcBorders>
              <w:top w:val="nil"/>
              <w:left w:val="nil"/>
              <w:bottom w:val="single" w:sz="8" w:space="0" w:color="auto"/>
              <w:right w:val="single" w:sz="8" w:space="0" w:color="auto"/>
            </w:tcBorders>
            <w:shd w:val="clear" w:color="000000" w:fill="FFFF00"/>
            <w:vAlign w:val="center"/>
            <w:hideMark/>
          </w:tcPr>
          <w:p w:rsidR="004F6026" w:rsidRPr="004F6026" w:rsidRDefault="004F6026" w:rsidP="004F6026">
            <w:pPr>
              <w:jc w:val="center"/>
              <w:rPr>
                <w:rFonts w:ascii="Times New Roman" w:hAnsi="Times New Roman" w:cs="Times New Roman"/>
                <w:b/>
                <w:bCs/>
                <w:color w:val="000000"/>
                <w:sz w:val="24"/>
                <w:szCs w:val="24"/>
              </w:rPr>
            </w:pPr>
            <w:r w:rsidRPr="004F6026">
              <w:rPr>
                <w:rFonts w:ascii="Times New Roman" w:hAnsi="Times New Roman" w:cs="Times New Roman"/>
                <w:b/>
                <w:bCs/>
                <w:color w:val="000000"/>
                <w:sz w:val="24"/>
              </w:rPr>
              <w:t>6.40%</w:t>
            </w:r>
          </w:p>
        </w:tc>
        <w:tc>
          <w:tcPr>
            <w:tcW w:w="1624" w:type="dxa"/>
            <w:tcBorders>
              <w:top w:val="nil"/>
              <w:left w:val="nil"/>
              <w:bottom w:val="single" w:sz="8" w:space="0" w:color="auto"/>
              <w:right w:val="single" w:sz="8" w:space="0" w:color="auto"/>
            </w:tcBorders>
            <w:shd w:val="clear" w:color="000000" w:fill="FFFF00"/>
            <w:vAlign w:val="center"/>
            <w:hideMark/>
          </w:tcPr>
          <w:p w:rsidR="004F6026" w:rsidRPr="004F6026" w:rsidRDefault="004F6026" w:rsidP="004F6026">
            <w:pPr>
              <w:jc w:val="center"/>
              <w:rPr>
                <w:rFonts w:ascii="Times New Roman" w:hAnsi="Times New Roman" w:cs="Times New Roman"/>
                <w:b/>
                <w:bCs/>
                <w:color w:val="000000"/>
                <w:sz w:val="24"/>
                <w:szCs w:val="24"/>
              </w:rPr>
            </w:pPr>
            <w:r w:rsidRPr="004F6026">
              <w:rPr>
                <w:rFonts w:ascii="Times New Roman" w:hAnsi="Times New Roman" w:cs="Times New Roman"/>
                <w:b/>
                <w:bCs/>
                <w:color w:val="000000"/>
                <w:sz w:val="24"/>
              </w:rPr>
              <w:t>4.90%</w:t>
            </w:r>
          </w:p>
        </w:tc>
        <w:tc>
          <w:tcPr>
            <w:tcW w:w="1624" w:type="dxa"/>
            <w:tcBorders>
              <w:top w:val="nil"/>
              <w:left w:val="nil"/>
              <w:bottom w:val="single" w:sz="8" w:space="0" w:color="auto"/>
              <w:right w:val="single" w:sz="8" w:space="0" w:color="auto"/>
            </w:tcBorders>
            <w:shd w:val="clear" w:color="000000" w:fill="FFFF00"/>
            <w:vAlign w:val="center"/>
            <w:hideMark/>
          </w:tcPr>
          <w:p w:rsidR="004F6026" w:rsidRPr="004F6026" w:rsidRDefault="004F6026" w:rsidP="004F6026">
            <w:pPr>
              <w:jc w:val="center"/>
              <w:rPr>
                <w:rFonts w:ascii="Times New Roman" w:hAnsi="Times New Roman" w:cs="Times New Roman"/>
                <w:b/>
                <w:bCs/>
                <w:color w:val="000000"/>
                <w:sz w:val="24"/>
                <w:szCs w:val="24"/>
              </w:rPr>
            </w:pPr>
            <w:r w:rsidRPr="004F6026">
              <w:rPr>
                <w:rFonts w:ascii="Times New Roman" w:hAnsi="Times New Roman" w:cs="Times New Roman"/>
                <w:b/>
                <w:bCs/>
                <w:color w:val="000000"/>
                <w:sz w:val="24"/>
              </w:rPr>
              <w:t>7.40%</w:t>
            </w:r>
          </w:p>
        </w:tc>
        <w:tc>
          <w:tcPr>
            <w:tcW w:w="1625" w:type="dxa"/>
            <w:tcBorders>
              <w:top w:val="nil"/>
              <w:left w:val="nil"/>
              <w:bottom w:val="single" w:sz="8" w:space="0" w:color="auto"/>
              <w:right w:val="single" w:sz="8" w:space="0" w:color="auto"/>
            </w:tcBorders>
            <w:shd w:val="clear" w:color="000000" w:fill="FFFF00"/>
            <w:vAlign w:val="center"/>
            <w:hideMark/>
          </w:tcPr>
          <w:p w:rsidR="004F6026" w:rsidRPr="004F6026" w:rsidRDefault="004F6026" w:rsidP="004F6026">
            <w:pPr>
              <w:jc w:val="center"/>
              <w:rPr>
                <w:rFonts w:ascii="Times New Roman" w:hAnsi="Times New Roman" w:cs="Times New Roman"/>
                <w:b/>
                <w:bCs/>
                <w:color w:val="000000"/>
                <w:sz w:val="24"/>
                <w:szCs w:val="24"/>
              </w:rPr>
            </w:pPr>
            <w:r w:rsidRPr="004F6026">
              <w:rPr>
                <w:rFonts w:ascii="Times New Roman" w:hAnsi="Times New Roman" w:cs="Times New Roman"/>
                <w:b/>
                <w:bCs/>
                <w:color w:val="000000"/>
                <w:sz w:val="24"/>
              </w:rPr>
              <w:t>5.40%</w:t>
            </w:r>
          </w:p>
        </w:tc>
      </w:tr>
      <w:tr w:rsidR="004F6026" w:rsidTr="004F6026">
        <w:trPr>
          <w:trHeight w:val="264"/>
        </w:trPr>
        <w:tc>
          <w:tcPr>
            <w:tcW w:w="2771" w:type="dxa"/>
            <w:tcBorders>
              <w:top w:val="nil"/>
              <w:left w:val="single" w:sz="8" w:space="0" w:color="auto"/>
              <w:bottom w:val="single" w:sz="8" w:space="0" w:color="auto"/>
              <w:right w:val="single" w:sz="8" w:space="0" w:color="auto"/>
            </w:tcBorders>
            <w:shd w:val="clear" w:color="auto" w:fill="auto"/>
            <w:vAlign w:val="center"/>
            <w:hideMark/>
          </w:tcPr>
          <w:p w:rsidR="004F6026" w:rsidRPr="004F6026" w:rsidRDefault="004F6026" w:rsidP="004F6026">
            <w:pPr>
              <w:jc w:val="center"/>
              <w:rPr>
                <w:rFonts w:ascii="Times New Roman" w:hAnsi="Times New Roman" w:cs="Times New Roman"/>
                <w:color w:val="000000"/>
                <w:sz w:val="24"/>
                <w:szCs w:val="24"/>
              </w:rPr>
            </w:pPr>
            <w:r w:rsidRPr="004F6026">
              <w:rPr>
                <w:rFonts w:ascii="Times New Roman" w:hAnsi="Times New Roman" w:cs="Times New Roman"/>
                <w:color w:val="000000"/>
                <w:sz w:val="24"/>
              </w:rPr>
              <w:t>HERMOSILLO</w:t>
            </w:r>
          </w:p>
        </w:tc>
        <w:tc>
          <w:tcPr>
            <w:tcW w:w="1679" w:type="dxa"/>
            <w:tcBorders>
              <w:top w:val="nil"/>
              <w:left w:val="nil"/>
              <w:bottom w:val="single" w:sz="8" w:space="0" w:color="auto"/>
              <w:right w:val="single" w:sz="8" w:space="0" w:color="auto"/>
            </w:tcBorders>
            <w:shd w:val="clear" w:color="auto" w:fill="auto"/>
            <w:vAlign w:val="center"/>
            <w:hideMark/>
          </w:tcPr>
          <w:p w:rsidR="004F6026" w:rsidRPr="004F6026" w:rsidRDefault="004F6026" w:rsidP="004F6026">
            <w:pPr>
              <w:jc w:val="center"/>
              <w:rPr>
                <w:rFonts w:ascii="Times New Roman" w:hAnsi="Times New Roman" w:cs="Times New Roman"/>
                <w:color w:val="000000"/>
                <w:sz w:val="24"/>
                <w:szCs w:val="24"/>
              </w:rPr>
            </w:pPr>
            <w:r w:rsidRPr="004F6026">
              <w:rPr>
                <w:rFonts w:ascii="Times New Roman" w:hAnsi="Times New Roman" w:cs="Times New Roman"/>
                <w:color w:val="000000"/>
                <w:sz w:val="24"/>
              </w:rPr>
              <w:t>5.10%</w:t>
            </w:r>
          </w:p>
        </w:tc>
        <w:tc>
          <w:tcPr>
            <w:tcW w:w="1624" w:type="dxa"/>
            <w:tcBorders>
              <w:top w:val="nil"/>
              <w:left w:val="nil"/>
              <w:bottom w:val="single" w:sz="8" w:space="0" w:color="auto"/>
              <w:right w:val="single" w:sz="8" w:space="0" w:color="auto"/>
            </w:tcBorders>
            <w:shd w:val="clear" w:color="auto" w:fill="auto"/>
            <w:vAlign w:val="center"/>
            <w:hideMark/>
          </w:tcPr>
          <w:p w:rsidR="004F6026" w:rsidRPr="004F6026" w:rsidRDefault="004F6026" w:rsidP="004F6026">
            <w:pPr>
              <w:jc w:val="center"/>
              <w:rPr>
                <w:rFonts w:ascii="Times New Roman" w:hAnsi="Times New Roman" w:cs="Times New Roman"/>
                <w:color w:val="000000"/>
                <w:sz w:val="24"/>
                <w:szCs w:val="24"/>
              </w:rPr>
            </w:pPr>
            <w:r w:rsidRPr="004F6026">
              <w:rPr>
                <w:rFonts w:ascii="Times New Roman" w:hAnsi="Times New Roman" w:cs="Times New Roman"/>
                <w:color w:val="000000"/>
                <w:sz w:val="24"/>
              </w:rPr>
              <w:t>3.50%</w:t>
            </w:r>
          </w:p>
        </w:tc>
        <w:tc>
          <w:tcPr>
            <w:tcW w:w="1624" w:type="dxa"/>
            <w:tcBorders>
              <w:top w:val="nil"/>
              <w:left w:val="nil"/>
              <w:bottom w:val="single" w:sz="8" w:space="0" w:color="auto"/>
              <w:right w:val="single" w:sz="8" w:space="0" w:color="auto"/>
            </w:tcBorders>
            <w:shd w:val="clear" w:color="auto" w:fill="auto"/>
            <w:vAlign w:val="center"/>
            <w:hideMark/>
          </w:tcPr>
          <w:p w:rsidR="004F6026" w:rsidRPr="004F6026" w:rsidRDefault="004F6026" w:rsidP="004F6026">
            <w:pPr>
              <w:jc w:val="center"/>
              <w:rPr>
                <w:rFonts w:ascii="Times New Roman" w:hAnsi="Times New Roman" w:cs="Times New Roman"/>
                <w:color w:val="000000"/>
                <w:sz w:val="24"/>
                <w:szCs w:val="24"/>
              </w:rPr>
            </w:pPr>
            <w:r w:rsidRPr="004F6026">
              <w:rPr>
                <w:rFonts w:ascii="Times New Roman" w:hAnsi="Times New Roman" w:cs="Times New Roman"/>
                <w:color w:val="000000"/>
                <w:sz w:val="24"/>
              </w:rPr>
              <w:t>5.00%</w:t>
            </w:r>
          </w:p>
        </w:tc>
        <w:tc>
          <w:tcPr>
            <w:tcW w:w="1625" w:type="dxa"/>
            <w:tcBorders>
              <w:top w:val="nil"/>
              <w:left w:val="nil"/>
              <w:bottom w:val="single" w:sz="8" w:space="0" w:color="auto"/>
              <w:right w:val="single" w:sz="8" w:space="0" w:color="auto"/>
            </w:tcBorders>
            <w:shd w:val="clear" w:color="auto" w:fill="auto"/>
            <w:vAlign w:val="center"/>
            <w:hideMark/>
          </w:tcPr>
          <w:p w:rsidR="004F6026" w:rsidRPr="004F6026" w:rsidRDefault="004F6026" w:rsidP="004F6026">
            <w:pPr>
              <w:jc w:val="center"/>
              <w:rPr>
                <w:rFonts w:ascii="Times New Roman" w:hAnsi="Times New Roman" w:cs="Times New Roman"/>
                <w:color w:val="000000"/>
                <w:sz w:val="24"/>
                <w:szCs w:val="24"/>
              </w:rPr>
            </w:pPr>
            <w:r w:rsidRPr="004F6026">
              <w:rPr>
                <w:rFonts w:ascii="Times New Roman" w:hAnsi="Times New Roman" w:cs="Times New Roman"/>
                <w:color w:val="000000"/>
                <w:sz w:val="24"/>
              </w:rPr>
              <w:t>3.50%</w:t>
            </w:r>
          </w:p>
        </w:tc>
      </w:tr>
      <w:tr w:rsidR="004F6026" w:rsidTr="004F6026">
        <w:trPr>
          <w:trHeight w:val="264"/>
        </w:trPr>
        <w:tc>
          <w:tcPr>
            <w:tcW w:w="2771" w:type="dxa"/>
            <w:tcBorders>
              <w:top w:val="nil"/>
              <w:left w:val="single" w:sz="8" w:space="0" w:color="auto"/>
              <w:bottom w:val="single" w:sz="8" w:space="0" w:color="auto"/>
              <w:right w:val="single" w:sz="8" w:space="0" w:color="auto"/>
            </w:tcBorders>
            <w:shd w:val="clear" w:color="auto" w:fill="auto"/>
            <w:vAlign w:val="center"/>
            <w:hideMark/>
          </w:tcPr>
          <w:p w:rsidR="004F6026" w:rsidRPr="004F6026" w:rsidRDefault="004F6026" w:rsidP="004F6026">
            <w:pPr>
              <w:jc w:val="center"/>
              <w:rPr>
                <w:rFonts w:ascii="Times New Roman" w:hAnsi="Times New Roman" w:cs="Times New Roman"/>
                <w:color w:val="000000"/>
                <w:sz w:val="24"/>
                <w:szCs w:val="24"/>
              </w:rPr>
            </w:pPr>
            <w:r w:rsidRPr="004F6026">
              <w:rPr>
                <w:rFonts w:ascii="Times New Roman" w:hAnsi="Times New Roman" w:cs="Times New Roman"/>
                <w:color w:val="000000"/>
                <w:sz w:val="24"/>
              </w:rPr>
              <w:t>GUAYMAS-EMPALME</w:t>
            </w:r>
          </w:p>
        </w:tc>
        <w:tc>
          <w:tcPr>
            <w:tcW w:w="1679" w:type="dxa"/>
            <w:tcBorders>
              <w:top w:val="nil"/>
              <w:left w:val="nil"/>
              <w:bottom w:val="single" w:sz="8" w:space="0" w:color="auto"/>
              <w:right w:val="single" w:sz="8" w:space="0" w:color="auto"/>
            </w:tcBorders>
            <w:shd w:val="clear" w:color="auto" w:fill="auto"/>
            <w:vAlign w:val="center"/>
            <w:hideMark/>
          </w:tcPr>
          <w:p w:rsidR="004F6026" w:rsidRPr="004F6026" w:rsidRDefault="004F6026" w:rsidP="004F6026">
            <w:pPr>
              <w:jc w:val="center"/>
              <w:rPr>
                <w:rFonts w:ascii="Times New Roman" w:hAnsi="Times New Roman" w:cs="Times New Roman"/>
                <w:color w:val="000000"/>
                <w:sz w:val="24"/>
                <w:szCs w:val="24"/>
              </w:rPr>
            </w:pPr>
            <w:r w:rsidRPr="004F6026">
              <w:rPr>
                <w:rFonts w:ascii="Times New Roman" w:hAnsi="Times New Roman" w:cs="Times New Roman"/>
                <w:color w:val="000000"/>
                <w:sz w:val="24"/>
              </w:rPr>
              <w:t>5.50%</w:t>
            </w:r>
          </w:p>
        </w:tc>
        <w:tc>
          <w:tcPr>
            <w:tcW w:w="1624" w:type="dxa"/>
            <w:tcBorders>
              <w:top w:val="nil"/>
              <w:left w:val="nil"/>
              <w:bottom w:val="single" w:sz="8" w:space="0" w:color="auto"/>
              <w:right w:val="single" w:sz="8" w:space="0" w:color="auto"/>
            </w:tcBorders>
            <w:shd w:val="clear" w:color="auto" w:fill="auto"/>
            <w:vAlign w:val="center"/>
            <w:hideMark/>
          </w:tcPr>
          <w:p w:rsidR="004F6026" w:rsidRPr="004F6026" w:rsidRDefault="004F6026" w:rsidP="004F6026">
            <w:pPr>
              <w:jc w:val="center"/>
              <w:rPr>
                <w:rFonts w:ascii="Times New Roman" w:hAnsi="Times New Roman" w:cs="Times New Roman"/>
                <w:color w:val="000000"/>
                <w:sz w:val="24"/>
                <w:szCs w:val="24"/>
              </w:rPr>
            </w:pPr>
            <w:r w:rsidRPr="004F6026">
              <w:rPr>
                <w:rFonts w:ascii="Times New Roman" w:hAnsi="Times New Roman" w:cs="Times New Roman"/>
                <w:color w:val="000000"/>
                <w:sz w:val="24"/>
              </w:rPr>
              <w:t>4.10%</w:t>
            </w:r>
          </w:p>
        </w:tc>
        <w:tc>
          <w:tcPr>
            <w:tcW w:w="1624" w:type="dxa"/>
            <w:tcBorders>
              <w:top w:val="nil"/>
              <w:left w:val="nil"/>
              <w:bottom w:val="single" w:sz="8" w:space="0" w:color="auto"/>
              <w:right w:val="single" w:sz="8" w:space="0" w:color="auto"/>
            </w:tcBorders>
            <w:shd w:val="clear" w:color="auto" w:fill="auto"/>
            <w:vAlign w:val="center"/>
            <w:hideMark/>
          </w:tcPr>
          <w:p w:rsidR="004F6026" w:rsidRPr="004F6026" w:rsidRDefault="004F6026" w:rsidP="004F6026">
            <w:pPr>
              <w:jc w:val="center"/>
              <w:rPr>
                <w:rFonts w:ascii="Times New Roman" w:hAnsi="Times New Roman" w:cs="Times New Roman"/>
                <w:color w:val="000000"/>
                <w:sz w:val="24"/>
                <w:szCs w:val="24"/>
              </w:rPr>
            </w:pPr>
            <w:r w:rsidRPr="004F6026">
              <w:rPr>
                <w:rFonts w:ascii="Times New Roman" w:hAnsi="Times New Roman" w:cs="Times New Roman"/>
                <w:color w:val="000000"/>
                <w:sz w:val="24"/>
              </w:rPr>
              <w:t>5.90%</w:t>
            </w:r>
          </w:p>
        </w:tc>
        <w:tc>
          <w:tcPr>
            <w:tcW w:w="1625" w:type="dxa"/>
            <w:tcBorders>
              <w:top w:val="nil"/>
              <w:left w:val="nil"/>
              <w:bottom w:val="single" w:sz="8" w:space="0" w:color="auto"/>
              <w:right w:val="single" w:sz="8" w:space="0" w:color="auto"/>
            </w:tcBorders>
            <w:shd w:val="clear" w:color="auto" w:fill="auto"/>
            <w:vAlign w:val="center"/>
            <w:hideMark/>
          </w:tcPr>
          <w:p w:rsidR="004F6026" w:rsidRPr="004F6026" w:rsidRDefault="004F6026" w:rsidP="004F6026">
            <w:pPr>
              <w:jc w:val="center"/>
              <w:rPr>
                <w:rFonts w:ascii="Times New Roman" w:hAnsi="Times New Roman" w:cs="Times New Roman"/>
                <w:color w:val="000000"/>
                <w:sz w:val="24"/>
                <w:szCs w:val="24"/>
              </w:rPr>
            </w:pPr>
            <w:r w:rsidRPr="004F6026">
              <w:rPr>
                <w:rFonts w:ascii="Times New Roman" w:hAnsi="Times New Roman" w:cs="Times New Roman"/>
                <w:color w:val="000000"/>
                <w:sz w:val="24"/>
              </w:rPr>
              <w:t>4.50%</w:t>
            </w:r>
          </w:p>
        </w:tc>
      </w:tr>
      <w:tr w:rsidR="004F6026" w:rsidTr="004F6026">
        <w:trPr>
          <w:trHeight w:val="264"/>
        </w:trPr>
        <w:tc>
          <w:tcPr>
            <w:tcW w:w="2771" w:type="dxa"/>
            <w:tcBorders>
              <w:top w:val="nil"/>
              <w:left w:val="single" w:sz="8" w:space="0" w:color="auto"/>
              <w:bottom w:val="single" w:sz="8" w:space="0" w:color="auto"/>
              <w:right w:val="single" w:sz="8" w:space="0" w:color="auto"/>
            </w:tcBorders>
            <w:shd w:val="clear" w:color="auto" w:fill="auto"/>
            <w:vAlign w:val="center"/>
            <w:hideMark/>
          </w:tcPr>
          <w:p w:rsidR="004F6026" w:rsidRPr="004F6026" w:rsidRDefault="004F6026" w:rsidP="004F6026">
            <w:pPr>
              <w:jc w:val="center"/>
              <w:rPr>
                <w:rFonts w:ascii="Times New Roman" w:hAnsi="Times New Roman" w:cs="Times New Roman"/>
                <w:color w:val="000000"/>
                <w:sz w:val="24"/>
                <w:szCs w:val="24"/>
              </w:rPr>
            </w:pPr>
            <w:r w:rsidRPr="004F6026">
              <w:rPr>
                <w:rFonts w:ascii="Times New Roman" w:hAnsi="Times New Roman" w:cs="Times New Roman"/>
                <w:color w:val="000000"/>
                <w:sz w:val="24"/>
              </w:rPr>
              <w:t>YAQUI-MAYO</w:t>
            </w:r>
          </w:p>
        </w:tc>
        <w:tc>
          <w:tcPr>
            <w:tcW w:w="1679" w:type="dxa"/>
            <w:tcBorders>
              <w:top w:val="nil"/>
              <w:left w:val="nil"/>
              <w:bottom w:val="single" w:sz="8" w:space="0" w:color="auto"/>
              <w:right w:val="single" w:sz="8" w:space="0" w:color="auto"/>
            </w:tcBorders>
            <w:shd w:val="clear" w:color="auto" w:fill="auto"/>
            <w:vAlign w:val="center"/>
            <w:hideMark/>
          </w:tcPr>
          <w:p w:rsidR="004F6026" w:rsidRPr="004F6026" w:rsidRDefault="004F6026" w:rsidP="004F6026">
            <w:pPr>
              <w:jc w:val="center"/>
              <w:rPr>
                <w:rFonts w:ascii="Times New Roman" w:hAnsi="Times New Roman" w:cs="Times New Roman"/>
                <w:color w:val="000000"/>
                <w:sz w:val="24"/>
                <w:szCs w:val="24"/>
              </w:rPr>
            </w:pPr>
            <w:r w:rsidRPr="004F6026">
              <w:rPr>
                <w:rFonts w:ascii="Times New Roman" w:hAnsi="Times New Roman" w:cs="Times New Roman"/>
                <w:color w:val="000000"/>
                <w:sz w:val="24"/>
              </w:rPr>
              <w:t>5.30%</w:t>
            </w:r>
          </w:p>
        </w:tc>
        <w:tc>
          <w:tcPr>
            <w:tcW w:w="1624" w:type="dxa"/>
            <w:tcBorders>
              <w:top w:val="nil"/>
              <w:left w:val="nil"/>
              <w:bottom w:val="single" w:sz="8" w:space="0" w:color="auto"/>
              <w:right w:val="single" w:sz="8" w:space="0" w:color="auto"/>
            </w:tcBorders>
            <w:shd w:val="clear" w:color="auto" w:fill="auto"/>
            <w:vAlign w:val="center"/>
            <w:hideMark/>
          </w:tcPr>
          <w:p w:rsidR="004F6026" w:rsidRPr="004F6026" w:rsidRDefault="004F6026" w:rsidP="004F6026">
            <w:pPr>
              <w:jc w:val="center"/>
              <w:rPr>
                <w:rFonts w:ascii="Times New Roman" w:hAnsi="Times New Roman" w:cs="Times New Roman"/>
                <w:color w:val="000000"/>
                <w:sz w:val="24"/>
                <w:szCs w:val="24"/>
              </w:rPr>
            </w:pPr>
            <w:r w:rsidRPr="004F6026">
              <w:rPr>
                <w:rFonts w:ascii="Times New Roman" w:hAnsi="Times New Roman" w:cs="Times New Roman"/>
                <w:color w:val="000000"/>
                <w:sz w:val="24"/>
              </w:rPr>
              <w:t>3.80%</w:t>
            </w:r>
          </w:p>
        </w:tc>
        <w:tc>
          <w:tcPr>
            <w:tcW w:w="1624" w:type="dxa"/>
            <w:tcBorders>
              <w:top w:val="nil"/>
              <w:left w:val="nil"/>
              <w:bottom w:val="single" w:sz="8" w:space="0" w:color="auto"/>
              <w:right w:val="single" w:sz="8" w:space="0" w:color="auto"/>
            </w:tcBorders>
            <w:shd w:val="clear" w:color="auto" w:fill="auto"/>
            <w:vAlign w:val="center"/>
            <w:hideMark/>
          </w:tcPr>
          <w:p w:rsidR="004F6026" w:rsidRPr="004F6026" w:rsidRDefault="004F6026" w:rsidP="004F6026">
            <w:pPr>
              <w:jc w:val="center"/>
              <w:rPr>
                <w:rFonts w:ascii="Times New Roman" w:hAnsi="Times New Roman" w:cs="Times New Roman"/>
                <w:color w:val="000000"/>
                <w:sz w:val="24"/>
                <w:szCs w:val="24"/>
              </w:rPr>
            </w:pPr>
            <w:r w:rsidRPr="004F6026">
              <w:rPr>
                <w:rFonts w:ascii="Times New Roman" w:hAnsi="Times New Roman" w:cs="Times New Roman"/>
                <w:color w:val="000000"/>
                <w:sz w:val="24"/>
              </w:rPr>
              <w:t>5.80%</w:t>
            </w:r>
          </w:p>
        </w:tc>
        <w:tc>
          <w:tcPr>
            <w:tcW w:w="1625" w:type="dxa"/>
            <w:tcBorders>
              <w:top w:val="nil"/>
              <w:left w:val="nil"/>
              <w:bottom w:val="single" w:sz="8" w:space="0" w:color="auto"/>
              <w:right w:val="single" w:sz="8" w:space="0" w:color="auto"/>
            </w:tcBorders>
            <w:shd w:val="clear" w:color="auto" w:fill="auto"/>
            <w:vAlign w:val="center"/>
            <w:hideMark/>
          </w:tcPr>
          <w:p w:rsidR="004F6026" w:rsidRPr="004F6026" w:rsidRDefault="004F6026" w:rsidP="004F6026">
            <w:pPr>
              <w:jc w:val="center"/>
              <w:rPr>
                <w:rFonts w:ascii="Times New Roman" w:hAnsi="Times New Roman" w:cs="Times New Roman"/>
                <w:color w:val="000000"/>
                <w:sz w:val="24"/>
                <w:szCs w:val="24"/>
              </w:rPr>
            </w:pPr>
            <w:r w:rsidRPr="004F6026">
              <w:rPr>
                <w:rFonts w:ascii="Times New Roman" w:hAnsi="Times New Roman" w:cs="Times New Roman"/>
                <w:color w:val="000000"/>
                <w:sz w:val="24"/>
              </w:rPr>
              <w:t>4.40%</w:t>
            </w:r>
          </w:p>
        </w:tc>
      </w:tr>
      <w:tr w:rsidR="004F6026" w:rsidTr="004F6026">
        <w:trPr>
          <w:trHeight w:val="264"/>
        </w:trPr>
        <w:tc>
          <w:tcPr>
            <w:tcW w:w="2771" w:type="dxa"/>
            <w:tcBorders>
              <w:top w:val="nil"/>
              <w:left w:val="single" w:sz="8" w:space="0" w:color="auto"/>
              <w:bottom w:val="single" w:sz="8" w:space="0" w:color="auto"/>
              <w:right w:val="single" w:sz="8" w:space="0" w:color="auto"/>
            </w:tcBorders>
            <w:shd w:val="clear" w:color="000000" w:fill="FFC000"/>
            <w:vAlign w:val="center"/>
            <w:hideMark/>
          </w:tcPr>
          <w:p w:rsidR="004F6026" w:rsidRPr="004F6026" w:rsidRDefault="004F6026" w:rsidP="004F6026">
            <w:pPr>
              <w:jc w:val="center"/>
              <w:rPr>
                <w:rFonts w:ascii="Times New Roman" w:hAnsi="Times New Roman" w:cs="Times New Roman"/>
                <w:color w:val="000000"/>
                <w:sz w:val="24"/>
                <w:szCs w:val="24"/>
              </w:rPr>
            </w:pPr>
            <w:r w:rsidRPr="004F6026">
              <w:rPr>
                <w:rFonts w:ascii="Times New Roman" w:hAnsi="Times New Roman" w:cs="Times New Roman"/>
                <w:color w:val="000000"/>
                <w:sz w:val="24"/>
              </w:rPr>
              <w:t>MEDIA ESTATAL</w:t>
            </w:r>
          </w:p>
        </w:tc>
        <w:tc>
          <w:tcPr>
            <w:tcW w:w="1679" w:type="dxa"/>
            <w:tcBorders>
              <w:top w:val="nil"/>
              <w:left w:val="nil"/>
              <w:bottom w:val="single" w:sz="8" w:space="0" w:color="auto"/>
              <w:right w:val="single" w:sz="8" w:space="0" w:color="auto"/>
            </w:tcBorders>
            <w:shd w:val="clear" w:color="000000" w:fill="FFC000"/>
            <w:vAlign w:val="center"/>
            <w:hideMark/>
          </w:tcPr>
          <w:p w:rsidR="004F6026" w:rsidRPr="004F6026" w:rsidRDefault="004F6026" w:rsidP="004F6026">
            <w:pPr>
              <w:jc w:val="center"/>
              <w:rPr>
                <w:rFonts w:ascii="Times New Roman" w:hAnsi="Times New Roman" w:cs="Times New Roman"/>
                <w:color w:val="000000"/>
                <w:sz w:val="24"/>
                <w:szCs w:val="24"/>
              </w:rPr>
            </w:pPr>
            <w:r w:rsidRPr="004F6026">
              <w:rPr>
                <w:rFonts w:ascii="Times New Roman" w:hAnsi="Times New Roman" w:cs="Times New Roman"/>
                <w:color w:val="000000"/>
                <w:sz w:val="24"/>
              </w:rPr>
              <w:t>5.50%</w:t>
            </w:r>
          </w:p>
        </w:tc>
        <w:tc>
          <w:tcPr>
            <w:tcW w:w="1624" w:type="dxa"/>
            <w:tcBorders>
              <w:top w:val="nil"/>
              <w:left w:val="nil"/>
              <w:bottom w:val="single" w:sz="8" w:space="0" w:color="auto"/>
              <w:right w:val="single" w:sz="8" w:space="0" w:color="auto"/>
            </w:tcBorders>
            <w:shd w:val="clear" w:color="000000" w:fill="FFC000"/>
            <w:vAlign w:val="center"/>
            <w:hideMark/>
          </w:tcPr>
          <w:p w:rsidR="004F6026" w:rsidRPr="004F6026" w:rsidRDefault="004F6026" w:rsidP="004F6026">
            <w:pPr>
              <w:jc w:val="center"/>
              <w:rPr>
                <w:rFonts w:ascii="Times New Roman" w:hAnsi="Times New Roman" w:cs="Times New Roman"/>
                <w:color w:val="000000"/>
                <w:sz w:val="24"/>
                <w:szCs w:val="24"/>
              </w:rPr>
            </w:pPr>
            <w:r w:rsidRPr="004F6026">
              <w:rPr>
                <w:rFonts w:ascii="Times New Roman" w:hAnsi="Times New Roman" w:cs="Times New Roman"/>
                <w:color w:val="000000"/>
                <w:sz w:val="24"/>
              </w:rPr>
              <w:t>3.80%</w:t>
            </w:r>
          </w:p>
        </w:tc>
        <w:tc>
          <w:tcPr>
            <w:tcW w:w="1624" w:type="dxa"/>
            <w:tcBorders>
              <w:top w:val="nil"/>
              <w:left w:val="nil"/>
              <w:bottom w:val="single" w:sz="8" w:space="0" w:color="auto"/>
              <w:right w:val="single" w:sz="8" w:space="0" w:color="auto"/>
            </w:tcBorders>
            <w:shd w:val="clear" w:color="000000" w:fill="FFC000"/>
            <w:vAlign w:val="center"/>
            <w:hideMark/>
          </w:tcPr>
          <w:p w:rsidR="004F6026" w:rsidRPr="004F6026" w:rsidRDefault="004F6026" w:rsidP="004F6026">
            <w:pPr>
              <w:jc w:val="center"/>
              <w:rPr>
                <w:rFonts w:ascii="Times New Roman" w:hAnsi="Times New Roman" w:cs="Times New Roman"/>
                <w:color w:val="000000"/>
                <w:sz w:val="24"/>
                <w:szCs w:val="24"/>
              </w:rPr>
            </w:pPr>
            <w:r w:rsidRPr="004F6026">
              <w:rPr>
                <w:rFonts w:ascii="Times New Roman" w:hAnsi="Times New Roman" w:cs="Times New Roman"/>
                <w:color w:val="000000"/>
                <w:sz w:val="24"/>
              </w:rPr>
              <w:t>5.60%</w:t>
            </w:r>
          </w:p>
        </w:tc>
        <w:tc>
          <w:tcPr>
            <w:tcW w:w="1625" w:type="dxa"/>
            <w:tcBorders>
              <w:top w:val="nil"/>
              <w:left w:val="nil"/>
              <w:bottom w:val="single" w:sz="8" w:space="0" w:color="auto"/>
              <w:right w:val="single" w:sz="8" w:space="0" w:color="auto"/>
            </w:tcBorders>
            <w:shd w:val="clear" w:color="000000" w:fill="FFC000"/>
            <w:vAlign w:val="center"/>
            <w:hideMark/>
          </w:tcPr>
          <w:p w:rsidR="004F6026" w:rsidRPr="004F6026" w:rsidRDefault="004F6026" w:rsidP="004F6026">
            <w:pPr>
              <w:jc w:val="center"/>
              <w:rPr>
                <w:rFonts w:ascii="Times New Roman" w:hAnsi="Times New Roman" w:cs="Times New Roman"/>
                <w:color w:val="000000"/>
                <w:sz w:val="24"/>
                <w:szCs w:val="24"/>
              </w:rPr>
            </w:pPr>
            <w:r w:rsidRPr="004F6026">
              <w:rPr>
                <w:rFonts w:ascii="Times New Roman" w:hAnsi="Times New Roman" w:cs="Times New Roman"/>
                <w:color w:val="000000"/>
                <w:sz w:val="24"/>
              </w:rPr>
              <w:t>4.00%</w:t>
            </w:r>
          </w:p>
        </w:tc>
      </w:tr>
    </w:tbl>
    <w:p w:rsidR="004F78BA" w:rsidRDefault="004F78BA" w:rsidP="00841016">
      <w:pPr>
        <w:pStyle w:val="Cuerpo"/>
        <w:spacing w:line="360" w:lineRule="auto"/>
        <w:ind w:firstLine="2127"/>
        <w:rPr>
          <w:rFonts w:ascii="Times New Roman" w:eastAsia="Times New Roman" w:hAnsi="Times New Roman" w:cs="Times New Roman"/>
          <w:color w:val="000000" w:themeColor="text1"/>
          <w:lang w:val="es-MX"/>
        </w:rPr>
      </w:pPr>
    </w:p>
    <w:p w:rsidR="004F78BA" w:rsidRDefault="00E2621C" w:rsidP="00841016">
      <w:pPr>
        <w:pStyle w:val="Cuerpo"/>
        <w:spacing w:line="360" w:lineRule="auto"/>
        <w:ind w:firstLine="2127"/>
        <w:rPr>
          <w:rFonts w:ascii="Times New Roman" w:eastAsia="Times New Roman" w:hAnsi="Times New Roman" w:cs="Times New Roman"/>
          <w:color w:val="000000" w:themeColor="text1"/>
          <w:lang w:val="es-MX"/>
        </w:rPr>
      </w:pPr>
      <w:r>
        <w:rPr>
          <w:rFonts w:ascii="Times New Roman" w:eastAsia="Times New Roman" w:hAnsi="Times New Roman" w:cs="Times New Roman"/>
          <w:color w:val="000000" w:themeColor="text1"/>
          <w:lang w:val="es-MX"/>
        </w:rPr>
        <w:t>La información de las tablas de estos años es la que se considera más confiable, ya que s</w:t>
      </w:r>
      <w:r w:rsidR="006225E1">
        <w:rPr>
          <w:rFonts w:ascii="Times New Roman" w:eastAsia="Times New Roman" w:hAnsi="Times New Roman" w:cs="Times New Roman"/>
          <w:color w:val="000000" w:themeColor="text1"/>
          <w:lang w:val="es-MX"/>
        </w:rPr>
        <w:t>egún refiere el mismo estudio, “</w:t>
      </w:r>
      <w:r w:rsidR="006225E1" w:rsidRPr="00E2621C">
        <w:rPr>
          <w:rFonts w:ascii="Times New Roman" w:eastAsia="Times New Roman" w:hAnsi="Times New Roman" w:cs="Times New Roman"/>
          <w:i/>
          <w:color w:val="000000" w:themeColor="text1"/>
          <w:lang w:val="es-MX"/>
        </w:rPr>
        <w:t>l</w:t>
      </w:r>
      <w:r w:rsidR="004F78BA" w:rsidRPr="00E2621C">
        <w:rPr>
          <w:rFonts w:ascii="Times New Roman" w:eastAsia="Times New Roman" w:hAnsi="Times New Roman" w:cs="Times New Roman"/>
          <w:i/>
          <w:color w:val="000000" w:themeColor="text1"/>
          <w:lang w:val="es-MX"/>
        </w:rPr>
        <w:t xml:space="preserve">as tablas correspondientes a los años 2000 y </w:t>
      </w:r>
      <w:r w:rsidR="004F78BA" w:rsidRPr="00E2621C">
        <w:rPr>
          <w:rFonts w:ascii="Times New Roman" w:eastAsia="Times New Roman" w:hAnsi="Times New Roman" w:cs="Times New Roman"/>
          <w:i/>
          <w:color w:val="000000" w:themeColor="text1"/>
          <w:lang w:val="es-MX"/>
        </w:rPr>
        <w:lastRenderedPageBreak/>
        <w:t>2005 se elaboraron a partir de la información estadística disponible, básicamente información censal y de registros vitales. En el caso de las tablas de 2010</w:t>
      </w:r>
      <w:r>
        <w:rPr>
          <w:rFonts w:ascii="Times New Roman" w:eastAsia="Times New Roman" w:hAnsi="Times New Roman" w:cs="Times New Roman"/>
          <w:i/>
          <w:color w:val="000000" w:themeColor="text1"/>
          <w:lang w:val="es-MX"/>
        </w:rPr>
        <w:t xml:space="preserve"> </w:t>
      </w:r>
      <w:r w:rsidRPr="00E2621C">
        <w:rPr>
          <w:rFonts w:ascii="Times New Roman" w:eastAsia="Times New Roman" w:hAnsi="Times New Roman" w:cs="Times New Roman"/>
          <w:color w:val="000000" w:themeColor="text1"/>
          <w:lang w:val="es-MX"/>
        </w:rPr>
        <w:t>(y posteriores)</w:t>
      </w:r>
      <w:r w:rsidR="004F78BA" w:rsidRPr="00E2621C">
        <w:rPr>
          <w:rFonts w:ascii="Times New Roman" w:eastAsia="Times New Roman" w:hAnsi="Times New Roman" w:cs="Times New Roman"/>
          <w:i/>
          <w:color w:val="000000" w:themeColor="text1"/>
          <w:lang w:val="es-MX"/>
        </w:rPr>
        <w:t>, si bien sí se dispone de la información censal correspondiente a dicho año, no disponemos de los datos completos de mortalidad por sexo y edad del periodo 2008-2012</w:t>
      </w:r>
      <w:r w:rsidRPr="00E2621C">
        <w:rPr>
          <w:rFonts w:ascii="Times New Roman" w:eastAsia="Times New Roman" w:hAnsi="Times New Roman" w:cs="Times New Roman"/>
          <w:i/>
          <w:color w:val="000000" w:themeColor="text1"/>
          <w:lang w:val="es-MX"/>
        </w:rPr>
        <w:t>.</w:t>
      </w:r>
      <w:r>
        <w:rPr>
          <w:rFonts w:ascii="Times New Roman" w:eastAsia="Times New Roman" w:hAnsi="Times New Roman" w:cs="Times New Roman"/>
          <w:color w:val="000000" w:themeColor="text1"/>
          <w:lang w:val="es-MX"/>
        </w:rPr>
        <w:t>”.</w:t>
      </w:r>
    </w:p>
    <w:p w:rsidR="00894EE1" w:rsidRDefault="00894EE1" w:rsidP="00D631A2">
      <w:pPr>
        <w:pStyle w:val="Cuerpo"/>
        <w:spacing w:line="360" w:lineRule="auto"/>
        <w:ind w:firstLine="2127"/>
        <w:rPr>
          <w:rFonts w:ascii="Times New Roman" w:eastAsia="Times New Roman" w:hAnsi="Times New Roman" w:cs="Times New Roman"/>
          <w:color w:val="000000" w:themeColor="text1"/>
          <w:lang w:val="es-MX"/>
        </w:rPr>
      </w:pPr>
    </w:p>
    <w:p w:rsidR="001E02A3" w:rsidRDefault="00F70610" w:rsidP="00D631A2">
      <w:pPr>
        <w:pStyle w:val="Cuerpo"/>
        <w:spacing w:line="360" w:lineRule="auto"/>
        <w:ind w:firstLine="2127"/>
        <w:rPr>
          <w:rFonts w:ascii="Times New Roman" w:eastAsia="Times New Roman" w:hAnsi="Times New Roman" w:cs="Times New Roman"/>
          <w:color w:val="000000" w:themeColor="text1"/>
          <w:lang w:val="es-MX"/>
        </w:rPr>
      </w:pPr>
      <w:r>
        <w:rPr>
          <w:rFonts w:ascii="Times New Roman" w:eastAsia="Times New Roman" w:hAnsi="Times New Roman" w:cs="Times New Roman"/>
          <w:color w:val="000000" w:themeColor="text1"/>
          <w:lang w:val="es-MX"/>
        </w:rPr>
        <w:t xml:space="preserve">Como podemos apreciar, </w:t>
      </w:r>
      <w:r w:rsidR="001E02A3">
        <w:rPr>
          <w:rFonts w:ascii="Times New Roman" w:eastAsia="Times New Roman" w:hAnsi="Times New Roman" w:cs="Times New Roman"/>
          <w:color w:val="000000" w:themeColor="text1"/>
          <w:lang w:val="es-MX"/>
        </w:rPr>
        <w:t xml:space="preserve">no es casualidad que </w:t>
      </w:r>
      <w:r>
        <w:rPr>
          <w:rFonts w:ascii="Times New Roman" w:eastAsia="Times New Roman" w:hAnsi="Times New Roman" w:cs="Times New Roman"/>
          <w:color w:val="000000" w:themeColor="text1"/>
          <w:lang w:val="es-MX"/>
        </w:rPr>
        <w:t>la región CENTRO Y SIERRA</w:t>
      </w:r>
      <w:r w:rsidR="001E02A3">
        <w:rPr>
          <w:rFonts w:ascii="Times New Roman" w:eastAsia="Times New Roman" w:hAnsi="Times New Roman" w:cs="Times New Roman"/>
          <w:color w:val="000000" w:themeColor="text1"/>
          <w:lang w:val="es-MX"/>
        </w:rPr>
        <w:t>,</w:t>
      </w:r>
      <w:r w:rsidR="00DE6797">
        <w:rPr>
          <w:rFonts w:ascii="Times New Roman" w:eastAsia="Times New Roman" w:hAnsi="Times New Roman" w:cs="Times New Roman"/>
          <w:color w:val="000000" w:themeColor="text1"/>
          <w:lang w:val="es-MX"/>
        </w:rPr>
        <w:t xml:space="preserve"> </w:t>
      </w:r>
      <w:r w:rsidR="001E02A3">
        <w:rPr>
          <w:rFonts w:ascii="Times New Roman" w:eastAsia="Times New Roman" w:hAnsi="Times New Roman" w:cs="Times New Roman"/>
          <w:color w:val="000000" w:themeColor="text1"/>
          <w:lang w:val="es-MX"/>
        </w:rPr>
        <w:t>la cual es la única en donde la totalidad de los 38 municipios agrupados son eminentemente rurales, sea</w:t>
      </w:r>
      <w:r w:rsidR="00DE6797">
        <w:rPr>
          <w:rFonts w:ascii="Times New Roman" w:eastAsia="Times New Roman" w:hAnsi="Times New Roman" w:cs="Times New Roman"/>
          <w:color w:val="000000" w:themeColor="text1"/>
          <w:lang w:val="es-MX"/>
        </w:rPr>
        <w:t xml:space="preserve"> la que presenta los mayores índices de mortalidad en todas las tablas, muy por encima de la media del Estado</w:t>
      </w:r>
      <w:r w:rsidR="001E02A3">
        <w:rPr>
          <w:rFonts w:ascii="Times New Roman" w:eastAsia="Times New Roman" w:hAnsi="Times New Roman" w:cs="Times New Roman"/>
          <w:color w:val="000000" w:themeColor="text1"/>
          <w:lang w:val="es-MX"/>
        </w:rPr>
        <w:t>, mientras que la región HERMOSILLO, cuya población generalmente habita en las áreas más urbanizadas de la Entidad, se encuentra en los niveles de mortalidad más bajos en todos los comparativos y muy por debajo de la media estatal.</w:t>
      </w:r>
    </w:p>
    <w:p w:rsidR="001E02A3" w:rsidRDefault="001E02A3" w:rsidP="00D631A2">
      <w:pPr>
        <w:pStyle w:val="Cuerpo"/>
        <w:spacing w:line="360" w:lineRule="auto"/>
        <w:ind w:firstLine="2127"/>
        <w:rPr>
          <w:rFonts w:ascii="Times New Roman" w:eastAsia="Times New Roman" w:hAnsi="Times New Roman" w:cs="Times New Roman"/>
          <w:color w:val="000000" w:themeColor="text1"/>
          <w:lang w:val="es-MX"/>
        </w:rPr>
      </w:pPr>
    </w:p>
    <w:p w:rsidR="001E02A3" w:rsidRDefault="001E02A3" w:rsidP="00D631A2">
      <w:pPr>
        <w:pStyle w:val="Cuerpo"/>
        <w:spacing w:line="360" w:lineRule="auto"/>
        <w:ind w:firstLine="2127"/>
        <w:rPr>
          <w:rFonts w:ascii="Times New Roman" w:eastAsia="Times New Roman" w:hAnsi="Times New Roman" w:cs="Times New Roman"/>
          <w:color w:val="000000" w:themeColor="text1"/>
          <w:lang w:val="es-MX"/>
        </w:rPr>
      </w:pPr>
      <w:r>
        <w:rPr>
          <w:rFonts w:ascii="Times New Roman" w:eastAsia="Times New Roman" w:hAnsi="Times New Roman" w:cs="Times New Roman"/>
          <w:color w:val="000000" w:themeColor="text1"/>
          <w:lang w:val="es-MX"/>
        </w:rPr>
        <w:t xml:space="preserve">A lo anterior hay que sumarle, que existen varios factores que hacen que las </w:t>
      </w:r>
      <w:r w:rsidR="004064C2">
        <w:rPr>
          <w:rFonts w:ascii="Times New Roman" w:eastAsia="Times New Roman" w:hAnsi="Times New Roman" w:cs="Times New Roman"/>
          <w:color w:val="000000" w:themeColor="text1"/>
          <w:lang w:val="es-MX"/>
        </w:rPr>
        <w:t xml:space="preserve">tasas de mortalidad del área rural </w:t>
      </w:r>
      <w:r w:rsidR="00F438AE">
        <w:rPr>
          <w:rFonts w:ascii="Times New Roman" w:eastAsia="Times New Roman" w:hAnsi="Times New Roman" w:cs="Times New Roman"/>
          <w:color w:val="000000" w:themeColor="text1"/>
          <w:lang w:val="es-MX"/>
        </w:rPr>
        <w:t>en realidad</w:t>
      </w:r>
      <w:r w:rsidR="004064C2">
        <w:rPr>
          <w:rFonts w:ascii="Times New Roman" w:eastAsia="Times New Roman" w:hAnsi="Times New Roman" w:cs="Times New Roman"/>
          <w:color w:val="000000" w:themeColor="text1"/>
          <w:lang w:val="es-MX"/>
        </w:rPr>
        <w:t xml:space="preserve"> sean más altas de lo que se presentan, como lo es la falta de registro de niños menores de un año y el hecho de que los adultos mayores del área rural </w:t>
      </w:r>
      <w:r w:rsidR="00F438AE">
        <w:rPr>
          <w:rFonts w:ascii="Times New Roman" w:eastAsia="Times New Roman" w:hAnsi="Times New Roman" w:cs="Times New Roman"/>
          <w:color w:val="000000" w:themeColor="text1"/>
          <w:lang w:val="es-MX"/>
        </w:rPr>
        <w:t>con mala salud emigran a los hogares de sus familiares en las grandes ciudades, en busca de mejor servicios de salud</w:t>
      </w:r>
      <w:r w:rsidR="004064C2">
        <w:rPr>
          <w:rFonts w:ascii="Times New Roman" w:eastAsia="Times New Roman" w:hAnsi="Times New Roman" w:cs="Times New Roman"/>
          <w:color w:val="000000" w:themeColor="text1"/>
          <w:lang w:val="es-MX"/>
        </w:rPr>
        <w:t>, tal y como lo refiere el estudio del Consejo Estatal de Población, en los siguientes términos:</w:t>
      </w:r>
    </w:p>
    <w:p w:rsidR="004064C2" w:rsidRDefault="004064C2" w:rsidP="00D631A2">
      <w:pPr>
        <w:pStyle w:val="Cuerpo"/>
        <w:spacing w:line="360" w:lineRule="auto"/>
        <w:ind w:firstLine="2127"/>
        <w:rPr>
          <w:rFonts w:ascii="Times New Roman" w:eastAsia="Times New Roman" w:hAnsi="Times New Roman" w:cs="Times New Roman"/>
          <w:color w:val="000000" w:themeColor="text1"/>
          <w:lang w:val="es-MX"/>
        </w:rPr>
      </w:pPr>
    </w:p>
    <w:p w:rsidR="004064C2" w:rsidRDefault="004064C2" w:rsidP="00D631A2">
      <w:pPr>
        <w:pStyle w:val="Cuerpo"/>
        <w:spacing w:line="360" w:lineRule="auto"/>
        <w:ind w:firstLine="2127"/>
        <w:rPr>
          <w:rFonts w:ascii="Times New Roman" w:eastAsia="Times New Roman" w:hAnsi="Times New Roman" w:cs="Times New Roman"/>
          <w:color w:val="000000" w:themeColor="text1"/>
          <w:lang w:val="es-MX"/>
        </w:rPr>
      </w:pPr>
      <w:r>
        <w:rPr>
          <w:rFonts w:ascii="Times New Roman" w:eastAsia="Times New Roman" w:hAnsi="Times New Roman" w:cs="Times New Roman"/>
          <w:color w:val="000000" w:themeColor="text1"/>
          <w:lang w:val="es-MX"/>
        </w:rPr>
        <w:t>“</w:t>
      </w:r>
      <w:r w:rsidRPr="004064C2">
        <w:rPr>
          <w:rFonts w:ascii="Times New Roman" w:eastAsia="Times New Roman" w:hAnsi="Times New Roman" w:cs="Times New Roman"/>
          <w:i/>
          <w:color w:val="000000" w:themeColor="text1"/>
          <w:lang w:val="es-MX"/>
        </w:rPr>
        <w:t>…si bien las estadísticas vitales de México han mejorado progresivamente, diversos estudios han mostrado la persistencia de algunas deficiencias que distorsionan el valor de las tasas de mortalidad infantil cuando éstas se estiman directamente a partir de las estadísticas vitales. La más importante de estas carencias es el subregistro de defunciones en el hogar de niños menores de un año cuyo nacimiento tampoco quedó registrado, lo que provoca una subestimación de los niveles reales de mortalidad infantil cuando ésta se estima a partir de los certificados de defunción.</w:t>
      </w:r>
      <w:r>
        <w:rPr>
          <w:rFonts w:ascii="Times New Roman" w:eastAsia="Times New Roman" w:hAnsi="Times New Roman" w:cs="Times New Roman"/>
          <w:color w:val="000000" w:themeColor="text1"/>
          <w:lang w:val="es-MX"/>
        </w:rPr>
        <w:t xml:space="preserve">” </w:t>
      </w:r>
    </w:p>
    <w:p w:rsidR="001E02A3" w:rsidRDefault="001E02A3" w:rsidP="00D631A2">
      <w:pPr>
        <w:pStyle w:val="Cuerpo"/>
        <w:spacing w:line="360" w:lineRule="auto"/>
        <w:ind w:firstLine="2127"/>
        <w:rPr>
          <w:rFonts w:ascii="Times New Roman" w:eastAsia="Times New Roman" w:hAnsi="Times New Roman" w:cs="Times New Roman"/>
          <w:color w:val="000000" w:themeColor="text1"/>
          <w:lang w:val="es-MX"/>
        </w:rPr>
      </w:pPr>
    </w:p>
    <w:p w:rsidR="001E02A3" w:rsidRDefault="00F438AE" w:rsidP="00D631A2">
      <w:pPr>
        <w:pStyle w:val="Cuerpo"/>
        <w:spacing w:line="360" w:lineRule="auto"/>
        <w:ind w:firstLine="2127"/>
        <w:rPr>
          <w:rFonts w:ascii="Times New Roman" w:eastAsia="Times New Roman" w:hAnsi="Times New Roman" w:cs="Times New Roman"/>
          <w:color w:val="000000" w:themeColor="text1"/>
          <w:lang w:val="es-MX"/>
        </w:rPr>
      </w:pPr>
      <w:r>
        <w:rPr>
          <w:rFonts w:ascii="Times New Roman" w:eastAsia="Times New Roman" w:hAnsi="Times New Roman" w:cs="Times New Roman"/>
          <w:color w:val="000000" w:themeColor="text1"/>
          <w:lang w:val="es-MX"/>
        </w:rPr>
        <w:t>“</w:t>
      </w:r>
      <w:r w:rsidRPr="00F438AE">
        <w:rPr>
          <w:rFonts w:ascii="Times New Roman" w:eastAsia="Times New Roman" w:hAnsi="Times New Roman" w:cs="Times New Roman"/>
          <w:i/>
          <w:color w:val="000000" w:themeColor="text1"/>
          <w:lang w:val="es-MX"/>
        </w:rPr>
        <w:t xml:space="preserve">…a Hermosillo inmigrarían adultos mayores con bajas expectativas de vida procedentes de otras regiones cuyos hijos habrían emigrado anteriormente hacia la capital del estado, lo que provocaría una elevada mortalidad en tales edades. Por el contrario, en las regiones Centro y Sierra y Guaymas-Empalme se produciría la situación contraria, de tal </w:t>
      </w:r>
      <w:r w:rsidRPr="00F438AE">
        <w:rPr>
          <w:rFonts w:ascii="Times New Roman" w:eastAsia="Times New Roman" w:hAnsi="Times New Roman" w:cs="Times New Roman"/>
          <w:i/>
          <w:color w:val="000000" w:themeColor="text1"/>
          <w:lang w:val="es-MX"/>
        </w:rPr>
        <w:lastRenderedPageBreak/>
        <w:t>manera que los adultos mayores con mala salud tenderían a emigrar fuera de la región para reunirse con sus hijos, lo que contribuiría a reducir la mortalidad en tales edades pues permanecen los adultos mayores con mejor salud…</w:t>
      </w:r>
      <w:r>
        <w:rPr>
          <w:rFonts w:ascii="Times New Roman" w:eastAsia="Times New Roman" w:hAnsi="Times New Roman" w:cs="Times New Roman"/>
          <w:color w:val="000000" w:themeColor="text1"/>
          <w:lang w:val="es-MX"/>
        </w:rPr>
        <w:t>”</w:t>
      </w:r>
    </w:p>
    <w:p w:rsidR="00226BBD" w:rsidRDefault="00226BBD" w:rsidP="00F905B6">
      <w:pPr>
        <w:pStyle w:val="Cuerpo"/>
        <w:spacing w:line="360" w:lineRule="auto"/>
        <w:ind w:firstLine="2127"/>
        <w:rPr>
          <w:rFonts w:ascii="Times New Roman" w:eastAsia="Times New Roman" w:hAnsi="Times New Roman" w:cs="Times New Roman"/>
          <w:color w:val="000000" w:themeColor="text1"/>
          <w:lang w:val="es-MX"/>
        </w:rPr>
      </w:pPr>
    </w:p>
    <w:p w:rsidR="00F70610" w:rsidRDefault="00F438AE" w:rsidP="00F905B6">
      <w:pPr>
        <w:pStyle w:val="Cuerpo"/>
        <w:spacing w:line="360" w:lineRule="auto"/>
        <w:ind w:firstLine="2127"/>
        <w:rPr>
          <w:rFonts w:ascii="Times New Roman" w:eastAsia="Times New Roman" w:hAnsi="Times New Roman" w:cs="Times New Roman"/>
          <w:color w:val="000000" w:themeColor="text1"/>
          <w:lang w:val="es-MX"/>
        </w:rPr>
      </w:pPr>
      <w:r>
        <w:rPr>
          <w:rFonts w:ascii="Times New Roman" w:eastAsia="Times New Roman" w:hAnsi="Times New Roman" w:cs="Times New Roman"/>
          <w:color w:val="000000" w:themeColor="text1"/>
          <w:lang w:val="es-MX"/>
        </w:rPr>
        <w:t xml:space="preserve">Esto nos da una idea de lo preocupante de la situación de los servicios de salud en el área rural, </w:t>
      </w:r>
      <w:r w:rsidR="007756B0">
        <w:rPr>
          <w:rFonts w:ascii="Times New Roman" w:eastAsia="Times New Roman" w:hAnsi="Times New Roman" w:cs="Times New Roman"/>
          <w:color w:val="000000" w:themeColor="text1"/>
          <w:lang w:val="es-MX"/>
        </w:rPr>
        <w:t>puesto que</w:t>
      </w:r>
      <w:r>
        <w:rPr>
          <w:rFonts w:ascii="Times New Roman" w:eastAsia="Times New Roman" w:hAnsi="Times New Roman" w:cs="Times New Roman"/>
          <w:color w:val="000000" w:themeColor="text1"/>
          <w:lang w:val="es-MX"/>
        </w:rPr>
        <w:t xml:space="preserve"> si contamos </w:t>
      </w:r>
      <w:r w:rsidR="007756B0">
        <w:rPr>
          <w:rFonts w:ascii="Times New Roman" w:eastAsia="Times New Roman" w:hAnsi="Times New Roman" w:cs="Times New Roman"/>
          <w:color w:val="000000" w:themeColor="text1"/>
          <w:lang w:val="es-MX"/>
        </w:rPr>
        <w:t xml:space="preserve">solamente </w:t>
      </w:r>
      <w:r>
        <w:rPr>
          <w:rFonts w:ascii="Times New Roman" w:eastAsia="Times New Roman" w:hAnsi="Times New Roman" w:cs="Times New Roman"/>
          <w:color w:val="000000" w:themeColor="text1"/>
          <w:lang w:val="es-MX"/>
        </w:rPr>
        <w:t xml:space="preserve">el número de habitantes </w:t>
      </w:r>
      <w:r w:rsidR="007756B0">
        <w:rPr>
          <w:rFonts w:ascii="Times New Roman" w:eastAsia="Times New Roman" w:hAnsi="Times New Roman" w:cs="Times New Roman"/>
          <w:color w:val="000000" w:themeColor="text1"/>
          <w:lang w:val="es-MX"/>
        </w:rPr>
        <w:t>del región CENTRO Y SIERRA,</w:t>
      </w:r>
      <w:r w:rsidR="00F70610">
        <w:rPr>
          <w:rFonts w:ascii="Times New Roman" w:eastAsia="Times New Roman" w:hAnsi="Times New Roman" w:cs="Times New Roman"/>
          <w:color w:val="000000" w:themeColor="text1"/>
          <w:lang w:val="es-MX"/>
        </w:rPr>
        <w:t xml:space="preserve"> </w:t>
      </w:r>
      <w:r w:rsidR="007756B0">
        <w:rPr>
          <w:rFonts w:ascii="Times New Roman" w:eastAsia="Times New Roman" w:hAnsi="Times New Roman" w:cs="Times New Roman"/>
          <w:color w:val="000000" w:themeColor="text1"/>
          <w:lang w:val="es-MX"/>
        </w:rPr>
        <w:t>obtenemos que sus 38 municipios rurales</w:t>
      </w:r>
      <w:r w:rsidR="004B5516">
        <w:rPr>
          <w:rFonts w:ascii="Times New Roman" w:eastAsia="Times New Roman" w:hAnsi="Times New Roman" w:cs="Times New Roman"/>
          <w:color w:val="000000" w:themeColor="text1"/>
          <w:lang w:val="es-MX"/>
        </w:rPr>
        <w:t xml:space="preserve">, de manera conjunta, </w:t>
      </w:r>
      <w:r w:rsidR="007756B0">
        <w:rPr>
          <w:rFonts w:ascii="Times New Roman" w:eastAsia="Times New Roman" w:hAnsi="Times New Roman" w:cs="Times New Roman"/>
          <w:color w:val="000000" w:themeColor="text1"/>
          <w:lang w:val="es-MX"/>
        </w:rPr>
        <w:t>tienen</w:t>
      </w:r>
      <w:r w:rsidR="004B5516">
        <w:rPr>
          <w:rFonts w:ascii="Times New Roman" w:eastAsia="Times New Roman" w:hAnsi="Times New Roman" w:cs="Times New Roman"/>
          <w:color w:val="000000" w:themeColor="text1"/>
          <w:lang w:val="es-MX"/>
        </w:rPr>
        <w:t xml:space="preserve"> una población de 118 mil 783 habitantes</w:t>
      </w:r>
      <w:r w:rsidR="004B5516">
        <w:rPr>
          <w:rStyle w:val="Refdenotaalpie"/>
          <w:rFonts w:ascii="Times New Roman" w:eastAsia="Times New Roman" w:hAnsi="Times New Roman" w:cs="Times New Roman"/>
          <w:color w:val="000000" w:themeColor="text1"/>
          <w:lang w:val="es-MX"/>
        </w:rPr>
        <w:footnoteReference w:id="3"/>
      </w:r>
      <w:r w:rsidR="007756B0">
        <w:rPr>
          <w:rFonts w:ascii="Times New Roman" w:eastAsia="Times New Roman" w:hAnsi="Times New Roman" w:cs="Times New Roman"/>
          <w:color w:val="000000" w:themeColor="text1"/>
          <w:lang w:val="es-MX"/>
        </w:rPr>
        <w:t xml:space="preserve">, los cuales </w:t>
      </w:r>
      <w:r w:rsidR="002764D1">
        <w:rPr>
          <w:rFonts w:ascii="Times New Roman" w:eastAsia="Times New Roman" w:hAnsi="Times New Roman" w:cs="Times New Roman"/>
          <w:color w:val="000000" w:themeColor="text1"/>
          <w:lang w:val="es-MX"/>
        </w:rPr>
        <w:t>solo representa</w:t>
      </w:r>
      <w:r w:rsidR="007756B0">
        <w:rPr>
          <w:rFonts w:ascii="Times New Roman" w:eastAsia="Times New Roman" w:hAnsi="Times New Roman" w:cs="Times New Roman"/>
          <w:color w:val="000000" w:themeColor="text1"/>
          <w:lang w:val="es-MX"/>
        </w:rPr>
        <w:t>n</w:t>
      </w:r>
      <w:r w:rsidR="002764D1">
        <w:rPr>
          <w:rFonts w:ascii="Times New Roman" w:eastAsia="Times New Roman" w:hAnsi="Times New Roman" w:cs="Times New Roman"/>
          <w:color w:val="000000" w:themeColor="text1"/>
          <w:lang w:val="es-MX"/>
        </w:rPr>
        <w:t xml:space="preserve"> una parte de los</w:t>
      </w:r>
      <w:r w:rsidR="007756B0">
        <w:rPr>
          <w:rFonts w:ascii="Times New Roman" w:eastAsia="Times New Roman" w:hAnsi="Times New Roman" w:cs="Times New Roman"/>
          <w:color w:val="000000" w:themeColor="text1"/>
          <w:lang w:val="es-MX"/>
        </w:rPr>
        <w:t xml:space="preserve"> miles</w:t>
      </w:r>
      <w:r w:rsidR="002764D1">
        <w:rPr>
          <w:rFonts w:ascii="Times New Roman" w:eastAsia="Times New Roman" w:hAnsi="Times New Roman" w:cs="Times New Roman"/>
          <w:color w:val="000000" w:themeColor="text1"/>
          <w:lang w:val="es-MX"/>
        </w:rPr>
        <w:t xml:space="preserve"> </w:t>
      </w:r>
      <w:r w:rsidR="006D75E4">
        <w:rPr>
          <w:rFonts w:ascii="Times New Roman" w:eastAsia="Times New Roman" w:hAnsi="Times New Roman" w:cs="Times New Roman"/>
          <w:color w:val="000000" w:themeColor="text1"/>
          <w:lang w:val="es-MX"/>
        </w:rPr>
        <w:t xml:space="preserve">de </w:t>
      </w:r>
      <w:r w:rsidR="002764D1">
        <w:rPr>
          <w:rFonts w:ascii="Times New Roman" w:eastAsia="Times New Roman" w:hAnsi="Times New Roman" w:cs="Times New Roman"/>
          <w:color w:val="000000" w:themeColor="text1"/>
          <w:lang w:val="es-MX"/>
        </w:rPr>
        <w:t xml:space="preserve">sonorenses que pueden ver vulnerado su derecho humano de acceso a la salud, ya que el resto de las regiones establecidas por el COESPO también cuentan, en mayor o menor medida, con áreas rurales. </w:t>
      </w:r>
    </w:p>
    <w:p w:rsidR="00694380" w:rsidRDefault="00694380" w:rsidP="00D631A2">
      <w:pPr>
        <w:pStyle w:val="Cuerpo"/>
        <w:spacing w:line="360" w:lineRule="auto"/>
        <w:ind w:firstLine="2127"/>
        <w:rPr>
          <w:rFonts w:ascii="Times New Roman" w:eastAsia="Times New Roman" w:hAnsi="Times New Roman" w:cs="Times New Roman"/>
          <w:color w:val="000000" w:themeColor="text1"/>
          <w:lang w:val="es-MX"/>
        </w:rPr>
      </w:pPr>
    </w:p>
    <w:p w:rsidR="00F73E2B" w:rsidRDefault="00694380" w:rsidP="00F905B6">
      <w:pPr>
        <w:pStyle w:val="Cuerpo"/>
        <w:numPr>
          <w:ilvl w:val="0"/>
          <w:numId w:val="2"/>
        </w:numPr>
        <w:spacing w:line="360" w:lineRule="auto"/>
        <w:jc w:val="left"/>
        <w:rPr>
          <w:rFonts w:ascii="Times New Roman" w:eastAsia="Times New Roman" w:hAnsi="Times New Roman" w:cs="Times New Roman"/>
          <w:color w:val="000000" w:themeColor="text1"/>
          <w:lang w:val="es-MX"/>
        </w:rPr>
      </w:pPr>
      <w:r>
        <w:rPr>
          <w:rFonts w:ascii="Times New Roman" w:eastAsia="Times New Roman" w:hAnsi="Times New Roman" w:cs="Times New Roman"/>
          <w:color w:val="000000" w:themeColor="text1"/>
          <w:lang w:val="es-MX"/>
        </w:rPr>
        <w:t>Tabla de Mortandad en la Región Centro-Sierra de los años 2010, 2015 y el estimado del año 2020</w:t>
      </w:r>
      <w:r w:rsidR="00DC6C5F">
        <w:rPr>
          <w:rStyle w:val="Refdenotaalpie"/>
          <w:rFonts w:ascii="Times New Roman" w:eastAsia="Times New Roman" w:hAnsi="Times New Roman" w:cs="Times New Roman"/>
          <w:color w:val="000000" w:themeColor="text1"/>
          <w:lang w:val="es-MX"/>
        </w:rPr>
        <w:footnoteReference w:id="4"/>
      </w:r>
      <w:r w:rsidR="00DC6C5F">
        <w:rPr>
          <w:rFonts w:ascii="Times New Roman" w:eastAsia="Times New Roman" w:hAnsi="Times New Roman" w:cs="Times New Roman"/>
          <w:color w:val="000000" w:themeColor="text1"/>
          <w:lang w:val="es-MX"/>
        </w:rPr>
        <w:t>.</w:t>
      </w:r>
    </w:p>
    <w:p w:rsidR="00EE575F" w:rsidRDefault="00EE575F" w:rsidP="00EE575F">
      <w:pPr>
        <w:pStyle w:val="Cuerpo"/>
        <w:spacing w:line="360" w:lineRule="auto"/>
        <w:ind w:left="720"/>
        <w:jc w:val="left"/>
        <w:rPr>
          <w:rFonts w:ascii="Times New Roman" w:eastAsia="Times New Roman" w:hAnsi="Times New Roman" w:cs="Times New Roman"/>
          <w:color w:val="000000" w:themeColor="text1"/>
          <w:lang w:val="es-MX"/>
        </w:rPr>
      </w:pPr>
    </w:p>
    <w:tbl>
      <w:tblPr>
        <w:tblW w:w="7535" w:type="dxa"/>
        <w:tblInd w:w="921" w:type="dxa"/>
        <w:tblCellMar>
          <w:left w:w="70" w:type="dxa"/>
          <w:right w:w="70" w:type="dxa"/>
        </w:tblCellMar>
        <w:tblLook w:val="04A0" w:firstRow="1" w:lastRow="0" w:firstColumn="1" w:lastColumn="0" w:noHBand="0" w:noVBand="1"/>
      </w:tblPr>
      <w:tblGrid>
        <w:gridCol w:w="1181"/>
        <w:gridCol w:w="1061"/>
        <w:gridCol w:w="1057"/>
        <w:gridCol w:w="1061"/>
        <w:gridCol w:w="1057"/>
        <w:gridCol w:w="1061"/>
        <w:gridCol w:w="1057"/>
      </w:tblGrid>
      <w:tr w:rsidR="00694380" w:rsidRPr="00694380" w:rsidTr="00226BBD">
        <w:trPr>
          <w:trHeight w:val="252"/>
        </w:trPr>
        <w:tc>
          <w:tcPr>
            <w:tcW w:w="1193" w:type="dxa"/>
            <w:tcBorders>
              <w:top w:val="nil"/>
              <w:left w:val="nil"/>
              <w:bottom w:val="nil"/>
              <w:right w:val="nil"/>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p>
        </w:tc>
        <w:tc>
          <w:tcPr>
            <w:tcW w:w="2114" w:type="dxa"/>
            <w:gridSpan w:val="2"/>
            <w:tcBorders>
              <w:top w:val="single" w:sz="8" w:space="0" w:color="auto"/>
              <w:left w:val="single" w:sz="8" w:space="0" w:color="auto"/>
              <w:bottom w:val="single" w:sz="4" w:space="0" w:color="auto"/>
              <w:right w:val="single" w:sz="8" w:space="0" w:color="000000"/>
            </w:tcBorders>
            <w:shd w:val="clear" w:color="000000" w:fill="00FFFF"/>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Año 2010</w:t>
            </w:r>
          </w:p>
        </w:tc>
        <w:tc>
          <w:tcPr>
            <w:tcW w:w="2114" w:type="dxa"/>
            <w:gridSpan w:val="2"/>
            <w:tcBorders>
              <w:top w:val="single" w:sz="8" w:space="0" w:color="auto"/>
              <w:left w:val="nil"/>
              <w:bottom w:val="single" w:sz="4" w:space="0" w:color="auto"/>
              <w:right w:val="single" w:sz="8" w:space="0" w:color="000000"/>
            </w:tcBorders>
            <w:shd w:val="clear" w:color="000000" w:fill="00FFFF"/>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Año 2015</w:t>
            </w:r>
          </w:p>
        </w:tc>
        <w:tc>
          <w:tcPr>
            <w:tcW w:w="2114" w:type="dxa"/>
            <w:gridSpan w:val="2"/>
            <w:tcBorders>
              <w:top w:val="single" w:sz="8" w:space="0" w:color="auto"/>
              <w:left w:val="nil"/>
              <w:bottom w:val="single" w:sz="4" w:space="0" w:color="auto"/>
              <w:right w:val="single" w:sz="8" w:space="0" w:color="000000"/>
            </w:tcBorders>
            <w:shd w:val="clear" w:color="000000" w:fill="00FFFF"/>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Año 2020</w:t>
            </w:r>
          </w:p>
        </w:tc>
      </w:tr>
      <w:tr w:rsidR="00694380" w:rsidRPr="00694380" w:rsidTr="00226BBD">
        <w:trPr>
          <w:trHeight w:val="517"/>
        </w:trPr>
        <w:tc>
          <w:tcPr>
            <w:tcW w:w="1193" w:type="dxa"/>
            <w:tcBorders>
              <w:top w:val="nil"/>
              <w:left w:val="nil"/>
              <w:bottom w:val="nil"/>
              <w:right w:val="nil"/>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p>
        </w:tc>
        <w:tc>
          <w:tcPr>
            <w:tcW w:w="2114" w:type="dxa"/>
            <w:gridSpan w:val="2"/>
            <w:tcBorders>
              <w:top w:val="single" w:sz="4" w:space="0" w:color="auto"/>
              <w:left w:val="single" w:sz="8" w:space="0" w:color="auto"/>
              <w:bottom w:val="nil"/>
              <w:right w:val="single" w:sz="8" w:space="0" w:color="000000"/>
            </w:tcBorders>
            <w:shd w:val="clear" w:color="000000" w:fill="00FFFF"/>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 xml:space="preserve">Defunciones </w:t>
            </w:r>
            <w:r w:rsidRPr="00694380">
              <w:rPr>
                <w:rFonts w:ascii="Calibri" w:eastAsia="Times New Roman" w:hAnsi="Calibri" w:cs="Times New Roman"/>
                <w:noProof w:val="0"/>
                <w:color w:val="000000"/>
                <w:lang w:eastAsia="es-MX"/>
              </w:rPr>
              <w:br/>
              <w:t>entre las edades</w:t>
            </w:r>
          </w:p>
        </w:tc>
        <w:tc>
          <w:tcPr>
            <w:tcW w:w="2114" w:type="dxa"/>
            <w:gridSpan w:val="2"/>
            <w:tcBorders>
              <w:top w:val="single" w:sz="4" w:space="0" w:color="auto"/>
              <w:left w:val="nil"/>
              <w:bottom w:val="nil"/>
              <w:right w:val="single" w:sz="8" w:space="0" w:color="000000"/>
            </w:tcBorders>
            <w:shd w:val="clear" w:color="000000" w:fill="00FFFF"/>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 xml:space="preserve">Defunciones </w:t>
            </w:r>
            <w:r w:rsidRPr="00694380">
              <w:rPr>
                <w:rFonts w:ascii="Calibri" w:eastAsia="Times New Roman" w:hAnsi="Calibri" w:cs="Times New Roman"/>
                <w:noProof w:val="0"/>
                <w:color w:val="000000"/>
                <w:lang w:eastAsia="es-MX"/>
              </w:rPr>
              <w:br/>
              <w:t>entre las edades</w:t>
            </w:r>
          </w:p>
        </w:tc>
        <w:tc>
          <w:tcPr>
            <w:tcW w:w="2114" w:type="dxa"/>
            <w:gridSpan w:val="2"/>
            <w:tcBorders>
              <w:top w:val="single" w:sz="4" w:space="0" w:color="auto"/>
              <w:left w:val="nil"/>
              <w:bottom w:val="nil"/>
              <w:right w:val="single" w:sz="8" w:space="0" w:color="000000"/>
            </w:tcBorders>
            <w:shd w:val="clear" w:color="000000" w:fill="00FFFF"/>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 xml:space="preserve">Defunciones </w:t>
            </w:r>
            <w:r w:rsidRPr="00694380">
              <w:rPr>
                <w:rFonts w:ascii="Calibri" w:eastAsia="Times New Roman" w:hAnsi="Calibri" w:cs="Times New Roman"/>
                <w:noProof w:val="0"/>
                <w:color w:val="000000"/>
                <w:lang w:eastAsia="es-MX"/>
              </w:rPr>
              <w:br/>
              <w:t>entre las edades</w:t>
            </w:r>
          </w:p>
        </w:tc>
      </w:tr>
      <w:tr w:rsidR="00694380" w:rsidRPr="00694380" w:rsidTr="00226BBD">
        <w:trPr>
          <w:trHeight w:val="252"/>
        </w:trPr>
        <w:tc>
          <w:tcPr>
            <w:tcW w:w="1193" w:type="dxa"/>
            <w:tcBorders>
              <w:top w:val="single" w:sz="8" w:space="0" w:color="auto"/>
              <w:left w:val="single" w:sz="8" w:space="0" w:color="auto"/>
              <w:bottom w:val="single" w:sz="4" w:space="0" w:color="auto"/>
              <w:right w:val="single" w:sz="8" w:space="0" w:color="auto"/>
            </w:tcBorders>
            <w:shd w:val="clear" w:color="000000" w:fill="FCD5B4"/>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Años</w:t>
            </w:r>
          </w:p>
        </w:tc>
        <w:tc>
          <w:tcPr>
            <w:tcW w:w="1057" w:type="dxa"/>
            <w:tcBorders>
              <w:top w:val="single" w:sz="4" w:space="0" w:color="auto"/>
              <w:left w:val="nil"/>
              <w:bottom w:val="single" w:sz="4" w:space="0" w:color="auto"/>
              <w:right w:val="single" w:sz="4" w:space="0" w:color="auto"/>
            </w:tcBorders>
            <w:shd w:val="clear" w:color="000000" w:fill="FCD5B4"/>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Masculino</w:t>
            </w:r>
          </w:p>
        </w:tc>
        <w:tc>
          <w:tcPr>
            <w:tcW w:w="1056" w:type="dxa"/>
            <w:tcBorders>
              <w:top w:val="single" w:sz="4" w:space="0" w:color="auto"/>
              <w:left w:val="nil"/>
              <w:bottom w:val="single" w:sz="4" w:space="0" w:color="auto"/>
              <w:right w:val="single" w:sz="8" w:space="0" w:color="auto"/>
            </w:tcBorders>
            <w:shd w:val="clear" w:color="000000" w:fill="FCD5B4"/>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Femenino</w:t>
            </w:r>
          </w:p>
        </w:tc>
        <w:tc>
          <w:tcPr>
            <w:tcW w:w="1057" w:type="dxa"/>
            <w:tcBorders>
              <w:top w:val="single" w:sz="4" w:space="0" w:color="auto"/>
              <w:left w:val="nil"/>
              <w:bottom w:val="single" w:sz="4" w:space="0" w:color="auto"/>
              <w:right w:val="single" w:sz="4" w:space="0" w:color="auto"/>
            </w:tcBorders>
            <w:shd w:val="clear" w:color="000000" w:fill="FCD5B4"/>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Masculino</w:t>
            </w:r>
          </w:p>
        </w:tc>
        <w:tc>
          <w:tcPr>
            <w:tcW w:w="1056" w:type="dxa"/>
            <w:tcBorders>
              <w:top w:val="single" w:sz="4" w:space="0" w:color="auto"/>
              <w:left w:val="nil"/>
              <w:bottom w:val="single" w:sz="4" w:space="0" w:color="auto"/>
              <w:right w:val="single" w:sz="8" w:space="0" w:color="auto"/>
            </w:tcBorders>
            <w:shd w:val="clear" w:color="000000" w:fill="FCD5B4"/>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Femenino</w:t>
            </w:r>
          </w:p>
        </w:tc>
        <w:tc>
          <w:tcPr>
            <w:tcW w:w="1057" w:type="dxa"/>
            <w:tcBorders>
              <w:top w:val="single" w:sz="4" w:space="0" w:color="auto"/>
              <w:left w:val="nil"/>
              <w:bottom w:val="single" w:sz="4" w:space="0" w:color="auto"/>
              <w:right w:val="single" w:sz="4" w:space="0" w:color="auto"/>
            </w:tcBorders>
            <w:shd w:val="clear" w:color="000000" w:fill="FCD5B4"/>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Masculino</w:t>
            </w:r>
          </w:p>
        </w:tc>
        <w:tc>
          <w:tcPr>
            <w:tcW w:w="1056" w:type="dxa"/>
            <w:tcBorders>
              <w:top w:val="single" w:sz="4" w:space="0" w:color="auto"/>
              <w:left w:val="nil"/>
              <w:bottom w:val="single" w:sz="4" w:space="0" w:color="auto"/>
              <w:right w:val="single" w:sz="8" w:space="0" w:color="auto"/>
            </w:tcBorders>
            <w:shd w:val="clear" w:color="000000" w:fill="FCD5B4"/>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Femenino</w:t>
            </w:r>
          </w:p>
        </w:tc>
      </w:tr>
      <w:tr w:rsidR="00694380" w:rsidRPr="00694380" w:rsidTr="00226BBD">
        <w:trPr>
          <w:trHeight w:val="252"/>
        </w:trPr>
        <w:tc>
          <w:tcPr>
            <w:tcW w:w="1193" w:type="dxa"/>
            <w:tcBorders>
              <w:top w:val="nil"/>
              <w:left w:val="single" w:sz="8" w:space="0" w:color="auto"/>
              <w:bottom w:val="single" w:sz="4" w:space="0" w:color="auto"/>
              <w:right w:val="single" w:sz="8"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25-29</w:t>
            </w:r>
          </w:p>
        </w:tc>
        <w:tc>
          <w:tcPr>
            <w:tcW w:w="1057" w:type="dxa"/>
            <w:tcBorders>
              <w:top w:val="nil"/>
              <w:left w:val="nil"/>
              <w:bottom w:val="single" w:sz="4" w:space="0" w:color="auto"/>
              <w:right w:val="single" w:sz="4"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1</w:t>
            </w:r>
          </w:p>
        </w:tc>
        <w:tc>
          <w:tcPr>
            <w:tcW w:w="1056" w:type="dxa"/>
            <w:tcBorders>
              <w:top w:val="nil"/>
              <w:left w:val="nil"/>
              <w:bottom w:val="single" w:sz="4" w:space="0" w:color="auto"/>
              <w:right w:val="single" w:sz="8"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0.3</w:t>
            </w:r>
          </w:p>
        </w:tc>
        <w:tc>
          <w:tcPr>
            <w:tcW w:w="1057" w:type="dxa"/>
            <w:tcBorders>
              <w:top w:val="nil"/>
              <w:left w:val="nil"/>
              <w:bottom w:val="single" w:sz="4" w:space="0" w:color="auto"/>
              <w:right w:val="single" w:sz="4"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1</w:t>
            </w:r>
          </w:p>
        </w:tc>
        <w:tc>
          <w:tcPr>
            <w:tcW w:w="1056" w:type="dxa"/>
            <w:tcBorders>
              <w:top w:val="nil"/>
              <w:left w:val="nil"/>
              <w:bottom w:val="single" w:sz="4" w:space="0" w:color="auto"/>
              <w:right w:val="single" w:sz="8"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0.3</w:t>
            </w:r>
          </w:p>
        </w:tc>
        <w:tc>
          <w:tcPr>
            <w:tcW w:w="1057" w:type="dxa"/>
            <w:tcBorders>
              <w:top w:val="nil"/>
              <w:left w:val="nil"/>
              <w:bottom w:val="single" w:sz="4" w:space="0" w:color="auto"/>
              <w:right w:val="single" w:sz="4"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0.88</w:t>
            </w:r>
          </w:p>
        </w:tc>
        <w:tc>
          <w:tcPr>
            <w:tcW w:w="1056" w:type="dxa"/>
            <w:tcBorders>
              <w:top w:val="nil"/>
              <w:left w:val="nil"/>
              <w:bottom w:val="single" w:sz="4" w:space="0" w:color="auto"/>
              <w:right w:val="single" w:sz="8"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0.2</w:t>
            </w:r>
          </w:p>
        </w:tc>
      </w:tr>
      <w:tr w:rsidR="00694380" w:rsidRPr="00694380" w:rsidTr="00226BBD">
        <w:trPr>
          <w:trHeight w:val="252"/>
        </w:trPr>
        <w:tc>
          <w:tcPr>
            <w:tcW w:w="1193" w:type="dxa"/>
            <w:tcBorders>
              <w:top w:val="nil"/>
              <w:left w:val="single" w:sz="8" w:space="0" w:color="auto"/>
              <w:bottom w:val="single" w:sz="4" w:space="0" w:color="auto"/>
              <w:right w:val="single" w:sz="8"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30-34</w:t>
            </w:r>
          </w:p>
        </w:tc>
        <w:tc>
          <w:tcPr>
            <w:tcW w:w="1057" w:type="dxa"/>
            <w:tcBorders>
              <w:top w:val="nil"/>
              <w:left w:val="nil"/>
              <w:bottom w:val="single" w:sz="4" w:space="0" w:color="auto"/>
              <w:right w:val="single" w:sz="4"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1.2</w:t>
            </w:r>
          </w:p>
        </w:tc>
        <w:tc>
          <w:tcPr>
            <w:tcW w:w="1056" w:type="dxa"/>
            <w:tcBorders>
              <w:top w:val="nil"/>
              <w:left w:val="nil"/>
              <w:bottom w:val="single" w:sz="4" w:space="0" w:color="auto"/>
              <w:right w:val="single" w:sz="8"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0.3</w:t>
            </w:r>
          </w:p>
        </w:tc>
        <w:tc>
          <w:tcPr>
            <w:tcW w:w="1057" w:type="dxa"/>
            <w:tcBorders>
              <w:top w:val="nil"/>
              <w:left w:val="nil"/>
              <w:bottom w:val="single" w:sz="4" w:space="0" w:color="auto"/>
              <w:right w:val="single" w:sz="4"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1.2</w:t>
            </w:r>
          </w:p>
        </w:tc>
        <w:tc>
          <w:tcPr>
            <w:tcW w:w="1056" w:type="dxa"/>
            <w:tcBorders>
              <w:top w:val="nil"/>
              <w:left w:val="nil"/>
              <w:bottom w:val="single" w:sz="4" w:space="0" w:color="auto"/>
              <w:right w:val="single" w:sz="8"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0.4</w:t>
            </w:r>
          </w:p>
        </w:tc>
        <w:tc>
          <w:tcPr>
            <w:tcW w:w="1057" w:type="dxa"/>
            <w:tcBorders>
              <w:top w:val="nil"/>
              <w:left w:val="nil"/>
              <w:bottom w:val="single" w:sz="4" w:space="0" w:color="auto"/>
              <w:right w:val="single" w:sz="4"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1</w:t>
            </w:r>
          </w:p>
        </w:tc>
        <w:tc>
          <w:tcPr>
            <w:tcW w:w="1056" w:type="dxa"/>
            <w:tcBorders>
              <w:top w:val="nil"/>
              <w:left w:val="nil"/>
              <w:bottom w:val="single" w:sz="4" w:space="0" w:color="auto"/>
              <w:right w:val="single" w:sz="8"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0.3</w:t>
            </w:r>
          </w:p>
        </w:tc>
      </w:tr>
      <w:tr w:rsidR="00694380" w:rsidRPr="00694380" w:rsidTr="00226BBD">
        <w:trPr>
          <w:trHeight w:val="252"/>
        </w:trPr>
        <w:tc>
          <w:tcPr>
            <w:tcW w:w="1193" w:type="dxa"/>
            <w:tcBorders>
              <w:top w:val="nil"/>
              <w:left w:val="single" w:sz="8" w:space="0" w:color="auto"/>
              <w:bottom w:val="single" w:sz="4" w:space="0" w:color="auto"/>
              <w:right w:val="single" w:sz="8"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35-39</w:t>
            </w:r>
          </w:p>
        </w:tc>
        <w:tc>
          <w:tcPr>
            <w:tcW w:w="1057" w:type="dxa"/>
            <w:tcBorders>
              <w:top w:val="nil"/>
              <w:left w:val="nil"/>
              <w:bottom w:val="single" w:sz="4" w:space="0" w:color="auto"/>
              <w:right w:val="single" w:sz="4"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1.4</w:t>
            </w:r>
          </w:p>
        </w:tc>
        <w:tc>
          <w:tcPr>
            <w:tcW w:w="1056" w:type="dxa"/>
            <w:tcBorders>
              <w:top w:val="nil"/>
              <w:left w:val="nil"/>
              <w:bottom w:val="single" w:sz="4" w:space="0" w:color="auto"/>
              <w:right w:val="single" w:sz="8"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0.5</w:t>
            </w:r>
          </w:p>
        </w:tc>
        <w:tc>
          <w:tcPr>
            <w:tcW w:w="1057" w:type="dxa"/>
            <w:tcBorders>
              <w:top w:val="nil"/>
              <w:left w:val="nil"/>
              <w:bottom w:val="single" w:sz="4" w:space="0" w:color="auto"/>
              <w:right w:val="single" w:sz="4"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1.5</w:t>
            </w:r>
          </w:p>
        </w:tc>
        <w:tc>
          <w:tcPr>
            <w:tcW w:w="1056" w:type="dxa"/>
            <w:tcBorders>
              <w:top w:val="nil"/>
              <w:left w:val="nil"/>
              <w:bottom w:val="single" w:sz="4" w:space="0" w:color="auto"/>
              <w:right w:val="single" w:sz="8"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0.6</w:t>
            </w:r>
          </w:p>
        </w:tc>
        <w:tc>
          <w:tcPr>
            <w:tcW w:w="1057" w:type="dxa"/>
            <w:tcBorders>
              <w:top w:val="nil"/>
              <w:left w:val="nil"/>
              <w:bottom w:val="single" w:sz="4" w:space="0" w:color="auto"/>
              <w:right w:val="single" w:sz="4"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1.3</w:t>
            </w:r>
          </w:p>
        </w:tc>
        <w:tc>
          <w:tcPr>
            <w:tcW w:w="1056" w:type="dxa"/>
            <w:tcBorders>
              <w:top w:val="nil"/>
              <w:left w:val="nil"/>
              <w:bottom w:val="single" w:sz="4" w:space="0" w:color="auto"/>
              <w:right w:val="single" w:sz="8"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0.5</w:t>
            </w:r>
          </w:p>
        </w:tc>
      </w:tr>
      <w:tr w:rsidR="00694380" w:rsidRPr="00694380" w:rsidTr="00226BBD">
        <w:trPr>
          <w:trHeight w:val="252"/>
        </w:trPr>
        <w:tc>
          <w:tcPr>
            <w:tcW w:w="1193" w:type="dxa"/>
            <w:tcBorders>
              <w:top w:val="nil"/>
              <w:left w:val="single" w:sz="8" w:space="0" w:color="auto"/>
              <w:bottom w:val="single" w:sz="4" w:space="0" w:color="auto"/>
              <w:right w:val="single" w:sz="8"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40-44</w:t>
            </w:r>
          </w:p>
        </w:tc>
        <w:tc>
          <w:tcPr>
            <w:tcW w:w="1057" w:type="dxa"/>
            <w:tcBorders>
              <w:top w:val="nil"/>
              <w:left w:val="nil"/>
              <w:bottom w:val="single" w:sz="4" w:space="0" w:color="auto"/>
              <w:right w:val="single" w:sz="4"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1.7</w:t>
            </w:r>
          </w:p>
        </w:tc>
        <w:tc>
          <w:tcPr>
            <w:tcW w:w="1056" w:type="dxa"/>
            <w:tcBorders>
              <w:top w:val="nil"/>
              <w:left w:val="nil"/>
              <w:bottom w:val="single" w:sz="4" w:space="0" w:color="auto"/>
              <w:right w:val="single" w:sz="8"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0.8</w:t>
            </w:r>
          </w:p>
        </w:tc>
        <w:tc>
          <w:tcPr>
            <w:tcW w:w="1057" w:type="dxa"/>
            <w:tcBorders>
              <w:top w:val="nil"/>
              <w:left w:val="nil"/>
              <w:bottom w:val="single" w:sz="4" w:space="0" w:color="auto"/>
              <w:right w:val="single" w:sz="4"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1.9</w:t>
            </w:r>
          </w:p>
        </w:tc>
        <w:tc>
          <w:tcPr>
            <w:tcW w:w="1056" w:type="dxa"/>
            <w:tcBorders>
              <w:top w:val="nil"/>
              <w:left w:val="nil"/>
              <w:bottom w:val="single" w:sz="4" w:space="0" w:color="auto"/>
              <w:right w:val="single" w:sz="8"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0.9</w:t>
            </w:r>
          </w:p>
        </w:tc>
        <w:tc>
          <w:tcPr>
            <w:tcW w:w="1057" w:type="dxa"/>
            <w:tcBorders>
              <w:top w:val="nil"/>
              <w:left w:val="nil"/>
              <w:bottom w:val="single" w:sz="4" w:space="0" w:color="auto"/>
              <w:right w:val="single" w:sz="4"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1.8</w:t>
            </w:r>
          </w:p>
        </w:tc>
        <w:tc>
          <w:tcPr>
            <w:tcW w:w="1056" w:type="dxa"/>
            <w:tcBorders>
              <w:top w:val="nil"/>
              <w:left w:val="nil"/>
              <w:bottom w:val="single" w:sz="4" w:space="0" w:color="auto"/>
              <w:right w:val="single" w:sz="8"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0.8</w:t>
            </w:r>
          </w:p>
        </w:tc>
      </w:tr>
      <w:tr w:rsidR="00694380" w:rsidRPr="00694380" w:rsidTr="00226BBD">
        <w:trPr>
          <w:trHeight w:val="252"/>
        </w:trPr>
        <w:tc>
          <w:tcPr>
            <w:tcW w:w="1193" w:type="dxa"/>
            <w:tcBorders>
              <w:top w:val="nil"/>
              <w:left w:val="single" w:sz="8" w:space="0" w:color="auto"/>
              <w:bottom w:val="single" w:sz="4" w:space="0" w:color="auto"/>
              <w:right w:val="single" w:sz="8"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45-49</w:t>
            </w:r>
          </w:p>
        </w:tc>
        <w:tc>
          <w:tcPr>
            <w:tcW w:w="1057" w:type="dxa"/>
            <w:tcBorders>
              <w:top w:val="nil"/>
              <w:left w:val="nil"/>
              <w:bottom w:val="single" w:sz="4" w:space="0" w:color="auto"/>
              <w:right w:val="single" w:sz="4"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2.1</w:t>
            </w:r>
          </w:p>
        </w:tc>
        <w:tc>
          <w:tcPr>
            <w:tcW w:w="1056" w:type="dxa"/>
            <w:tcBorders>
              <w:top w:val="nil"/>
              <w:left w:val="nil"/>
              <w:bottom w:val="single" w:sz="4" w:space="0" w:color="auto"/>
              <w:right w:val="single" w:sz="8"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1.2</w:t>
            </w:r>
          </w:p>
        </w:tc>
        <w:tc>
          <w:tcPr>
            <w:tcW w:w="1057" w:type="dxa"/>
            <w:tcBorders>
              <w:top w:val="nil"/>
              <w:left w:val="nil"/>
              <w:bottom w:val="single" w:sz="4" w:space="0" w:color="auto"/>
              <w:right w:val="single" w:sz="4"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2.5</w:t>
            </w:r>
          </w:p>
        </w:tc>
        <w:tc>
          <w:tcPr>
            <w:tcW w:w="1056" w:type="dxa"/>
            <w:tcBorders>
              <w:top w:val="nil"/>
              <w:left w:val="nil"/>
              <w:bottom w:val="single" w:sz="4" w:space="0" w:color="auto"/>
              <w:right w:val="single" w:sz="8"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1.4</w:t>
            </w:r>
          </w:p>
        </w:tc>
        <w:tc>
          <w:tcPr>
            <w:tcW w:w="1057" w:type="dxa"/>
            <w:tcBorders>
              <w:top w:val="nil"/>
              <w:left w:val="nil"/>
              <w:bottom w:val="single" w:sz="4" w:space="0" w:color="auto"/>
              <w:right w:val="single" w:sz="4"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2.4</w:t>
            </w:r>
          </w:p>
        </w:tc>
        <w:tc>
          <w:tcPr>
            <w:tcW w:w="1056" w:type="dxa"/>
            <w:tcBorders>
              <w:top w:val="nil"/>
              <w:left w:val="nil"/>
              <w:bottom w:val="single" w:sz="4" w:space="0" w:color="auto"/>
              <w:right w:val="single" w:sz="8"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1.3</w:t>
            </w:r>
          </w:p>
        </w:tc>
      </w:tr>
      <w:tr w:rsidR="00694380" w:rsidRPr="00694380" w:rsidTr="00226BBD">
        <w:trPr>
          <w:trHeight w:val="252"/>
        </w:trPr>
        <w:tc>
          <w:tcPr>
            <w:tcW w:w="1193" w:type="dxa"/>
            <w:tcBorders>
              <w:top w:val="nil"/>
              <w:left w:val="single" w:sz="8" w:space="0" w:color="auto"/>
              <w:bottom w:val="single" w:sz="4" w:space="0" w:color="auto"/>
              <w:right w:val="single" w:sz="8"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50-54</w:t>
            </w:r>
          </w:p>
        </w:tc>
        <w:tc>
          <w:tcPr>
            <w:tcW w:w="1057" w:type="dxa"/>
            <w:tcBorders>
              <w:top w:val="nil"/>
              <w:left w:val="nil"/>
              <w:bottom w:val="single" w:sz="4" w:space="0" w:color="auto"/>
              <w:right w:val="single" w:sz="4"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2.8</w:t>
            </w:r>
          </w:p>
        </w:tc>
        <w:tc>
          <w:tcPr>
            <w:tcW w:w="1056" w:type="dxa"/>
            <w:tcBorders>
              <w:top w:val="nil"/>
              <w:left w:val="nil"/>
              <w:bottom w:val="single" w:sz="4" w:space="0" w:color="auto"/>
              <w:right w:val="single" w:sz="8"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1.8</w:t>
            </w:r>
          </w:p>
        </w:tc>
        <w:tc>
          <w:tcPr>
            <w:tcW w:w="1057" w:type="dxa"/>
            <w:tcBorders>
              <w:top w:val="nil"/>
              <w:left w:val="nil"/>
              <w:bottom w:val="single" w:sz="4" w:space="0" w:color="auto"/>
              <w:right w:val="single" w:sz="4"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3.4</w:t>
            </w:r>
          </w:p>
        </w:tc>
        <w:tc>
          <w:tcPr>
            <w:tcW w:w="1056" w:type="dxa"/>
            <w:tcBorders>
              <w:top w:val="nil"/>
              <w:left w:val="nil"/>
              <w:bottom w:val="single" w:sz="4" w:space="0" w:color="auto"/>
              <w:right w:val="single" w:sz="8"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2.2</w:t>
            </w:r>
          </w:p>
        </w:tc>
        <w:tc>
          <w:tcPr>
            <w:tcW w:w="1057" w:type="dxa"/>
            <w:tcBorders>
              <w:top w:val="nil"/>
              <w:left w:val="nil"/>
              <w:bottom w:val="single" w:sz="4" w:space="0" w:color="auto"/>
              <w:right w:val="single" w:sz="4"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3.8</w:t>
            </w:r>
          </w:p>
        </w:tc>
        <w:tc>
          <w:tcPr>
            <w:tcW w:w="1056" w:type="dxa"/>
            <w:tcBorders>
              <w:top w:val="nil"/>
              <w:left w:val="nil"/>
              <w:bottom w:val="single" w:sz="4" w:space="0" w:color="auto"/>
              <w:right w:val="single" w:sz="8"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2</w:t>
            </w:r>
          </w:p>
        </w:tc>
      </w:tr>
      <w:tr w:rsidR="00694380" w:rsidRPr="00694380" w:rsidTr="00226BBD">
        <w:trPr>
          <w:trHeight w:val="252"/>
        </w:trPr>
        <w:tc>
          <w:tcPr>
            <w:tcW w:w="1193" w:type="dxa"/>
            <w:tcBorders>
              <w:top w:val="nil"/>
              <w:left w:val="single" w:sz="8" w:space="0" w:color="auto"/>
              <w:bottom w:val="single" w:sz="4" w:space="0" w:color="auto"/>
              <w:right w:val="single" w:sz="8"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55-59</w:t>
            </w:r>
          </w:p>
        </w:tc>
        <w:tc>
          <w:tcPr>
            <w:tcW w:w="1057" w:type="dxa"/>
            <w:tcBorders>
              <w:top w:val="nil"/>
              <w:left w:val="nil"/>
              <w:bottom w:val="single" w:sz="4" w:space="0" w:color="auto"/>
              <w:right w:val="single" w:sz="4"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3.8</w:t>
            </w:r>
          </w:p>
        </w:tc>
        <w:tc>
          <w:tcPr>
            <w:tcW w:w="1056" w:type="dxa"/>
            <w:tcBorders>
              <w:top w:val="nil"/>
              <w:left w:val="nil"/>
              <w:bottom w:val="single" w:sz="4" w:space="0" w:color="auto"/>
              <w:right w:val="single" w:sz="8"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2.7</w:t>
            </w:r>
          </w:p>
        </w:tc>
        <w:tc>
          <w:tcPr>
            <w:tcW w:w="1057" w:type="dxa"/>
            <w:tcBorders>
              <w:top w:val="nil"/>
              <w:left w:val="nil"/>
              <w:bottom w:val="single" w:sz="4" w:space="0" w:color="auto"/>
              <w:right w:val="single" w:sz="4"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4.7</w:t>
            </w:r>
          </w:p>
        </w:tc>
        <w:tc>
          <w:tcPr>
            <w:tcW w:w="1056" w:type="dxa"/>
            <w:tcBorders>
              <w:top w:val="nil"/>
              <w:left w:val="nil"/>
              <w:bottom w:val="single" w:sz="4" w:space="0" w:color="auto"/>
              <w:right w:val="single" w:sz="8"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3.3</w:t>
            </w:r>
          </w:p>
        </w:tc>
        <w:tc>
          <w:tcPr>
            <w:tcW w:w="1057" w:type="dxa"/>
            <w:tcBorders>
              <w:top w:val="nil"/>
              <w:left w:val="nil"/>
              <w:bottom w:val="single" w:sz="4" w:space="0" w:color="auto"/>
              <w:right w:val="single" w:sz="4"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4.8</w:t>
            </w:r>
          </w:p>
        </w:tc>
        <w:tc>
          <w:tcPr>
            <w:tcW w:w="1056" w:type="dxa"/>
            <w:tcBorders>
              <w:top w:val="nil"/>
              <w:left w:val="nil"/>
              <w:bottom w:val="single" w:sz="4" w:space="0" w:color="auto"/>
              <w:right w:val="single" w:sz="8"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3.2</w:t>
            </w:r>
          </w:p>
        </w:tc>
      </w:tr>
      <w:tr w:rsidR="00694380" w:rsidRPr="00694380" w:rsidTr="00226BBD">
        <w:trPr>
          <w:trHeight w:val="252"/>
        </w:trPr>
        <w:tc>
          <w:tcPr>
            <w:tcW w:w="1193" w:type="dxa"/>
            <w:tcBorders>
              <w:top w:val="nil"/>
              <w:left w:val="single" w:sz="8" w:space="0" w:color="auto"/>
              <w:bottom w:val="single" w:sz="4" w:space="0" w:color="auto"/>
              <w:right w:val="single" w:sz="8"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60-64</w:t>
            </w:r>
          </w:p>
        </w:tc>
        <w:tc>
          <w:tcPr>
            <w:tcW w:w="1057" w:type="dxa"/>
            <w:tcBorders>
              <w:top w:val="nil"/>
              <w:left w:val="nil"/>
              <w:bottom w:val="single" w:sz="4" w:space="0" w:color="auto"/>
              <w:right w:val="single" w:sz="4"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5.1</w:t>
            </w:r>
          </w:p>
        </w:tc>
        <w:tc>
          <w:tcPr>
            <w:tcW w:w="1056" w:type="dxa"/>
            <w:tcBorders>
              <w:top w:val="nil"/>
              <w:left w:val="nil"/>
              <w:bottom w:val="single" w:sz="4" w:space="0" w:color="auto"/>
              <w:right w:val="single" w:sz="8"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3.9</w:t>
            </w:r>
          </w:p>
        </w:tc>
        <w:tc>
          <w:tcPr>
            <w:tcW w:w="1057" w:type="dxa"/>
            <w:tcBorders>
              <w:top w:val="nil"/>
              <w:left w:val="nil"/>
              <w:bottom w:val="single" w:sz="4" w:space="0" w:color="auto"/>
              <w:right w:val="single" w:sz="4"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6.3</w:t>
            </w:r>
          </w:p>
        </w:tc>
        <w:tc>
          <w:tcPr>
            <w:tcW w:w="1056" w:type="dxa"/>
            <w:tcBorders>
              <w:top w:val="nil"/>
              <w:left w:val="nil"/>
              <w:bottom w:val="single" w:sz="4" w:space="0" w:color="auto"/>
              <w:right w:val="single" w:sz="8"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4.9</w:t>
            </w:r>
          </w:p>
        </w:tc>
        <w:tc>
          <w:tcPr>
            <w:tcW w:w="1057" w:type="dxa"/>
            <w:tcBorders>
              <w:top w:val="nil"/>
              <w:left w:val="nil"/>
              <w:bottom w:val="single" w:sz="4" w:space="0" w:color="auto"/>
              <w:right w:val="single" w:sz="4"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6.5</w:t>
            </w:r>
          </w:p>
        </w:tc>
        <w:tc>
          <w:tcPr>
            <w:tcW w:w="1056" w:type="dxa"/>
            <w:tcBorders>
              <w:top w:val="nil"/>
              <w:left w:val="nil"/>
              <w:bottom w:val="single" w:sz="4" w:space="0" w:color="auto"/>
              <w:right w:val="single" w:sz="8"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4.8</w:t>
            </w:r>
          </w:p>
        </w:tc>
      </w:tr>
      <w:tr w:rsidR="00694380" w:rsidRPr="00694380" w:rsidTr="00226BBD">
        <w:trPr>
          <w:trHeight w:val="252"/>
        </w:trPr>
        <w:tc>
          <w:tcPr>
            <w:tcW w:w="1193" w:type="dxa"/>
            <w:tcBorders>
              <w:top w:val="nil"/>
              <w:left w:val="single" w:sz="8" w:space="0" w:color="auto"/>
              <w:bottom w:val="single" w:sz="4" w:space="0" w:color="auto"/>
              <w:right w:val="single" w:sz="8"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65-69</w:t>
            </w:r>
          </w:p>
        </w:tc>
        <w:tc>
          <w:tcPr>
            <w:tcW w:w="1057" w:type="dxa"/>
            <w:tcBorders>
              <w:top w:val="nil"/>
              <w:left w:val="nil"/>
              <w:bottom w:val="single" w:sz="4" w:space="0" w:color="auto"/>
              <w:right w:val="single" w:sz="4"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6.7</w:t>
            </w:r>
          </w:p>
        </w:tc>
        <w:tc>
          <w:tcPr>
            <w:tcW w:w="1056" w:type="dxa"/>
            <w:tcBorders>
              <w:top w:val="nil"/>
              <w:left w:val="nil"/>
              <w:bottom w:val="single" w:sz="4" w:space="0" w:color="auto"/>
              <w:right w:val="single" w:sz="8"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5.6</w:t>
            </w:r>
          </w:p>
        </w:tc>
        <w:tc>
          <w:tcPr>
            <w:tcW w:w="1057" w:type="dxa"/>
            <w:tcBorders>
              <w:top w:val="nil"/>
              <w:left w:val="nil"/>
              <w:bottom w:val="single" w:sz="4" w:space="0" w:color="auto"/>
              <w:right w:val="single" w:sz="4"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8.4</w:t>
            </w:r>
          </w:p>
        </w:tc>
        <w:tc>
          <w:tcPr>
            <w:tcW w:w="1056" w:type="dxa"/>
            <w:tcBorders>
              <w:top w:val="nil"/>
              <w:left w:val="nil"/>
              <w:bottom w:val="single" w:sz="4" w:space="0" w:color="auto"/>
              <w:right w:val="single" w:sz="8"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7.1</w:t>
            </w:r>
          </w:p>
        </w:tc>
        <w:tc>
          <w:tcPr>
            <w:tcW w:w="1057" w:type="dxa"/>
            <w:tcBorders>
              <w:top w:val="nil"/>
              <w:left w:val="nil"/>
              <w:bottom w:val="single" w:sz="4" w:space="0" w:color="auto"/>
              <w:right w:val="single" w:sz="4"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8.6</w:t>
            </w:r>
          </w:p>
        </w:tc>
        <w:tc>
          <w:tcPr>
            <w:tcW w:w="1056" w:type="dxa"/>
            <w:tcBorders>
              <w:top w:val="nil"/>
              <w:left w:val="nil"/>
              <w:bottom w:val="single" w:sz="4" w:space="0" w:color="auto"/>
              <w:right w:val="single" w:sz="8"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7.1</w:t>
            </w:r>
          </w:p>
        </w:tc>
      </w:tr>
      <w:tr w:rsidR="00694380" w:rsidRPr="00694380" w:rsidTr="00226BBD">
        <w:trPr>
          <w:trHeight w:val="252"/>
        </w:trPr>
        <w:tc>
          <w:tcPr>
            <w:tcW w:w="1193" w:type="dxa"/>
            <w:tcBorders>
              <w:top w:val="nil"/>
              <w:left w:val="single" w:sz="8" w:space="0" w:color="auto"/>
              <w:bottom w:val="single" w:sz="4" w:space="0" w:color="auto"/>
              <w:right w:val="single" w:sz="8"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70-74</w:t>
            </w:r>
          </w:p>
        </w:tc>
        <w:tc>
          <w:tcPr>
            <w:tcW w:w="1057" w:type="dxa"/>
            <w:tcBorders>
              <w:top w:val="nil"/>
              <w:left w:val="nil"/>
              <w:bottom w:val="single" w:sz="4" w:space="0" w:color="auto"/>
              <w:right w:val="single" w:sz="4"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8.7</w:t>
            </w:r>
          </w:p>
        </w:tc>
        <w:tc>
          <w:tcPr>
            <w:tcW w:w="1056" w:type="dxa"/>
            <w:tcBorders>
              <w:top w:val="nil"/>
              <w:left w:val="nil"/>
              <w:bottom w:val="single" w:sz="4" w:space="0" w:color="auto"/>
              <w:right w:val="single" w:sz="8"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7.9</w:t>
            </w:r>
          </w:p>
        </w:tc>
        <w:tc>
          <w:tcPr>
            <w:tcW w:w="1057" w:type="dxa"/>
            <w:tcBorders>
              <w:top w:val="nil"/>
              <w:left w:val="nil"/>
              <w:bottom w:val="single" w:sz="4" w:space="0" w:color="auto"/>
              <w:right w:val="single" w:sz="4"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10.5</w:t>
            </w:r>
          </w:p>
        </w:tc>
        <w:tc>
          <w:tcPr>
            <w:tcW w:w="1056" w:type="dxa"/>
            <w:tcBorders>
              <w:top w:val="nil"/>
              <w:left w:val="nil"/>
              <w:bottom w:val="single" w:sz="4" w:space="0" w:color="auto"/>
              <w:right w:val="single" w:sz="8"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9.8</w:t>
            </w:r>
          </w:p>
        </w:tc>
        <w:tc>
          <w:tcPr>
            <w:tcW w:w="1057" w:type="dxa"/>
            <w:tcBorders>
              <w:top w:val="nil"/>
              <w:left w:val="nil"/>
              <w:bottom w:val="single" w:sz="4" w:space="0" w:color="auto"/>
              <w:right w:val="single" w:sz="4"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12.8</w:t>
            </w:r>
          </w:p>
        </w:tc>
        <w:tc>
          <w:tcPr>
            <w:tcW w:w="1056" w:type="dxa"/>
            <w:tcBorders>
              <w:top w:val="nil"/>
              <w:left w:val="nil"/>
              <w:bottom w:val="single" w:sz="4" w:space="0" w:color="auto"/>
              <w:right w:val="single" w:sz="8"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10</w:t>
            </w:r>
          </w:p>
        </w:tc>
      </w:tr>
      <w:tr w:rsidR="00694380" w:rsidRPr="00694380" w:rsidTr="00226BBD">
        <w:trPr>
          <w:trHeight w:val="252"/>
        </w:trPr>
        <w:tc>
          <w:tcPr>
            <w:tcW w:w="1193" w:type="dxa"/>
            <w:tcBorders>
              <w:top w:val="nil"/>
              <w:left w:val="single" w:sz="8" w:space="0" w:color="auto"/>
              <w:bottom w:val="single" w:sz="4" w:space="0" w:color="auto"/>
              <w:right w:val="single" w:sz="8"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75-79</w:t>
            </w:r>
          </w:p>
        </w:tc>
        <w:tc>
          <w:tcPr>
            <w:tcW w:w="1057" w:type="dxa"/>
            <w:tcBorders>
              <w:top w:val="nil"/>
              <w:left w:val="nil"/>
              <w:bottom w:val="single" w:sz="4" w:space="0" w:color="auto"/>
              <w:right w:val="single" w:sz="4"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10.6</w:t>
            </w:r>
          </w:p>
        </w:tc>
        <w:tc>
          <w:tcPr>
            <w:tcW w:w="1056" w:type="dxa"/>
            <w:tcBorders>
              <w:top w:val="nil"/>
              <w:left w:val="nil"/>
              <w:bottom w:val="single" w:sz="4" w:space="0" w:color="auto"/>
              <w:right w:val="single" w:sz="8"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10.5</w:t>
            </w:r>
          </w:p>
        </w:tc>
        <w:tc>
          <w:tcPr>
            <w:tcW w:w="1057" w:type="dxa"/>
            <w:tcBorders>
              <w:top w:val="nil"/>
              <w:left w:val="nil"/>
              <w:bottom w:val="single" w:sz="4" w:space="0" w:color="auto"/>
              <w:right w:val="single" w:sz="4"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12.2</w:t>
            </w:r>
          </w:p>
        </w:tc>
        <w:tc>
          <w:tcPr>
            <w:tcW w:w="1056" w:type="dxa"/>
            <w:tcBorders>
              <w:top w:val="nil"/>
              <w:left w:val="nil"/>
              <w:bottom w:val="single" w:sz="4" w:space="0" w:color="auto"/>
              <w:right w:val="single" w:sz="8"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12.5</w:t>
            </w:r>
          </w:p>
        </w:tc>
        <w:tc>
          <w:tcPr>
            <w:tcW w:w="1057" w:type="dxa"/>
            <w:tcBorders>
              <w:top w:val="nil"/>
              <w:left w:val="nil"/>
              <w:bottom w:val="single" w:sz="4" w:space="0" w:color="auto"/>
              <w:right w:val="single" w:sz="4"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12.8</w:t>
            </w:r>
          </w:p>
        </w:tc>
        <w:tc>
          <w:tcPr>
            <w:tcW w:w="1056" w:type="dxa"/>
            <w:tcBorders>
              <w:top w:val="nil"/>
              <w:left w:val="nil"/>
              <w:bottom w:val="single" w:sz="4" w:space="0" w:color="auto"/>
              <w:right w:val="single" w:sz="8"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12.9</w:t>
            </w:r>
          </w:p>
        </w:tc>
      </w:tr>
      <w:tr w:rsidR="00694380" w:rsidRPr="00694380" w:rsidTr="00226BBD">
        <w:trPr>
          <w:trHeight w:val="252"/>
        </w:trPr>
        <w:tc>
          <w:tcPr>
            <w:tcW w:w="1193" w:type="dxa"/>
            <w:tcBorders>
              <w:top w:val="nil"/>
              <w:left w:val="single" w:sz="8" w:space="0" w:color="auto"/>
              <w:bottom w:val="single" w:sz="4" w:space="0" w:color="auto"/>
              <w:right w:val="single" w:sz="8"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80-84</w:t>
            </w:r>
          </w:p>
        </w:tc>
        <w:tc>
          <w:tcPr>
            <w:tcW w:w="1057" w:type="dxa"/>
            <w:tcBorders>
              <w:top w:val="nil"/>
              <w:left w:val="nil"/>
              <w:bottom w:val="single" w:sz="4" w:space="0" w:color="auto"/>
              <w:right w:val="single" w:sz="4"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12.2</w:t>
            </w:r>
          </w:p>
        </w:tc>
        <w:tc>
          <w:tcPr>
            <w:tcW w:w="1056" w:type="dxa"/>
            <w:tcBorders>
              <w:top w:val="nil"/>
              <w:left w:val="nil"/>
              <w:bottom w:val="single" w:sz="4" w:space="0" w:color="auto"/>
              <w:right w:val="single" w:sz="8"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13</w:t>
            </w:r>
          </w:p>
        </w:tc>
        <w:tc>
          <w:tcPr>
            <w:tcW w:w="1057" w:type="dxa"/>
            <w:tcBorders>
              <w:top w:val="nil"/>
              <w:left w:val="nil"/>
              <w:bottom w:val="single" w:sz="4" w:space="0" w:color="auto"/>
              <w:right w:val="single" w:sz="4"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12.9</w:t>
            </w:r>
          </w:p>
        </w:tc>
        <w:tc>
          <w:tcPr>
            <w:tcW w:w="1056" w:type="dxa"/>
            <w:tcBorders>
              <w:top w:val="nil"/>
              <w:left w:val="nil"/>
              <w:bottom w:val="single" w:sz="4" w:space="0" w:color="auto"/>
              <w:right w:val="single" w:sz="8"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14.5</w:t>
            </w:r>
          </w:p>
        </w:tc>
        <w:tc>
          <w:tcPr>
            <w:tcW w:w="1057" w:type="dxa"/>
            <w:tcBorders>
              <w:top w:val="nil"/>
              <w:left w:val="nil"/>
              <w:bottom w:val="single" w:sz="4" w:space="0" w:color="auto"/>
              <w:right w:val="single" w:sz="4"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13.5</w:t>
            </w:r>
          </w:p>
        </w:tc>
        <w:tc>
          <w:tcPr>
            <w:tcW w:w="1056" w:type="dxa"/>
            <w:tcBorders>
              <w:top w:val="nil"/>
              <w:left w:val="nil"/>
              <w:bottom w:val="single" w:sz="4" w:space="0" w:color="auto"/>
              <w:right w:val="single" w:sz="8"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14.9</w:t>
            </w:r>
          </w:p>
        </w:tc>
      </w:tr>
      <w:tr w:rsidR="00694380" w:rsidRPr="00694380" w:rsidTr="00226BBD">
        <w:trPr>
          <w:trHeight w:val="252"/>
        </w:trPr>
        <w:tc>
          <w:tcPr>
            <w:tcW w:w="1193" w:type="dxa"/>
            <w:tcBorders>
              <w:top w:val="nil"/>
              <w:left w:val="single" w:sz="8" w:space="0" w:color="auto"/>
              <w:bottom w:val="single" w:sz="4" w:space="0" w:color="auto"/>
              <w:right w:val="single" w:sz="8"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85-89</w:t>
            </w:r>
          </w:p>
        </w:tc>
        <w:tc>
          <w:tcPr>
            <w:tcW w:w="1057" w:type="dxa"/>
            <w:tcBorders>
              <w:top w:val="nil"/>
              <w:left w:val="nil"/>
              <w:bottom w:val="single" w:sz="4" w:space="0" w:color="auto"/>
              <w:right w:val="single" w:sz="4"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12.6</w:t>
            </w:r>
          </w:p>
        </w:tc>
        <w:tc>
          <w:tcPr>
            <w:tcW w:w="1056" w:type="dxa"/>
            <w:tcBorders>
              <w:top w:val="nil"/>
              <w:left w:val="nil"/>
              <w:bottom w:val="single" w:sz="4" w:space="0" w:color="auto"/>
              <w:right w:val="single" w:sz="8"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14.5</w:t>
            </w:r>
          </w:p>
        </w:tc>
        <w:tc>
          <w:tcPr>
            <w:tcW w:w="1057" w:type="dxa"/>
            <w:tcBorders>
              <w:top w:val="nil"/>
              <w:left w:val="nil"/>
              <w:bottom w:val="single" w:sz="4" w:space="0" w:color="auto"/>
              <w:right w:val="single" w:sz="4"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12</w:t>
            </w:r>
          </w:p>
        </w:tc>
        <w:tc>
          <w:tcPr>
            <w:tcW w:w="1056" w:type="dxa"/>
            <w:tcBorders>
              <w:top w:val="nil"/>
              <w:left w:val="nil"/>
              <w:bottom w:val="single" w:sz="4" w:space="0" w:color="auto"/>
              <w:right w:val="single" w:sz="8"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14.8</w:t>
            </w:r>
          </w:p>
        </w:tc>
        <w:tc>
          <w:tcPr>
            <w:tcW w:w="1057" w:type="dxa"/>
            <w:tcBorders>
              <w:top w:val="nil"/>
              <w:left w:val="nil"/>
              <w:bottom w:val="single" w:sz="4" w:space="0" w:color="auto"/>
              <w:right w:val="single" w:sz="4"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12.3</w:t>
            </w:r>
          </w:p>
        </w:tc>
        <w:tc>
          <w:tcPr>
            <w:tcW w:w="1056" w:type="dxa"/>
            <w:tcBorders>
              <w:top w:val="nil"/>
              <w:left w:val="nil"/>
              <w:bottom w:val="single" w:sz="4" w:space="0" w:color="auto"/>
              <w:right w:val="single" w:sz="8"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15.1</w:t>
            </w:r>
          </w:p>
        </w:tc>
      </w:tr>
      <w:tr w:rsidR="00694380" w:rsidRPr="00694380" w:rsidTr="00226BBD">
        <w:trPr>
          <w:trHeight w:val="252"/>
        </w:trPr>
        <w:tc>
          <w:tcPr>
            <w:tcW w:w="1193" w:type="dxa"/>
            <w:tcBorders>
              <w:top w:val="nil"/>
              <w:left w:val="single" w:sz="8" w:space="0" w:color="auto"/>
              <w:bottom w:val="single" w:sz="4" w:space="0" w:color="auto"/>
              <w:right w:val="single" w:sz="8"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90-94</w:t>
            </w:r>
          </w:p>
        </w:tc>
        <w:tc>
          <w:tcPr>
            <w:tcW w:w="1057" w:type="dxa"/>
            <w:tcBorders>
              <w:top w:val="nil"/>
              <w:left w:val="nil"/>
              <w:bottom w:val="single" w:sz="4" w:space="0" w:color="auto"/>
              <w:right w:val="single" w:sz="4"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11.3</w:t>
            </w:r>
          </w:p>
        </w:tc>
        <w:tc>
          <w:tcPr>
            <w:tcW w:w="1056" w:type="dxa"/>
            <w:tcBorders>
              <w:top w:val="nil"/>
              <w:left w:val="nil"/>
              <w:bottom w:val="single" w:sz="4" w:space="0" w:color="auto"/>
              <w:right w:val="single" w:sz="8"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14.2</w:t>
            </w:r>
          </w:p>
        </w:tc>
        <w:tc>
          <w:tcPr>
            <w:tcW w:w="1057" w:type="dxa"/>
            <w:tcBorders>
              <w:top w:val="nil"/>
              <w:left w:val="nil"/>
              <w:bottom w:val="single" w:sz="4" w:space="0" w:color="auto"/>
              <w:right w:val="single" w:sz="4"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9.2</w:t>
            </w:r>
          </w:p>
        </w:tc>
        <w:tc>
          <w:tcPr>
            <w:tcW w:w="1056" w:type="dxa"/>
            <w:tcBorders>
              <w:top w:val="nil"/>
              <w:left w:val="nil"/>
              <w:bottom w:val="single" w:sz="4" w:space="0" w:color="auto"/>
              <w:right w:val="single" w:sz="8"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12.5</w:t>
            </w:r>
          </w:p>
        </w:tc>
        <w:tc>
          <w:tcPr>
            <w:tcW w:w="1057" w:type="dxa"/>
            <w:tcBorders>
              <w:top w:val="nil"/>
              <w:left w:val="nil"/>
              <w:bottom w:val="single" w:sz="4" w:space="0" w:color="auto"/>
              <w:right w:val="single" w:sz="4"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9.3</w:t>
            </w:r>
          </w:p>
        </w:tc>
        <w:tc>
          <w:tcPr>
            <w:tcW w:w="1056" w:type="dxa"/>
            <w:tcBorders>
              <w:top w:val="nil"/>
              <w:left w:val="nil"/>
              <w:bottom w:val="single" w:sz="4" w:space="0" w:color="auto"/>
              <w:right w:val="single" w:sz="8"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12.6</w:t>
            </w:r>
          </w:p>
        </w:tc>
      </w:tr>
      <w:tr w:rsidR="00694380" w:rsidRPr="00694380" w:rsidTr="00226BBD">
        <w:trPr>
          <w:trHeight w:val="252"/>
        </w:trPr>
        <w:tc>
          <w:tcPr>
            <w:tcW w:w="1193" w:type="dxa"/>
            <w:tcBorders>
              <w:top w:val="nil"/>
              <w:left w:val="single" w:sz="8" w:space="0" w:color="auto"/>
              <w:bottom w:val="single" w:sz="4" w:space="0" w:color="auto"/>
              <w:right w:val="single" w:sz="8"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95-99</w:t>
            </w:r>
          </w:p>
        </w:tc>
        <w:tc>
          <w:tcPr>
            <w:tcW w:w="1057" w:type="dxa"/>
            <w:tcBorders>
              <w:top w:val="nil"/>
              <w:left w:val="nil"/>
              <w:bottom w:val="single" w:sz="4" w:space="0" w:color="auto"/>
              <w:right w:val="single" w:sz="4"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8.3</w:t>
            </w:r>
          </w:p>
        </w:tc>
        <w:tc>
          <w:tcPr>
            <w:tcW w:w="1056" w:type="dxa"/>
            <w:tcBorders>
              <w:top w:val="nil"/>
              <w:left w:val="nil"/>
              <w:bottom w:val="single" w:sz="4" w:space="0" w:color="auto"/>
              <w:right w:val="single" w:sz="8"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11.21</w:t>
            </w:r>
          </w:p>
        </w:tc>
        <w:tc>
          <w:tcPr>
            <w:tcW w:w="1057" w:type="dxa"/>
            <w:tcBorders>
              <w:top w:val="nil"/>
              <w:left w:val="nil"/>
              <w:bottom w:val="single" w:sz="4" w:space="0" w:color="auto"/>
              <w:right w:val="single" w:sz="4"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5.3</w:t>
            </w:r>
          </w:p>
        </w:tc>
        <w:tc>
          <w:tcPr>
            <w:tcW w:w="1056" w:type="dxa"/>
            <w:tcBorders>
              <w:top w:val="nil"/>
              <w:left w:val="nil"/>
              <w:bottom w:val="single" w:sz="4" w:space="0" w:color="auto"/>
              <w:right w:val="single" w:sz="8"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7.9</w:t>
            </w:r>
          </w:p>
        </w:tc>
        <w:tc>
          <w:tcPr>
            <w:tcW w:w="1057" w:type="dxa"/>
            <w:tcBorders>
              <w:top w:val="nil"/>
              <w:left w:val="nil"/>
              <w:bottom w:val="single" w:sz="4" w:space="0" w:color="auto"/>
              <w:right w:val="single" w:sz="4"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5.1</w:t>
            </w:r>
          </w:p>
        </w:tc>
        <w:tc>
          <w:tcPr>
            <w:tcW w:w="1056" w:type="dxa"/>
            <w:tcBorders>
              <w:top w:val="nil"/>
              <w:left w:val="nil"/>
              <w:bottom w:val="single" w:sz="4" w:space="0" w:color="auto"/>
              <w:right w:val="single" w:sz="8"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7.8</w:t>
            </w:r>
          </w:p>
        </w:tc>
      </w:tr>
      <w:tr w:rsidR="00694380" w:rsidRPr="00694380" w:rsidTr="00226BBD">
        <w:trPr>
          <w:trHeight w:val="265"/>
        </w:trPr>
        <w:tc>
          <w:tcPr>
            <w:tcW w:w="1193" w:type="dxa"/>
            <w:tcBorders>
              <w:top w:val="nil"/>
              <w:left w:val="single" w:sz="8" w:space="0" w:color="auto"/>
              <w:bottom w:val="single" w:sz="8" w:space="0" w:color="auto"/>
              <w:right w:val="single" w:sz="8"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100 o más</w:t>
            </w:r>
          </w:p>
        </w:tc>
        <w:tc>
          <w:tcPr>
            <w:tcW w:w="1057" w:type="dxa"/>
            <w:tcBorders>
              <w:top w:val="nil"/>
              <w:left w:val="nil"/>
              <w:bottom w:val="single" w:sz="8" w:space="0" w:color="auto"/>
              <w:right w:val="single" w:sz="4"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5.9</w:t>
            </w:r>
          </w:p>
        </w:tc>
        <w:tc>
          <w:tcPr>
            <w:tcW w:w="1056" w:type="dxa"/>
            <w:tcBorders>
              <w:top w:val="nil"/>
              <w:left w:val="nil"/>
              <w:bottom w:val="single" w:sz="8" w:space="0" w:color="auto"/>
              <w:right w:val="single" w:sz="8"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8.8</w:t>
            </w:r>
          </w:p>
        </w:tc>
        <w:tc>
          <w:tcPr>
            <w:tcW w:w="1057" w:type="dxa"/>
            <w:tcBorders>
              <w:top w:val="nil"/>
              <w:left w:val="nil"/>
              <w:bottom w:val="single" w:sz="8" w:space="0" w:color="auto"/>
              <w:right w:val="single" w:sz="4"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2.4</w:t>
            </w:r>
          </w:p>
        </w:tc>
        <w:tc>
          <w:tcPr>
            <w:tcW w:w="1056" w:type="dxa"/>
            <w:tcBorders>
              <w:top w:val="nil"/>
              <w:left w:val="nil"/>
              <w:bottom w:val="single" w:sz="8" w:space="0" w:color="auto"/>
              <w:right w:val="single" w:sz="8"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4.1</w:t>
            </w:r>
          </w:p>
        </w:tc>
        <w:tc>
          <w:tcPr>
            <w:tcW w:w="1057" w:type="dxa"/>
            <w:tcBorders>
              <w:top w:val="nil"/>
              <w:left w:val="nil"/>
              <w:bottom w:val="single" w:sz="8" w:space="0" w:color="auto"/>
              <w:right w:val="single" w:sz="4"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2.1</w:t>
            </w:r>
          </w:p>
        </w:tc>
        <w:tc>
          <w:tcPr>
            <w:tcW w:w="1056" w:type="dxa"/>
            <w:tcBorders>
              <w:top w:val="nil"/>
              <w:left w:val="nil"/>
              <w:bottom w:val="single" w:sz="8" w:space="0" w:color="auto"/>
              <w:right w:val="single" w:sz="8" w:space="0" w:color="auto"/>
            </w:tcBorders>
            <w:shd w:val="clear" w:color="auto" w:fill="auto"/>
            <w:vAlign w:val="center"/>
            <w:hideMark/>
          </w:tcPr>
          <w:p w:rsidR="00694380" w:rsidRPr="00694380" w:rsidRDefault="00694380" w:rsidP="00694380">
            <w:pPr>
              <w:spacing w:after="0" w:line="240" w:lineRule="auto"/>
              <w:jc w:val="center"/>
              <w:rPr>
                <w:rFonts w:ascii="Calibri" w:eastAsia="Times New Roman" w:hAnsi="Calibri" w:cs="Times New Roman"/>
                <w:noProof w:val="0"/>
                <w:color w:val="000000"/>
                <w:lang w:eastAsia="es-MX"/>
              </w:rPr>
            </w:pPr>
            <w:r w:rsidRPr="00694380">
              <w:rPr>
                <w:rFonts w:ascii="Calibri" w:eastAsia="Times New Roman" w:hAnsi="Calibri" w:cs="Times New Roman"/>
                <w:noProof w:val="0"/>
                <w:color w:val="000000"/>
                <w:lang w:eastAsia="es-MX"/>
              </w:rPr>
              <w:t>3.8</w:t>
            </w:r>
          </w:p>
        </w:tc>
      </w:tr>
    </w:tbl>
    <w:p w:rsidR="00694380" w:rsidRDefault="00694380" w:rsidP="00694380">
      <w:pPr>
        <w:pStyle w:val="Cuerpo"/>
        <w:spacing w:line="360" w:lineRule="auto"/>
        <w:ind w:firstLine="2127"/>
        <w:jc w:val="left"/>
        <w:rPr>
          <w:rFonts w:ascii="Times New Roman" w:eastAsia="Times New Roman" w:hAnsi="Times New Roman" w:cs="Times New Roman"/>
          <w:color w:val="000000" w:themeColor="text1"/>
          <w:sz w:val="18"/>
          <w:lang w:val="es-MX"/>
        </w:rPr>
      </w:pPr>
    </w:p>
    <w:p w:rsidR="00544074" w:rsidRDefault="006107CB" w:rsidP="00260477">
      <w:pPr>
        <w:pStyle w:val="Cuerpo"/>
        <w:spacing w:line="360" w:lineRule="auto"/>
        <w:ind w:firstLine="2127"/>
        <w:rPr>
          <w:rFonts w:ascii="Times New Roman" w:eastAsia="Times New Roman" w:hAnsi="Times New Roman" w:cs="Times New Roman"/>
          <w:color w:val="000000" w:themeColor="text1"/>
          <w:lang w:val="es-MX"/>
        </w:rPr>
      </w:pPr>
      <w:r w:rsidRPr="00226BBD">
        <w:rPr>
          <w:rFonts w:ascii="Times New Roman" w:eastAsia="Times New Roman" w:hAnsi="Times New Roman" w:cs="Times New Roman"/>
          <w:color w:val="000000" w:themeColor="text1"/>
          <w:lang w:val="es-MX"/>
        </w:rPr>
        <w:lastRenderedPageBreak/>
        <w:t>A partir del estudio de la COESPO, y como se observa en las proyecciones, la tasa de mortalidad continúa creciente, a menor edad y con la disparidad cuando se refiere a la zona que contempla los municipios rurales, ya que allí se incrementan notablemente las defunciones. Esto nos representa un foco rojo que debe ponernos atentos, ya que resulta evidente que se está invirtiendo el fenómeno de la espera</w:t>
      </w:r>
      <w:r w:rsidR="006D75E4">
        <w:rPr>
          <w:rFonts w:ascii="Times New Roman" w:eastAsia="Times New Roman" w:hAnsi="Times New Roman" w:cs="Times New Roman"/>
          <w:color w:val="000000" w:themeColor="text1"/>
          <w:lang w:val="es-MX"/>
        </w:rPr>
        <w:t>nza de vida en estos municipios.</w:t>
      </w:r>
      <w:r w:rsidRPr="00226BBD">
        <w:rPr>
          <w:rFonts w:ascii="Times New Roman" w:eastAsia="Times New Roman" w:hAnsi="Times New Roman" w:cs="Times New Roman"/>
          <w:color w:val="000000" w:themeColor="text1"/>
          <w:lang w:val="es-MX"/>
        </w:rPr>
        <w:t xml:space="preserve"> </w:t>
      </w:r>
    </w:p>
    <w:p w:rsidR="003B02EF" w:rsidRDefault="003B02EF" w:rsidP="00D631A2">
      <w:pPr>
        <w:pStyle w:val="Cuerpo"/>
        <w:spacing w:line="360" w:lineRule="auto"/>
        <w:ind w:firstLine="2127"/>
        <w:rPr>
          <w:rFonts w:ascii="Times New Roman" w:eastAsia="Times New Roman" w:hAnsi="Times New Roman" w:cs="Times New Roman"/>
          <w:color w:val="000000" w:themeColor="text1"/>
          <w:lang w:val="es-MX"/>
        </w:rPr>
      </w:pPr>
    </w:p>
    <w:p w:rsidR="001172D2" w:rsidRDefault="001172D2" w:rsidP="001172D2">
      <w:pPr>
        <w:pStyle w:val="Cuerpo"/>
        <w:spacing w:line="360" w:lineRule="auto"/>
        <w:ind w:firstLine="2127"/>
        <w:rPr>
          <w:rFonts w:ascii="Times New Roman" w:eastAsia="Times New Roman" w:hAnsi="Times New Roman" w:cs="Times New Roman"/>
          <w:color w:val="000000" w:themeColor="text1"/>
          <w:lang w:val="es-MX"/>
        </w:rPr>
      </w:pPr>
      <w:r>
        <w:rPr>
          <w:rFonts w:ascii="Times New Roman" w:eastAsia="Times New Roman" w:hAnsi="Times New Roman" w:cs="Times New Roman"/>
          <w:noProof/>
          <w:color w:val="000000" w:themeColor="text1"/>
          <w:lang w:val="es-MX"/>
        </w:rPr>
        <w:drawing>
          <wp:anchor distT="0" distB="0" distL="114300" distR="114300" simplePos="0" relativeHeight="251683840" behindDoc="1" locked="0" layoutInCell="1" allowOverlap="1">
            <wp:simplePos x="0" y="0"/>
            <wp:positionH relativeFrom="column">
              <wp:posOffset>465364</wp:posOffset>
            </wp:positionH>
            <wp:positionV relativeFrom="paragraph">
              <wp:posOffset>791268</wp:posOffset>
            </wp:positionV>
            <wp:extent cx="4861709" cy="5628904"/>
            <wp:effectExtent l="19050" t="0" r="0" b="0"/>
            <wp:wrapNone/>
            <wp:docPr id="13" name="Imagen 13" descr="C:\Users\Dip. Fermin Trujillo\Downloads\WhatsApp Image 2018-03-08 at 10.07.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p. Fermin Trujillo\Downloads\WhatsApp Image 2018-03-08 at 10.07.17.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61709" cy="5628904"/>
                    </a:xfrm>
                    <a:prstGeom prst="rect">
                      <a:avLst/>
                    </a:prstGeom>
                    <a:noFill/>
                    <a:ln>
                      <a:noFill/>
                    </a:ln>
                  </pic:spPr>
                </pic:pic>
              </a:graphicData>
            </a:graphic>
          </wp:anchor>
        </w:drawing>
      </w:r>
      <w:r w:rsidR="00804729">
        <w:rPr>
          <w:rFonts w:ascii="Times New Roman" w:eastAsia="Times New Roman" w:hAnsi="Times New Roman" w:cs="Times New Roman"/>
          <w:color w:val="000000" w:themeColor="text1"/>
          <w:lang w:val="es-MX"/>
        </w:rPr>
        <w:t>De los 72 Municipios que conforman el Estado, 50 cuentan con menos de 10,000 habitantes y se encuentran ubicados geográficamente en regiones que deben recorrer distancias considerables para comunicarse con las cabeceras urbanas</w:t>
      </w:r>
      <w:r w:rsidR="00EE575F">
        <w:rPr>
          <w:rFonts w:ascii="Times New Roman" w:eastAsia="Times New Roman" w:hAnsi="Times New Roman" w:cs="Times New Roman"/>
          <w:color w:val="000000" w:themeColor="text1"/>
          <w:lang w:val="es-MX"/>
        </w:rPr>
        <w:t>. Su composición y ubicación hace que se les dificulte el acceso oportuno y suficiente a los servicios.</w:t>
      </w:r>
    </w:p>
    <w:p w:rsidR="001172D2" w:rsidRDefault="001172D2" w:rsidP="001172D2">
      <w:pPr>
        <w:pStyle w:val="Cuerpo"/>
        <w:spacing w:line="360" w:lineRule="auto"/>
        <w:ind w:firstLine="2127"/>
        <w:jc w:val="center"/>
        <w:rPr>
          <w:rFonts w:ascii="Times New Roman" w:eastAsia="Times New Roman" w:hAnsi="Times New Roman" w:cs="Times New Roman"/>
          <w:color w:val="000000" w:themeColor="text1"/>
          <w:lang w:val="es-MX"/>
        </w:rPr>
      </w:pPr>
    </w:p>
    <w:p w:rsidR="00EE575F" w:rsidRPr="001172D2" w:rsidRDefault="001172D2" w:rsidP="001172D2">
      <w:pPr>
        <w:pStyle w:val="Cuerpo"/>
        <w:spacing w:line="360" w:lineRule="auto"/>
        <w:ind w:firstLine="2127"/>
        <w:jc w:val="left"/>
        <w:rPr>
          <w:rFonts w:ascii="Times New Roman" w:eastAsia="Times New Roman" w:hAnsi="Times New Roman" w:cs="Times New Roman"/>
          <w:b/>
          <w:color w:val="000000" w:themeColor="text1"/>
          <w:lang w:val="es-MX"/>
        </w:rPr>
      </w:pPr>
      <w:r w:rsidRPr="001172D2">
        <w:rPr>
          <w:rFonts w:ascii="Times New Roman" w:eastAsia="Times New Roman" w:hAnsi="Times New Roman" w:cs="Times New Roman"/>
          <w:b/>
          <w:color w:val="000000" w:themeColor="text1"/>
          <w:lang w:val="es-MX"/>
        </w:rPr>
        <w:t xml:space="preserve">                                         Mapa</w:t>
      </w:r>
    </w:p>
    <w:p w:rsidR="001172D2" w:rsidRPr="001172D2" w:rsidRDefault="001172D2" w:rsidP="001172D2">
      <w:pPr>
        <w:pStyle w:val="Cuerpo"/>
        <w:spacing w:line="360" w:lineRule="auto"/>
        <w:ind w:firstLine="2127"/>
        <w:jc w:val="left"/>
        <w:rPr>
          <w:rFonts w:ascii="Times New Roman" w:eastAsia="Times New Roman" w:hAnsi="Times New Roman" w:cs="Times New Roman"/>
          <w:b/>
          <w:color w:val="000000" w:themeColor="text1"/>
          <w:lang w:val="es-MX"/>
        </w:rPr>
      </w:pPr>
      <w:r w:rsidRPr="001172D2">
        <w:rPr>
          <w:rFonts w:ascii="Times New Roman" w:eastAsia="Times New Roman" w:hAnsi="Times New Roman" w:cs="Times New Roman"/>
          <w:b/>
          <w:color w:val="000000" w:themeColor="text1"/>
          <w:lang w:val="es-MX"/>
        </w:rPr>
        <w:t xml:space="preserve">                              50 Municipios Rurales</w:t>
      </w:r>
    </w:p>
    <w:p w:rsidR="001172D2" w:rsidRDefault="001172D2" w:rsidP="00D631A2">
      <w:pPr>
        <w:pStyle w:val="Cuerpo"/>
        <w:spacing w:line="360" w:lineRule="auto"/>
        <w:ind w:firstLine="2127"/>
        <w:rPr>
          <w:rFonts w:ascii="Times New Roman" w:eastAsia="Times New Roman" w:hAnsi="Times New Roman" w:cs="Times New Roman"/>
          <w:color w:val="000000" w:themeColor="text1"/>
          <w:lang w:val="es-MX"/>
        </w:rPr>
      </w:pPr>
    </w:p>
    <w:p w:rsidR="001172D2" w:rsidRDefault="001172D2" w:rsidP="00D631A2">
      <w:pPr>
        <w:pStyle w:val="Cuerpo"/>
        <w:spacing w:line="360" w:lineRule="auto"/>
        <w:ind w:firstLine="2127"/>
        <w:rPr>
          <w:rFonts w:ascii="Times New Roman" w:eastAsia="Times New Roman" w:hAnsi="Times New Roman" w:cs="Times New Roman"/>
          <w:color w:val="000000" w:themeColor="text1"/>
          <w:lang w:val="es-MX"/>
        </w:rPr>
      </w:pPr>
    </w:p>
    <w:p w:rsidR="001172D2" w:rsidRDefault="001172D2" w:rsidP="00D631A2">
      <w:pPr>
        <w:pStyle w:val="Cuerpo"/>
        <w:spacing w:line="360" w:lineRule="auto"/>
        <w:ind w:firstLine="2127"/>
        <w:rPr>
          <w:rFonts w:ascii="Times New Roman" w:eastAsia="Times New Roman" w:hAnsi="Times New Roman" w:cs="Times New Roman"/>
          <w:color w:val="000000" w:themeColor="text1"/>
          <w:lang w:val="es-MX"/>
        </w:rPr>
      </w:pPr>
    </w:p>
    <w:p w:rsidR="001172D2" w:rsidRDefault="001172D2" w:rsidP="00D631A2">
      <w:pPr>
        <w:pStyle w:val="Cuerpo"/>
        <w:spacing w:line="360" w:lineRule="auto"/>
        <w:ind w:firstLine="2127"/>
        <w:rPr>
          <w:rFonts w:ascii="Times New Roman" w:eastAsia="Times New Roman" w:hAnsi="Times New Roman" w:cs="Times New Roman"/>
          <w:color w:val="000000" w:themeColor="text1"/>
          <w:lang w:val="es-MX"/>
        </w:rPr>
      </w:pPr>
    </w:p>
    <w:p w:rsidR="001172D2" w:rsidRDefault="001172D2" w:rsidP="00D631A2">
      <w:pPr>
        <w:pStyle w:val="Cuerpo"/>
        <w:spacing w:line="360" w:lineRule="auto"/>
        <w:ind w:firstLine="2127"/>
        <w:rPr>
          <w:rFonts w:ascii="Times New Roman" w:eastAsia="Times New Roman" w:hAnsi="Times New Roman" w:cs="Times New Roman"/>
          <w:color w:val="000000" w:themeColor="text1"/>
          <w:lang w:val="es-MX"/>
        </w:rPr>
      </w:pPr>
    </w:p>
    <w:p w:rsidR="001172D2" w:rsidRDefault="001172D2" w:rsidP="00D631A2">
      <w:pPr>
        <w:pStyle w:val="Cuerpo"/>
        <w:spacing w:line="360" w:lineRule="auto"/>
        <w:ind w:firstLine="2127"/>
        <w:rPr>
          <w:rFonts w:ascii="Times New Roman" w:eastAsia="Times New Roman" w:hAnsi="Times New Roman" w:cs="Times New Roman"/>
          <w:color w:val="000000" w:themeColor="text1"/>
          <w:lang w:val="es-MX"/>
        </w:rPr>
      </w:pPr>
    </w:p>
    <w:p w:rsidR="001172D2" w:rsidRDefault="001172D2" w:rsidP="00D631A2">
      <w:pPr>
        <w:pStyle w:val="Cuerpo"/>
        <w:spacing w:line="360" w:lineRule="auto"/>
        <w:ind w:firstLine="2127"/>
        <w:rPr>
          <w:rFonts w:ascii="Times New Roman" w:eastAsia="Times New Roman" w:hAnsi="Times New Roman" w:cs="Times New Roman"/>
          <w:color w:val="000000" w:themeColor="text1"/>
          <w:lang w:val="es-MX"/>
        </w:rPr>
      </w:pPr>
    </w:p>
    <w:p w:rsidR="001172D2" w:rsidRDefault="001172D2" w:rsidP="00D631A2">
      <w:pPr>
        <w:pStyle w:val="Cuerpo"/>
        <w:spacing w:line="360" w:lineRule="auto"/>
        <w:ind w:firstLine="2127"/>
        <w:rPr>
          <w:rFonts w:ascii="Times New Roman" w:eastAsia="Times New Roman" w:hAnsi="Times New Roman" w:cs="Times New Roman"/>
          <w:color w:val="000000" w:themeColor="text1"/>
          <w:lang w:val="es-MX"/>
        </w:rPr>
      </w:pPr>
    </w:p>
    <w:p w:rsidR="001172D2" w:rsidRDefault="001172D2" w:rsidP="00D631A2">
      <w:pPr>
        <w:pStyle w:val="Cuerpo"/>
        <w:spacing w:line="360" w:lineRule="auto"/>
        <w:ind w:firstLine="2127"/>
        <w:rPr>
          <w:rFonts w:ascii="Times New Roman" w:eastAsia="Times New Roman" w:hAnsi="Times New Roman" w:cs="Times New Roman"/>
          <w:color w:val="000000" w:themeColor="text1"/>
          <w:lang w:val="es-MX"/>
        </w:rPr>
      </w:pPr>
    </w:p>
    <w:p w:rsidR="001172D2" w:rsidRDefault="001172D2" w:rsidP="00D631A2">
      <w:pPr>
        <w:pStyle w:val="Cuerpo"/>
        <w:spacing w:line="360" w:lineRule="auto"/>
        <w:ind w:firstLine="2127"/>
        <w:rPr>
          <w:rFonts w:ascii="Times New Roman" w:eastAsia="Times New Roman" w:hAnsi="Times New Roman" w:cs="Times New Roman"/>
          <w:color w:val="000000" w:themeColor="text1"/>
          <w:lang w:val="es-MX"/>
        </w:rPr>
      </w:pPr>
    </w:p>
    <w:p w:rsidR="001172D2" w:rsidRDefault="001172D2" w:rsidP="00D631A2">
      <w:pPr>
        <w:pStyle w:val="Cuerpo"/>
        <w:spacing w:line="360" w:lineRule="auto"/>
        <w:ind w:firstLine="2127"/>
        <w:rPr>
          <w:rFonts w:ascii="Times New Roman" w:eastAsia="Times New Roman" w:hAnsi="Times New Roman" w:cs="Times New Roman"/>
          <w:color w:val="000000" w:themeColor="text1"/>
          <w:lang w:val="es-MX"/>
        </w:rPr>
      </w:pPr>
    </w:p>
    <w:p w:rsidR="001172D2" w:rsidRDefault="001172D2" w:rsidP="00D631A2">
      <w:pPr>
        <w:pStyle w:val="Cuerpo"/>
        <w:spacing w:line="360" w:lineRule="auto"/>
        <w:ind w:firstLine="2127"/>
        <w:rPr>
          <w:rFonts w:ascii="Times New Roman" w:eastAsia="Times New Roman" w:hAnsi="Times New Roman" w:cs="Times New Roman"/>
          <w:color w:val="000000" w:themeColor="text1"/>
          <w:lang w:val="es-MX"/>
        </w:rPr>
      </w:pPr>
    </w:p>
    <w:p w:rsidR="001172D2" w:rsidRDefault="001172D2" w:rsidP="00D631A2">
      <w:pPr>
        <w:pStyle w:val="Cuerpo"/>
        <w:spacing w:line="360" w:lineRule="auto"/>
        <w:ind w:firstLine="2127"/>
        <w:rPr>
          <w:rFonts w:ascii="Times New Roman" w:eastAsia="Times New Roman" w:hAnsi="Times New Roman" w:cs="Times New Roman"/>
          <w:color w:val="000000" w:themeColor="text1"/>
          <w:lang w:val="es-MX"/>
        </w:rPr>
      </w:pPr>
    </w:p>
    <w:p w:rsidR="001172D2" w:rsidRDefault="001172D2" w:rsidP="00D631A2">
      <w:pPr>
        <w:pStyle w:val="Cuerpo"/>
        <w:spacing w:line="360" w:lineRule="auto"/>
        <w:ind w:firstLine="2127"/>
        <w:rPr>
          <w:rFonts w:ascii="Times New Roman" w:eastAsia="Times New Roman" w:hAnsi="Times New Roman" w:cs="Times New Roman"/>
          <w:color w:val="000000" w:themeColor="text1"/>
          <w:lang w:val="es-MX"/>
        </w:rPr>
      </w:pPr>
    </w:p>
    <w:p w:rsidR="00226BBD" w:rsidRDefault="00226BBD" w:rsidP="00D631A2">
      <w:pPr>
        <w:pStyle w:val="Cuerpo"/>
        <w:spacing w:line="360" w:lineRule="auto"/>
        <w:ind w:firstLine="2127"/>
        <w:rPr>
          <w:rFonts w:ascii="Times New Roman" w:eastAsia="Times New Roman" w:hAnsi="Times New Roman" w:cs="Times New Roman"/>
          <w:color w:val="000000" w:themeColor="text1"/>
          <w:lang w:val="es-MX"/>
        </w:rPr>
      </w:pPr>
    </w:p>
    <w:p w:rsidR="00A63819" w:rsidRDefault="00A63819" w:rsidP="00D631A2">
      <w:pPr>
        <w:pStyle w:val="Cuerpo"/>
        <w:spacing w:line="360" w:lineRule="auto"/>
        <w:ind w:firstLine="2127"/>
        <w:rPr>
          <w:rFonts w:ascii="Times New Roman" w:eastAsia="Times New Roman" w:hAnsi="Times New Roman" w:cs="Times New Roman"/>
          <w:color w:val="000000" w:themeColor="text1"/>
          <w:lang w:val="es-MX"/>
        </w:rPr>
      </w:pPr>
    </w:p>
    <w:p w:rsidR="00A63819" w:rsidRDefault="00A63819" w:rsidP="00D631A2">
      <w:pPr>
        <w:pStyle w:val="Cuerpo"/>
        <w:spacing w:line="360" w:lineRule="auto"/>
        <w:ind w:firstLine="2127"/>
        <w:rPr>
          <w:rFonts w:ascii="Times New Roman" w:eastAsia="Times New Roman" w:hAnsi="Times New Roman" w:cs="Times New Roman"/>
          <w:color w:val="000000" w:themeColor="text1"/>
          <w:lang w:val="es-MX"/>
        </w:rPr>
      </w:pPr>
    </w:p>
    <w:p w:rsidR="00EE575F" w:rsidRDefault="00EE575F" w:rsidP="00D631A2">
      <w:pPr>
        <w:pStyle w:val="Cuerpo"/>
        <w:spacing w:line="360" w:lineRule="auto"/>
        <w:ind w:firstLine="2127"/>
        <w:rPr>
          <w:rFonts w:ascii="Times New Roman" w:eastAsia="Times New Roman" w:hAnsi="Times New Roman" w:cs="Times New Roman"/>
          <w:color w:val="000000" w:themeColor="text1"/>
          <w:lang w:val="es-MX"/>
        </w:rPr>
      </w:pPr>
      <w:r>
        <w:rPr>
          <w:rFonts w:ascii="Times New Roman" w:eastAsia="Times New Roman" w:hAnsi="Times New Roman" w:cs="Times New Roman"/>
          <w:color w:val="000000" w:themeColor="text1"/>
          <w:lang w:val="es-MX"/>
        </w:rPr>
        <w:lastRenderedPageBreak/>
        <w:t>Como puede apreciarse, estos 50 municipios abarcan una extensión del territorio sonorense de 109,503 kilómetros cuadrados que corresponden al 61% del total de territorio del Estado y que en ellos se asientan el 5% de la población que representan 1</w:t>
      </w:r>
      <w:r w:rsidR="00011F5C">
        <w:rPr>
          <w:rFonts w:ascii="Times New Roman" w:eastAsia="Times New Roman" w:hAnsi="Times New Roman" w:cs="Times New Roman"/>
          <w:color w:val="000000" w:themeColor="text1"/>
          <w:lang w:val="es-MX"/>
        </w:rPr>
        <w:t>41</w:t>
      </w:r>
      <w:r>
        <w:rPr>
          <w:rFonts w:ascii="Times New Roman" w:eastAsia="Times New Roman" w:hAnsi="Times New Roman" w:cs="Times New Roman"/>
          <w:color w:val="000000" w:themeColor="text1"/>
          <w:lang w:val="es-MX"/>
        </w:rPr>
        <w:t>,</w:t>
      </w:r>
      <w:r w:rsidR="00011F5C">
        <w:rPr>
          <w:rFonts w:ascii="Times New Roman" w:eastAsia="Times New Roman" w:hAnsi="Times New Roman" w:cs="Times New Roman"/>
          <w:color w:val="000000" w:themeColor="text1"/>
          <w:lang w:val="es-MX"/>
        </w:rPr>
        <w:t>818</w:t>
      </w:r>
      <w:r>
        <w:rPr>
          <w:rFonts w:ascii="Times New Roman" w:eastAsia="Times New Roman" w:hAnsi="Times New Roman" w:cs="Times New Roman"/>
          <w:color w:val="000000" w:themeColor="text1"/>
          <w:lang w:val="es-MX"/>
        </w:rPr>
        <w:t xml:space="preserve"> habitantes que se encuentran distribuidos en esa geografía.</w:t>
      </w:r>
    </w:p>
    <w:p w:rsidR="00EE575F" w:rsidRDefault="00EE575F" w:rsidP="00820AD0">
      <w:pPr>
        <w:pStyle w:val="Cuerpo"/>
        <w:spacing w:line="360" w:lineRule="auto"/>
        <w:ind w:left="708" w:firstLine="1419"/>
        <w:rPr>
          <w:rFonts w:ascii="Times New Roman" w:eastAsia="Times New Roman" w:hAnsi="Times New Roman" w:cs="Times New Roman"/>
          <w:color w:val="000000" w:themeColor="text1"/>
          <w:lang w:val="es-MX"/>
        </w:rPr>
      </w:pPr>
    </w:p>
    <w:p w:rsidR="006D75E4" w:rsidRDefault="00EE575F" w:rsidP="00D631A2">
      <w:pPr>
        <w:pStyle w:val="Cuerpo"/>
        <w:spacing w:line="360" w:lineRule="auto"/>
        <w:ind w:firstLine="2127"/>
        <w:rPr>
          <w:rFonts w:ascii="Times New Roman" w:eastAsia="Times New Roman" w:hAnsi="Times New Roman" w:cs="Times New Roman"/>
          <w:color w:val="000000" w:themeColor="text1"/>
          <w:lang w:val="es-MX"/>
        </w:rPr>
      </w:pPr>
      <w:r>
        <w:rPr>
          <w:rFonts w:ascii="Times New Roman" w:eastAsia="Times New Roman" w:hAnsi="Times New Roman" w:cs="Times New Roman"/>
          <w:color w:val="000000" w:themeColor="text1"/>
          <w:lang w:val="es-MX"/>
        </w:rPr>
        <w:t>Al tamaño del territorio corresponde el tamaño del reto de llegar a todos y cada</w:t>
      </w:r>
      <w:r w:rsidR="006D75E4">
        <w:rPr>
          <w:rFonts w:ascii="Times New Roman" w:eastAsia="Times New Roman" w:hAnsi="Times New Roman" w:cs="Times New Roman"/>
          <w:color w:val="000000" w:themeColor="text1"/>
          <w:lang w:val="es-MX"/>
        </w:rPr>
        <w:t xml:space="preserve"> uno de los pobladores. Existen </w:t>
      </w:r>
      <w:r w:rsidR="00011F5C">
        <w:rPr>
          <w:rFonts w:ascii="Times New Roman" w:eastAsia="Times New Roman" w:hAnsi="Times New Roman" w:cs="Times New Roman"/>
          <w:color w:val="000000" w:themeColor="text1"/>
          <w:lang w:val="es-MX"/>
        </w:rPr>
        <w:t xml:space="preserve">141,818 </w:t>
      </w:r>
      <w:r>
        <w:rPr>
          <w:rFonts w:ascii="Times New Roman" w:eastAsia="Times New Roman" w:hAnsi="Times New Roman" w:cs="Times New Roman"/>
          <w:color w:val="000000" w:themeColor="text1"/>
          <w:lang w:val="es-MX"/>
        </w:rPr>
        <w:t>razones para hacer el máximo esfuerzo de acercarles todos los servici</w:t>
      </w:r>
      <w:r w:rsidR="006D75E4">
        <w:rPr>
          <w:rFonts w:ascii="Times New Roman" w:eastAsia="Times New Roman" w:hAnsi="Times New Roman" w:cs="Times New Roman"/>
          <w:color w:val="000000" w:themeColor="text1"/>
          <w:lang w:val="es-MX"/>
        </w:rPr>
        <w:t>os a los que tienen derecho.</w:t>
      </w:r>
    </w:p>
    <w:p w:rsidR="003B02EF" w:rsidRDefault="003B02EF" w:rsidP="00D631A2">
      <w:pPr>
        <w:pStyle w:val="Cuerpo"/>
        <w:spacing w:line="360" w:lineRule="auto"/>
        <w:ind w:firstLine="2127"/>
        <w:rPr>
          <w:rFonts w:ascii="Times New Roman" w:eastAsia="Times New Roman" w:hAnsi="Times New Roman" w:cs="Times New Roman"/>
          <w:color w:val="000000" w:themeColor="text1"/>
          <w:lang w:val="es-MX"/>
        </w:rPr>
      </w:pPr>
    </w:p>
    <w:p w:rsidR="003E2DC0" w:rsidRDefault="00260477" w:rsidP="00D631A2">
      <w:pPr>
        <w:pStyle w:val="Cuerpo"/>
        <w:spacing w:line="360" w:lineRule="auto"/>
        <w:ind w:firstLine="2127"/>
        <w:rPr>
          <w:rFonts w:ascii="Times New Roman" w:eastAsia="Times New Roman" w:hAnsi="Times New Roman" w:cs="Times New Roman"/>
          <w:color w:val="000000" w:themeColor="text1"/>
          <w:lang w:val="es-MX"/>
        </w:rPr>
      </w:pPr>
      <w:r>
        <w:rPr>
          <w:rFonts w:ascii="Times New Roman" w:eastAsia="Times New Roman" w:hAnsi="Times New Roman" w:cs="Times New Roman"/>
          <w:color w:val="000000" w:themeColor="text1"/>
          <w:lang w:val="es-MX"/>
        </w:rPr>
        <w:t xml:space="preserve">Estamos convencidos que para llegar a este objetivo, resulta necesario un plan integral de acciones que incidan en la universalidad de la cobertura y en la atención en el primer, segundo y tercer nivel </w:t>
      </w:r>
      <w:r w:rsidR="00615874">
        <w:rPr>
          <w:rFonts w:ascii="Times New Roman" w:eastAsia="Times New Roman" w:hAnsi="Times New Roman" w:cs="Times New Roman"/>
          <w:color w:val="000000" w:themeColor="text1"/>
          <w:lang w:val="es-MX"/>
        </w:rPr>
        <w:t xml:space="preserve">en </w:t>
      </w:r>
      <w:r>
        <w:rPr>
          <w:rFonts w:ascii="Times New Roman" w:eastAsia="Times New Roman" w:hAnsi="Times New Roman" w:cs="Times New Roman"/>
          <w:color w:val="000000" w:themeColor="text1"/>
          <w:lang w:val="es-MX"/>
        </w:rPr>
        <w:t>que se dividen los servicios de salud.</w:t>
      </w:r>
    </w:p>
    <w:p w:rsidR="003E2DC0" w:rsidRDefault="003E2DC0" w:rsidP="00D631A2">
      <w:pPr>
        <w:pStyle w:val="Cuerpo"/>
        <w:spacing w:line="360" w:lineRule="auto"/>
        <w:ind w:firstLine="2127"/>
        <w:rPr>
          <w:rFonts w:ascii="Times New Roman" w:eastAsia="Times New Roman" w:hAnsi="Times New Roman" w:cs="Times New Roman"/>
          <w:color w:val="000000" w:themeColor="text1"/>
          <w:lang w:val="es-MX"/>
        </w:rPr>
      </w:pPr>
    </w:p>
    <w:p w:rsidR="00615874" w:rsidRDefault="00260477" w:rsidP="00D631A2">
      <w:pPr>
        <w:pStyle w:val="Cuerpo"/>
        <w:spacing w:line="360" w:lineRule="auto"/>
        <w:ind w:firstLine="2127"/>
        <w:rPr>
          <w:rFonts w:ascii="Times New Roman" w:eastAsia="Times New Roman" w:hAnsi="Times New Roman" w:cs="Times New Roman"/>
          <w:color w:val="000000" w:themeColor="text1"/>
          <w:lang w:val="es-MX"/>
        </w:rPr>
      </w:pPr>
      <w:r>
        <w:rPr>
          <w:rFonts w:ascii="Times New Roman" w:eastAsia="Times New Roman" w:hAnsi="Times New Roman" w:cs="Times New Roman"/>
          <w:color w:val="000000" w:themeColor="text1"/>
          <w:lang w:val="es-MX"/>
        </w:rPr>
        <w:t xml:space="preserve"> Nueva Alianza se ha manifestado, y así ha quedado asentado en acciones</w:t>
      </w:r>
      <w:r w:rsidR="00685ED2">
        <w:rPr>
          <w:rFonts w:ascii="Times New Roman" w:eastAsia="Times New Roman" w:hAnsi="Times New Roman" w:cs="Times New Roman"/>
          <w:color w:val="000000" w:themeColor="text1"/>
          <w:lang w:val="es-MX"/>
        </w:rPr>
        <w:t xml:space="preserve"> legislativas</w:t>
      </w:r>
      <w:r>
        <w:rPr>
          <w:rFonts w:ascii="Times New Roman" w:eastAsia="Times New Roman" w:hAnsi="Times New Roman" w:cs="Times New Roman"/>
          <w:color w:val="000000" w:themeColor="text1"/>
          <w:lang w:val="es-MX"/>
        </w:rPr>
        <w:t>, por la atención a los Municipios Rurales de nuestro Estado y esta vez no será la excepción.</w:t>
      </w:r>
      <w:r w:rsidR="00685ED2">
        <w:rPr>
          <w:rFonts w:ascii="Times New Roman" w:eastAsia="Times New Roman" w:hAnsi="Times New Roman" w:cs="Times New Roman"/>
          <w:color w:val="000000" w:themeColor="text1"/>
          <w:lang w:val="es-MX"/>
        </w:rPr>
        <w:t xml:space="preserve"> En materia de salud se tiene detectado un diagnóstico puntual y se </w:t>
      </w:r>
      <w:r w:rsidR="00615874">
        <w:rPr>
          <w:rFonts w:ascii="Times New Roman" w:eastAsia="Times New Roman" w:hAnsi="Times New Roman" w:cs="Times New Roman"/>
          <w:color w:val="000000" w:themeColor="text1"/>
          <w:lang w:val="es-MX"/>
        </w:rPr>
        <w:t>proponen las siguientes</w:t>
      </w:r>
      <w:r w:rsidR="00685ED2">
        <w:rPr>
          <w:rFonts w:ascii="Times New Roman" w:eastAsia="Times New Roman" w:hAnsi="Times New Roman" w:cs="Times New Roman"/>
          <w:color w:val="000000" w:themeColor="text1"/>
          <w:lang w:val="es-MX"/>
        </w:rPr>
        <w:t xml:space="preserve"> estrategias que se considera</w:t>
      </w:r>
      <w:r w:rsidR="005258BC">
        <w:rPr>
          <w:rFonts w:ascii="Times New Roman" w:eastAsia="Times New Roman" w:hAnsi="Times New Roman" w:cs="Times New Roman"/>
          <w:color w:val="000000" w:themeColor="text1"/>
          <w:lang w:val="es-MX"/>
        </w:rPr>
        <w:t xml:space="preserve"> deben ser impulsadas desde este</w:t>
      </w:r>
      <w:r w:rsidR="00685ED2">
        <w:rPr>
          <w:rFonts w:ascii="Times New Roman" w:eastAsia="Times New Roman" w:hAnsi="Times New Roman" w:cs="Times New Roman"/>
          <w:color w:val="000000" w:themeColor="text1"/>
          <w:lang w:val="es-MX"/>
        </w:rPr>
        <w:t xml:space="preserve"> importante Poder Legislativo.</w:t>
      </w:r>
    </w:p>
    <w:p w:rsidR="00226BBD" w:rsidRDefault="00226BBD" w:rsidP="00D631A2">
      <w:pPr>
        <w:pStyle w:val="Cuerpo"/>
        <w:spacing w:line="360" w:lineRule="auto"/>
        <w:ind w:firstLine="2127"/>
        <w:rPr>
          <w:rFonts w:ascii="Times New Roman" w:eastAsia="Times New Roman" w:hAnsi="Times New Roman" w:cs="Times New Roman"/>
          <w:color w:val="000000" w:themeColor="text1"/>
          <w:lang w:val="es-MX"/>
        </w:rPr>
      </w:pPr>
    </w:p>
    <w:p w:rsidR="00615874" w:rsidRDefault="00615874" w:rsidP="00D631A2">
      <w:pPr>
        <w:pStyle w:val="Cuerpo"/>
        <w:spacing w:line="360" w:lineRule="auto"/>
        <w:ind w:firstLine="2127"/>
        <w:rPr>
          <w:rFonts w:ascii="Times New Roman" w:eastAsia="Times New Roman" w:hAnsi="Times New Roman" w:cs="Times New Roman"/>
          <w:color w:val="000000" w:themeColor="text1"/>
          <w:lang w:val="es-MX"/>
        </w:rPr>
      </w:pPr>
      <w:r>
        <w:rPr>
          <w:rFonts w:ascii="Times New Roman" w:eastAsia="Times New Roman" w:hAnsi="Times New Roman" w:cs="Times New Roman"/>
          <w:color w:val="000000" w:themeColor="text1"/>
          <w:lang w:val="es-MX"/>
        </w:rPr>
        <w:t xml:space="preserve">En primer lugar, </w:t>
      </w:r>
      <w:r w:rsidR="00ED3263">
        <w:rPr>
          <w:rFonts w:ascii="Times New Roman" w:eastAsia="Times New Roman" w:hAnsi="Times New Roman" w:cs="Times New Roman"/>
          <w:color w:val="000000" w:themeColor="text1"/>
          <w:lang w:val="es-MX"/>
        </w:rPr>
        <w:t>debemos garantizar la posibilidad de acceso a los servicios de salud a todos los habitantes de los 50 Municipios Rurales que se mencionan, ya que de los datos estad</w:t>
      </w:r>
      <w:r w:rsidR="008B4ACD">
        <w:rPr>
          <w:rFonts w:ascii="Times New Roman" w:eastAsia="Times New Roman" w:hAnsi="Times New Roman" w:cs="Times New Roman"/>
          <w:color w:val="000000" w:themeColor="text1"/>
          <w:lang w:val="es-MX"/>
        </w:rPr>
        <w:t>ísticos del año 2016, de los 141</w:t>
      </w:r>
      <w:r w:rsidR="00ED3263">
        <w:rPr>
          <w:rFonts w:ascii="Times New Roman" w:eastAsia="Times New Roman" w:hAnsi="Times New Roman" w:cs="Times New Roman"/>
          <w:color w:val="000000" w:themeColor="text1"/>
          <w:lang w:val="es-MX"/>
        </w:rPr>
        <w:t>,</w:t>
      </w:r>
      <w:r w:rsidR="008B4ACD">
        <w:rPr>
          <w:rFonts w:ascii="Times New Roman" w:eastAsia="Times New Roman" w:hAnsi="Times New Roman" w:cs="Times New Roman"/>
          <w:color w:val="000000" w:themeColor="text1"/>
          <w:lang w:val="es-MX"/>
        </w:rPr>
        <w:t>818</w:t>
      </w:r>
      <w:r w:rsidR="00ED3263">
        <w:rPr>
          <w:rFonts w:ascii="Times New Roman" w:eastAsia="Times New Roman" w:hAnsi="Times New Roman" w:cs="Times New Roman"/>
          <w:color w:val="000000" w:themeColor="text1"/>
          <w:lang w:val="es-MX"/>
        </w:rPr>
        <w:t xml:space="preserve"> pobladores, 30,689 se encontraban afiliados al IMSS, 5,616 al ISSSTE, 11,771 al ISSSTESON y 81,824 al Seguro Popular, cantidades que una vez desagregadas las doble afiliaciones, nos arroja una población que no cuenta con </w:t>
      </w:r>
      <w:r w:rsidR="00DA7789">
        <w:rPr>
          <w:rFonts w:ascii="Times New Roman" w:eastAsia="Times New Roman" w:hAnsi="Times New Roman" w:cs="Times New Roman"/>
          <w:color w:val="000000" w:themeColor="text1"/>
          <w:lang w:val="es-MX"/>
        </w:rPr>
        <w:t>ningún</w:t>
      </w:r>
      <w:r w:rsidR="00ED3263">
        <w:rPr>
          <w:rFonts w:ascii="Times New Roman" w:eastAsia="Times New Roman" w:hAnsi="Times New Roman" w:cs="Times New Roman"/>
          <w:color w:val="000000" w:themeColor="text1"/>
          <w:lang w:val="es-MX"/>
        </w:rPr>
        <w:t xml:space="preserve"> tipo de servic</w:t>
      </w:r>
      <w:r w:rsidR="008B4ACD">
        <w:rPr>
          <w:rFonts w:ascii="Times New Roman" w:eastAsia="Times New Roman" w:hAnsi="Times New Roman" w:cs="Times New Roman"/>
          <w:color w:val="000000" w:themeColor="text1"/>
          <w:lang w:val="es-MX"/>
        </w:rPr>
        <w:t>io y asistencia médica de 11,918</w:t>
      </w:r>
      <w:r w:rsidR="003E2DC0">
        <w:rPr>
          <w:rFonts w:ascii="Times New Roman" w:eastAsia="Times New Roman" w:hAnsi="Times New Roman" w:cs="Times New Roman"/>
          <w:color w:val="000000" w:themeColor="text1"/>
          <w:lang w:val="es-MX"/>
        </w:rPr>
        <w:t xml:space="preserve"> </w:t>
      </w:r>
      <w:r w:rsidR="008B4ACD">
        <w:rPr>
          <w:rFonts w:ascii="Times New Roman" w:eastAsia="Times New Roman" w:hAnsi="Times New Roman" w:cs="Times New Roman"/>
          <w:color w:val="000000" w:themeColor="text1"/>
          <w:lang w:val="es-MX"/>
        </w:rPr>
        <w:t xml:space="preserve">que nos representa </w:t>
      </w:r>
      <w:r w:rsidR="00DA7789">
        <w:rPr>
          <w:rFonts w:ascii="Times New Roman" w:eastAsia="Times New Roman" w:hAnsi="Times New Roman" w:cs="Times New Roman"/>
          <w:color w:val="000000" w:themeColor="text1"/>
          <w:lang w:val="es-MX"/>
        </w:rPr>
        <w:t>más</w:t>
      </w:r>
      <w:r w:rsidR="008B4ACD">
        <w:rPr>
          <w:rFonts w:ascii="Times New Roman" w:eastAsia="Times New Roman" w:hAnsi="Times New Roman" w:cs="Times New Roman"/>
          <w:color w:val="000000" w:themeColor="text1"/>
          <w:lang w:val="es-MX"/>
        </w:rPr>
        <w:t xml:space="preserve"> del 8</w:t>
      </w:r>
      <w:r w:rsidR="00ED3263">
        <w:rPr>
          <w:rFonts w:ascii="Times New Roman" w:eastAsia="Times New Roman" w:hAnsi="Times New Roman" w:cs="Times New Roman"/>
          <w:color w:val="000000" w:themeColor="text1"/>
          <w:lang w:val="es-MX"/>
        </w:rPr>
        <w:t xml:space="preserve">% del total. </w:t>
      </w:r>
    </w:p>
    <w:p w:rsidR="001172D2" w:rsidRDefault="001172D2" w:rsidP="003E2DC0">
      <w:pPr>
        <w:pStyle w:val="Cuerpo"/>
        <w:spacing w:line="360" w:lineRule="auto"/>
        <w:rPr>
          <w:rFonts w:ascii="Times New Roman" w:eastAsia="Times New Roman" w:hAnsi="Times New Roman" w:cs="Times New Roman"/>
          <w:color w:val="000000" w:themeColor="text1"/>
          <w:lang w:val="es-MX"/>
        </w:rPr>
      </w:pPr>
    </w:p>
    <w:p w:rsidR="003B02EF" w:rsidRDefault="008C547C" w:rsidP="003B02EF">
      <w:pPr>
        <w:pStyle w:val="Cuerpo"/>
        <w:spacing w:line="360" w:lineRule="auto"/>
        <w:ind w:firstLine="2127"/>
        <w:rPr>
          <w:rFonts w:ascii="Times New Roman" w:eastAsia="Times New Roman" w:hAnsi="Times New Roman" w:cs="Times New Roman"/>
          <w:color w:val="000000" w:themeColor="text1"/>
          <w:lang w:val="es-MX"/>
        </w:rPr>
      </w:pPr>
      <w:r>
        <w:rPr>
          <w:rFonts w:ascii="Times New Roman" w:eastAsia="Times New Roman" w:hAnsi="Times New Roman" w:cs="Times New Roman"/>
          <w:color w:val="000000" w:themeColor="text1"/>
          <w:lang w:val="es-MX"/>
        </w:rPr>
        <w:t>Es conocido que generalmente</w:t>
      </w:r>
      <w:r w:rsidR="003E2DC0">
        <w:rPr>
          <w:rFonts w:ascii="Times New Roman" w:eastAsia="Times New Roman" w:hAnsi="Times New Roman" w:cs="Times New Roman"/>
          <w:color w:val="000000" w:themeColor="text1"/>
          <w:lang w:val="es-MX"/>
        </w:rPr>
        <w:t>,</w:t>
      </w:r>
      <w:r>
        <w:rPr>
          <w:rFonts w:ascii="Times New Roman" w:eastAsia="Times New Roman" w:hAnsi="Times New Roman" w:cs="Times New Roman"/>
          <w:color w:val="000000" w:themeColor="text1"/>
          <w:lang w:val="es-MX"/>
        </w:rPr>
        <w:t xml:space="preserve"> la población </w:t>
      </w:r>
      <w:r w:rsidR="003E2DC0">
        <w:rPr>
          <w:rFonts w:ascii="Times New Roman" w:eastAsia="Times New Roman" w:hAnsi="Times New Roman" w:cs="Times New Roman"/>
          <w:color w:val="000000" w:themeColor="text1"/>
          <w:lang w:val="es-MX"/>
        </w:rPr>
        <w:t>más vulnerable</w:t>
      </w:r>
      <w:r>
        <w:rPr>
          <w:rFonts w:ascii="Times New Roman" w:eastAsia="Times New Roman" w:hAnsi="Times New Roman" w:cs="Times New Roman"/>
          <w:color w:val="000000" w:themeColor="text1"/>
          <w:lang w:val="es-MX"/>
        </w:rPr>
        <w:t>, es la que se encuentra fuera de los esquemas de afiliación a la seguridad social Federal, Estatal o de Asistencia Pública, quedando privados de recibir atención médica, quirúrgica y farmacéutica.</w:t>
      </w:r>
    </w:p>
    <w:p w:rsidR="003B02EF" w:rsidRDefault="003B02EF" w:rsidP="003B02EF">
      <w:pPr>
        <w:pStyle w:val="Cuerpo"/>
        <w:spacing w:line="360" w:lineRule="auto"/>
        <w:ind w:firstLine="2127"/>
        <w:rPr>
          <w:rFonts w:ascii="Times New Roman" w:eastAsia="Times New Roman" w:hAnsi="Times New Roman" w:cs="Times New Roman"/>
          <w:color w:val="000000" w:themeColor="text1"/>
          <w:lang w:val="es-MX"/>
        </w:rPr>
      </w:pPr>
    </w:p>
    <w:p w:rsidR="003B02EF" w:rsidRPr="003B02EF" w:rsidRDefault="003B02EF" w:rsidP="003B02EF">
      <w:pPr>
        <w:pStyle w:val="Cuerpo"/>
        <w:spacing w:line="360" w:lineRule="auto"/>
        <w:ind w:firstLine="2127"/>
        <w:rPr>
          <w:rFonts w:ascii="Times New Roman" w:eastAsia="Times New Roman" w:hAnsi="Times New Roman" w:cs="Times New Roman"/>
          <w:color w:val="000000" w:themeColor="text1"/>
          <w:lang w:val="es-MX"/>
        </w:rPr>
      </w:pPr>
      <w:r w:rsidRPr="003B02EF">
        <w:rPr>
          <w:rFonts w:ascii="Times New Roman" w:eastAsia="Times New Roman" w:hAnsi="Times New Roman" w:cs="Times New Roman"/>
          <w:color w:val="000000" w:themeColor="text1"/>
          <w:lang w:val="es-ES"/>
        </w:rPr>
        <w:lastRenderedPageBreak/>
        <w:t>A ellos</w:t>
      </w:r>
      <w:r w:rsidR="003E2DC0">
        <w:rPr>
          <w:rFonts w:ascii="Times New Roman" w:eastAsia="Times New Roman" w:hAnsi="Times New Roman" w:cs="Times New Roman"/>
          <w:color w:val="000000" w:themeColor="text1"/>
          <w:lang w:val="es-ES"/>
        </w:rPr>
        <w:t xml:space="preserve"> les</w:t>
      </w:r>
      <w:r w:rsidRPr="003B02EF">
        <w:rPr>
          <w:rFonts w:ascii="Times New Roman" w:eastAsia="Times New Roman" w:hAnsi="Times New Roman" w:cs="Times New Roman"/>
          <w:color w:val="000000" w:themeColor="text1"/>
          <w:lang w:val="es-ES"/>
        </w:rPr>
        <w:t xml:space="preserve"> resulta muy difícil </w:t>
      </w:r>
      <w:r w:rsidR="003E2DC0">
        <w:rPr>
          <w:rFonts w:ascii="Times New Roman" w:eastAsia="Times New Roman" w:hAnsi="Times New Roman" w:cs="Times New Roman"/>
          <w:color w:val="000000" w:themeColor="text1"/>
          <w:lang w:val="es-ES"/>
        </w:rPr>
        <w:t>poder</w:t>
      </w:r>
      <w:r w:rsidRPr="003B02EF">
        <w:rPr>
          <w:rFonts w:ascii="Times New Roman" w:eastAsia="Times New Roman" w:hAnsi="Times New Roman" w:cs="Times New Roman"/>
          <w:color w:val="000000" w:themeColor="text1"/>
          <w:lang w:val="es-ES"/>
        </w:rPr>
        <w:t xml:space="preserve"> incorporarse a los sistemas de salud creados para los trabajadores a través de cuotas y aportaciones, dado que la mayoría no cuenta con trabajo institucionalizado y permanente que permita esa contribución. </w:t>
      </w:r>
      <w:r w:rsidRPr="00226BBD">
        <w:rPr>
          <w:rFonts w:ascii="Times New Roman" w:eastAsia="Times New Roman" w:hAnsi="Times New Roman" w:cs="Times New Roman"/>
          <w:color w:val="000000" w:themeColor="text1"/>
          <w:lang w:val="es-MX"/>
        </w:rPr>
        <w:t xml:space="preserve">El camino es llegar a ellos mediante la “Comisión Nacional de Protección Social en Salud”, mejor conocido como “Seguro Popular”, </w:t>
      </w:r>
      <w:r w:rsidRPr="008C547C">
        <w:rPr>
          <w:rFonts w:ascii="Times New Roman" w:hAnsi="Times New Roman" w:cs="Times New Roman"/>
          <w:lang w:val="es-ES"/>
        </w:rPr>
        <w:t xml:space="preserve">órgano desconcentrado de la </w:t>
      </w:r>
      <w:r w:rsidRPr="008C547C">
        <w:rPr>
          <w:rFonts w:ascii="Times New Roman" w:hAnsi="Times New Roman" w:cs="Times New Roman"/>
          <w:color w:val="414129"/>
          <w:lang w:val="es-ES"/>
        </w:rPr>
        <w:t>Secretaría de Salud</w:t>
      </w:r>
      <w:r w:rsidRPr="008C547C">
        <w:rPr>
          <w:rFonts w:ascii="Times New Roman" w:hAnsi="Times New Roman" w:cs="Times New Roman"/>
          <w:lang w:val="es-ES"/>
        </w:rPr>
        <w:t>, con autonomía técnica, administrativa y operativa</w:t>
      </w:r>
      <w:r w:rsidR="003E2DC0">
        <w:rPr>
          <w:rFonts w:ascii="Times New Roman" w:hAnsi="Times New Roman" w:cs="Times New Roman"/>
          <w:lang w:val="es-ES"/>
        </w:rPr>
        <w:t>,</w:t>
      </w:r>
      <w:r w:rsidRPr="008C547C">
        <w:rPr>
          <w:rFonts w:ascii="Times New Roman" w:hAnsi="Times New Roman" w:cs="Times New Roman"/>
          <w:lang w:val="es-ES"/>
        </w:rPr>
        <w:t xml:space="preserve"> responsable de financiar la provisión de los servicios de salud a la población beneficiaria del Sistema de Protección Social en Salud. </w:t>
      </w:r>
      <w:r>
        <w:rPr>
          <w:rFonts w:ascii="Times New Roman" w:hAnsi="Times New Roman" w:cs="Times New Roman"/>
          <w:lang w:val="es-ES"/>
        </w:rPr>
        <w:t>El Seguro Popular es el programa que ha abrazado a toda la población que no cuenta con ningún sistema federal o estatal de salud y, por tanto, es a través del cual se puede afiliar y otorgar este importante servicio a quienes aún se encuentran sin él.</w:t>
      </w:r>
    </w:p>
    <w:p w:rsidR="00BF69D4" w:rsidRDefault="00BF69D4" w:rsidP="003B02EF">
      <w:pPr>
        <w:pStyle w:val="Cuerpo"/>
        <w:spacing w:line="360" w:lineRule="auto"/>
        <w:rPr>
          <w:rFonts w:ascii="Times New Roman" w:eastAsia="Times New Roman" w:hAnsi="Times New Roman" w:cs="Times New Roman"/>
          <w:color w:val="000000" w:themeColor="text1"/>
          <w:lang w:val="es-MX"/>
        </w:rPr>
      </w:pPr>
    </w:p>
    <w:p w:rsidR="00BF69D4" w:rsidRDefault="00BF69D4" w:rsidP="00D631A2">
      <w:pPr>
        <w:pStyle w:val="Cuerpo"/>
        <w:spacing w:line="360" w:lineRule="auto"/>
        <w:ind w:firstLine="2127"/>
        <w:rPr>
          <w:rFonts w:ascii="Times New Roman" w:eastAsia="Times New Roman" w:hAnsi="Times New Roman" w:cs="Times New Roman"/>
          <w:color w:val="000000" w:themeColor="text1"/>
          <w:lang w:val="es-MX"/>
        </w:rPr>
      </w:pPr>
      <w:r>
        <w:rPr>
          <w:rFonts w:ascii="Times New Roman" w:eastAsia="Times New Roman" w:hAnsi="Times New Roman" w:cs="Times New Roman"/>
          <w:color w:val="000000" w:themeColor="text1"/>
          <w:lang w:val="es-MX"/>
        </w:rPr>
        <w:t xml:space="preserve">Para ello proponemos que se realice una </w:t>
      </w:r>
      <w:r w:rsidRPr="00BF69D4">
        <w:rPr>
          <w:rFonts w:ascii="Times New Roman" w:eastAsia="Times New Roman" w:hAnsi="Times New Roman" w:cs="Times New Roman"/>
          <w:b/>
          <w:color w:val="000000" w:themeColor="text1"/>
          <w:lang w:val="es-MX"/>
        </w:rPr>
        <w:t>campaña intensiva de afiliación y reafiliación al Seguro Popular</w:t>
      </w:r>
      <w:r>
        <w:rPr>
          <w:rFonts w:ascii="Times New Roman" w:eastAsia="Times New Roman" w:hAnsi="Times New Roman" w:cs="Times New Roman"/>
          <w:b/>
          <w:color w:val="000000" w:themeColor="text1"/>
          <w:lang w:val="es-MX"/>
        </w:rPr>
        <w:t xml:space="preserve">, que permita llegar a todos y cada uno de los habitantes de estos Municipios Rurales, </w:t>
      </w:r>
      <w:r w:rsidRPr="00BF69D4">
        <w:rPr>
          <w:rFonts w:ascii="Times New Roman" w:eastAsia="Times New Roman" w:hAnsi="Times New Roman" w:cs="Times New Roman"/>
          <w:color w:val="000000" w:themeColor="text1"/>
          <w:lang w:val="es-MX"/>
        </w:rPr>
        <w:t>posibil</w:t>
      </w:r>
      <w:r>
        <w:rPr>
          <w:rFonts w:ascii="Times New Roman" w:eastAsia="Times New Roman" w:hAnsi="Times New Roman" w:cs="Times New Roman"/>
          <w:color w:val="000000" w:themeColor="text1"/>
          <w:lang w:val="es-MX"/>
        </w:rPr>
        <w:t>i</w:t>
      </w:r>
      <w:r w:rsidRPr="00BF69D4">
        <w:rPr>
          <w:rFonts w:ascii="Times New Roman" w:eastAsia="Times New Roman" w:hAnsi="Times New Roman" w:cs="Times New Roman"/>
          <w:color w:val="000000" w:themeColor="text1"/>
          <w:lang w:val="es-MX"/>
        </w:rPr>
        <w:t xml:space="preserve">tando </w:t>
      </w:r>
      <w:r>
        <w:rPr>
          <w:rFonts w:ascii="Times New Roman" w:eastAsia="Times New Roman" w:hAnsi="Times New Roman" w:cs="Times New Roman"/>
          <w:color w:val="000000" w:themeColor="text1"/>
          <w:lang w:val="es-MX"/>
        </w:rPr>
        <w:t>el acceso</w:t>
      </w:r>
      <w:r w:rsidR="003E2DC0">
        <w:rPr>
          <w:rFonts w:ascii="Times New Roman" w:eastAsia="Times New Roman" w:hAnsi="Times New Roman" w:cs="Times New Roman"/>
          <w:color w:val="000000" w:themeColor="text1"/>
          <w:lang w:val="es-MX"/>
        </w:rPr>
        <w:t xml:space="preserve"> al derecho universal de </w:t>
      </w:r>
      <w:r>
        <w:rPr>
          <w:rFonts w:ascii="Times New Roman" w:eastAsia="Times New Roman" w:hAnsi="Times New Roman" w:cs="Times New Roman"/>
          <w:color w:val="000000" w:themeColor="text1"/>
          <w:lang w:val="es-MX"/>
        </w:rPr>
        <w:t>la Salud.</w:t>
      </w:r>
    </w:p>
    <w:p w:rsidR="00BF69D4" w:rsidRDefault="00BF69D4" w:rsidP="00D631A2">
      <w:pPr>
        <w:pStyle w:val="Cuerpo"/>
        <w:spacing w:line="360" w:lineRule="auto"/>
        <w:ind w:firstLine="2127"/>
        <w:rPr>
          <w:rFonts w:ascii="Times New Roman" w:eastAsia="Times New Roman" w:hAnsi="Times New Roman" w:cs="Times New Roman"/>
          <w:color w:val="000000" w:themeColor="text1"/>
          <w:lang w:val="es-MX"/>
        </w:rPr>
      </w:pPr>
    </w:p>
    <w:p w:rsidR="00BF69D4" w:rsidRDefault="006D75E4" w:rsidP="00D631A2">
      <w:pPr>
        <w:pStyle w:val="Cuerpo"/>
        <w:spacing w:line="360" w:lineRule="auto"/>
        <w:ind w:firstLine="2127"/>
        <w:rPr>
          <w:rFonts w:ascii="Times New Roman" w:eastAsia="Times New Roman" w:hAnsi="Times New Roman" w:cs="Times New Roman"/>
          <w:color w:val="000000" w:themeColor="text1"/>
          <w:lang w:val="es-MX"/>
        </w:rPr>
      </w:pPr>
      <w:r>
        <w:rPr>
          <w:rFonts w:ascii="Times New Roman" w:eastAsia="Times New Roman" w:hAnsi="Times New Roman" w:cs="Times New Roman"/>
          <w:color w:val="000000" w:themeColor="text1"/>
          <w:lang w:val="es-MX"/>
        </w:rPr>
        <w:t>Como segunda acción,</w:t>
      </w:r>
      <w:r w:rsidR="00BF69D4">
        <w:rPr>
          <w:rFonts w:ascii="Times New Roman" w:eastAsia="Times New Roman" w:hAnsi="Times New Roman" w:cs="Times New Roman"/>
          <w:color w:val="000000" w:themeColor="text1"/>
          <w:lang w:val="es-MX"/>
        </w:rPr>
        <w:t xml:space="preserve"> resulta imposible que ante la dispersión geográfica de la población, las instituciones prestadoras de los servicios de salud puedan instalar Unidades Médicas Familiares, Consultorios, Centros de Salud o Módulos en cada una de las cabeceras municipales de los 50 Municipios</w:t>
      </w:r>
      <w:r w:rsidR="003E2DC0">
        <w:rPr>
          <w:rFonts w:ascii="Times New Roman" w:eastAsia="Times New Roman" w:hAnsi="Times New Roman" w:cs="Times New Roman"/>
          <w:color w:val="000000" w:themeColor="text1"/>
          <w:lang w:val="es-MX"/>
        </w:rPr>
        <w:t>,</w:t>
      </w:r>
      <w:r w:rsidR="00BF69D4">
        <w:rPr>
          <w:rFonts w:ascii="Times New Roman" w:eastAsia="Times New Roman" w:hAnsi="Times New Roman" w:cs="Times New Roman"/>
          <w:color w:val="000000" w:themeColor="text1"/>
          <w:lang w:val="es-MX"/>
        </w:rPr>
        <w:t xml:space="preserve"> que por población derechohabiente no lo justifican presupuestalmente; sin embargo,</w:t>
      </w:r>
      <w:r w:rsidR="00423A0A">
        <w:rPr>
          <w:rFonts w:ascii="Times New Roman" w:eastAsia="Times New Roman" w:hAnsi="Times New Roman" w:cs="Times New Roman"/>
          <w:color w:val="000000" w:themeColor="text1"/>
          <w:lang w:val="es-MX"/>
        </w:rPr>
        <w:t xml:space="preserve"> si </w:t>
      </w:r>
      <w:r w:rsidR="00CF43CE">
        <w:rPr>
          <w:rFonts w:ascii="Times New Roman" w:eastAsia="Times New Roman" w:hAnsi="Times New Roman" w:cs="Times New Roman"/>
          <w:color w:val="000000" w:themeColor="text1"/>
          <w:lang w:val="es-MX"/>
        </w:rPr>
        <w:t>se revisa la capacidad médica instalada, consideramos es posible brindar una atención más oportuna y suficiente a la población a través de la estrategia de Convenios de Colaboración entre las 4 Instituciones que prestan los Servicios Públicos de Salud en la Entidad: IMSS, ISSSTE, ISSSTESON y Sector Salud a través del Seguro Popular.</w:t>
      </w:r>
    </w:p>
    <w:p w:rsidR="003E2DC0" w:rsidRPr="00411F7D" w:rsidRDefault="003E2DC0" w:rsidP="003E2DC0">
      <w:pPr>
        <w:pStyle w:val="Cuerpo"/>
        <w:spacing w:line="360" w:lineRule="auto"/>
        <w:rPr>
          <w:rFonts w:ascii="Times New Roman" w:eastAsia="Times New Roman" w:hAnsi="Times New Roman" w:cs="Times New Roman"/>
          <w:color w:val="000000" w:themeColor="text1"/>
          <w:highlight w:val="yellow"/>
          <w:lang w:val="es-MX"/>
        </w:rPr>
      </w:pPr>
    </w:p>
    <w:p w:rsidR="00CF43CE" w:rsidRDefault="003E2DC0" w:rsidP="00D631A2">
      <w:pPr>
        <w:pStyle w:val="Cuerpo"/>
        <w:spacing w:line="360" w:lineRule="auto"/>
        <w:ind w:firstLine="2127"/>
        <w:rPr>
          <w:rFonts w:ascii="Times New Roman" w:eastAsia="Times New Roman" w:hAnsi="Times New Roman" w:cs="Times New Roman"/>
          <w:color w:val="000000" w:themeColor="text1"/>
          <w:lang w:val="es-MX"/>
        </w:rPr>
      </w:pPr>
      <w:r>
        <w:rPr>
          <w:rFonts w:ascii="Times New Roman" w:eastAsia="Times New Roman" w:hAnsi="Times New Roman" w:cs="Times New Roman"/>
          <w:color w:val="000000" w:themeColor="text1"/>
          <w:lang w:val="es-MX"/>
        </w:rPr>
        <w:t>E</w:t>
      </w:r>
      <w:r w:rsidR="00CF43CE" w:rsidRPr="00222183">
        <w:rPr>
          <w:rFonts w:ascii="Times New Roman" w:eastAsia="Times New Roman" w:hAnsi="Times New Roman" w:cs="Times New Roman"/>
          <w:color w:val="000000" w:themeColor="text1"/>
          <w:lang w:val="es-MX"/>
        </w:rPr>
        <w:t xml:space="preserve">xiste una capacidad instalada de </w:t>
      </w:r>
      <w:r w:rsidR="00411F7D" w:rsidRPr="00222183">
        <w:rPr>
          <w:rFonts w:ascii="Times New Roman" w:eastAsia="Times New Roman" w:hAnsi="Times New Roman" w:cs="Times New Roman"/>
          <w:color w:val="000000" w:themeColor="text1"/>
          <w:lang w:val="es-MX"/>
        </w:rPr>
        <w:t xml:space="preserve">12 </w:t>
      </w:r>
      <w:r w:rsidR="00CF43CE" w:rsidRPr="00222183">
        <w:rPr>
          <w:rFonts w:ascii="Times New Roman" w:eastAsia="Times New Roman" w:hAnsi="Times New Roman" w:cs="Times New Roman"/>
          <w:color w:val="000000" w:themeColor="text1"/>
          <w:lang w:val="es-MX"/>
        </w:rPr>
        <w:t xml:space="preserve">Unidades Médicas Familiares del IMSS, </w:t>
      </w:r>
      <w:r w:rsidR="00411F7D" w:rsidRPr="00222183">
        <w:rPr>
          <w:rFonts w:ascii="Times New Roman" w:eastAsia="Times New Roman" w:hAnsi="Times New Roman" w:cs="Times New Roman"/>
          <w:color w:val="000000" w:themeColor="text1"/>
          <w:lang w:val="es-MX"/>
        </w:rPr>
        <w:t xml:space="preserve">6 </w:t>
      </w:r>
      <w:r w:rsidR="00CF43CE" w:rsidRPr="00222183">
        <w:rPr>
          <w:rFonts w:ascii="Times New Roman" w:eastAsia="Times New Roman" w:hAnsi="Times New Roman" w:cs="Times New Roman"/>
          <w:color w:val="000000" w:themeColor="text1"/>
          <w:lang w:val="es-MX"/>
        </w:rPr>
        <w:t xml:space="preserve"> Consultorios ISSSTE, </w:t>
      </w:r>
      <w:r w:rsidR="00411F7D" w:rsidRPr="00222183">
        <w:rPr>
          <w:rFonts w:ascii="Times New Roman" w:eastAsia="Times New Roman" w:hAnsi="Times New Roman" w:cs="Times New Roman"/>
          <w:color w:val="000000" w:themeColor="text1"/>
          <w:lang w:val="es-MX"/>
        </w:rPr>
        <w:t xml:space="preserve">105 </w:t>
      </w:r>
      <w:r w:rsidR="00CF43CE" w:rsidRPr="00222183">
        <w:rPr>
          <w:rFonts w:ascii="Times New Roman" w:eastAsia="Times New Roman" w:hAnsi="Times New Roman" w:cs="Times New Roman"/>
          <w:color w:val="000000" w:themeColor="text1"/>
          <w:lang w:val="es-MX"/>
        </w:rPr>
        <w:t xml:space="preserve">Centros de Salud Rural de la Secretaría de </w:t>
      </w:r>
      <w:r w:rsidR="00411F7D" w:rsidRPr="00222183">
        <w:rPr>
          <w:rFonts w:ascii="Times New Roman" w:eastAsia="Times New Roman" w:hAnsi="Times New Roman" w:cs="Times New Roman"/>
          <w:color w:val="000000" w:themeColor="text1"/>
          <w:lang w:val="es-MX"/>
        </w:rPr>
        <w:t>Salud</w:t>
      </w:r>
      <w:r w:rsidR="00CF43CE" w:rsidRPr="00222183">
        <w:rPr>
          <w:rFonts w:ascii="Times New Roman" w:eastAsia="Times New Roman" w:hAnsi="Times New Roman" w:cs="Times New Roman"/>
          <w:color w:val="000000" w:themeColor="text1"/>
          <w:lang w:val="es-MX"/>
        </w:rPr>
        <w:t xml:space="preserve"> y</w:t>
      </w:r>
      <w:r w:rsidR="00411F7D" w:rsidRPr="00222183">
        <w:rPr>
          <w:rFonts w:ascii="Times New Roman" w:eastAsia="Times New Roman" w:hAnsi="Times New Roman" w:cs="Times New Roman"/>
          <w:color w:val="000000" w:themeColor="text1"/>
          <w:lang w:val="es-MX"/>
        </w:rPr>
        <w:t xml:space="preserve"> 7</w:t>
      </w:r>
      <w:r w:rsidR="00CF43CE" w:rsidRPr="00222183">
        <w:rPr>
          <w:rFonts w:ascii="Times New Roman" w:eastAsia="Times New Roman" w:hAnsi="Times New Roman" w:cs="Times New Roman"/>
          <w:color w:val="000000" w:themeColor="text1"/>
          <w:lang w:val="es-MX"/>
        </w:rPr>
        <w:t xml:space="preserve"> Módulos de ISSSTESON, en total hacen una </w:t>
      </w:r>
      <w:r w:rsidR="00411F7D" w:rsidRPr="00222183">
        <w:rPr>
          <w:rFonts w:ascii="Times New Roman" w:eastAsia="Times New Roman" w:hAnsi="Times New Roman" w:cs="Times New Roman"/>
          <w:color w:val="000000" w:themeColor="text1"/>
          <w:lang w:val="es-MX"/>
        </w:rPr>
        <w:t>infraestructura</w:t>
      </w:r>
      <w:r w:rsidR="00CF43CE" w:rsidRPr="00222183">
        <w:rPr>
          <w:rFonts w:ascii="Times New Roman" w:eastAsia="Times New Roman" w:hAnsi="Times New Roman" w:cs="Times New Roman"/>
          <w:color w:val="000000" w:themeColor="text1"/>
          <w:lang w:val="es-MX"/>
        </w:rPr>
        <w:t xml:space="preserve"> médica de </w:t>
      </w:r>
      <w:r w:rsidR="00411F7D" w:rsidRPr="00222183">
        <w:rPr>
          <w:rFonts w:ascii="Times New Roman" w:eastAsia="Times New Roman" w:hAnsi="Times New Roman" w:cs="Times New Roman"/>
          <w:color w:val="000000" w:themeColor="text1"/>
          <w:lang w:val="es-MX"/>
        </w:rPr>
        <w:t>130</w:t>
      </w:r>
      <w:r w:rsidR="00CF43CE" w:rsidRPr="00222183">
        <w:rPr>
          <w:rFonts w:ascii="Times New Roman" w:eastAsia="Times New Roman" w:hAnsi="Times New Roman" w:cs="Times New Roman"/>
          <w:color w:val="000000" w:themeColor="text1"/>
          <w:lang w:val="es-MX"/>
        </w:rPr>
        <w:t xml:space="preserve"> unidades que están en condiciones de prestar el servicio médico con la capacidad y suficiencia para cada municipio. Sin embargo, existen </w:t>
      </w:r>
      <w:r w:rsidR="00222183" w:rsidRPr="00222183">
        <w:rPr>
          <w:rFonts w:ascii="Times New Roman" w:eastAsia="Times New Roman" w:hAnsi="Times New Roman" w:cs="Times New Roman"/>
          <w:color w:val="000000" w:themeColor="text1"/>
          <w:lang w:val="es-MX"/>
        </w:rPr>
        <w:t xml:space="preserve">34 </w:t>
      </w:r>
      <w:r w:rsidR="00CF43CE" w:rsidRPr="00222183">
        <w:rPr>
          <w:rFonts w:ascii="Times New Roman" w:eastAsia="Times New Roman" w:hAnsi="Times New Roman" w:cs="Times New Roman"/>
          <w:color w:val="000000" w:themeColor="text1"/>
          <w:lang w:val="es-MX"/>
        </w:rPr>
        <w:t xml:space="preserve"> Mu</w:t>
      </w:r>
      <w:r w:rsidR="00222183" w:rsidRPr="00222183">
        <w:rPr>
          <w:rFonts w:ascii="Times New Roman" w:eastAsia="Times New Roman" w:hAnsi="Times New Roman" w:cs="Times New Roman"/>
          <w:color w:val="000000" w:themeColor="text1"/>
          <w:lang w:val="es-MX"/>
        </w:rPr>
        <w:t xml:space="preserve">nicipios que solo cuentan con </w:t>
      </w:r>
      <w:r w:rsidR="00CF43CE" w:rsidRPr="00222183">
        <w:rPr>
          <w:rFonts w:ascii="Times New Roman" w:eastAsia="Times New Roman" w:hAnsi="Times New Roman" w:cs="Times New Roman"/>
          <w:color w:val="000000" w:themeColor="text1"/>
          <w:lang w:val="es-MX"/>
        </w:rPr>
        <w:t xml:space="preserve"> Centro</w:t>
      </w:r>
      <w:r w:rsidR="00222183" w:rsidRPr="00222183">
        <w:rPr>
          <w:rFonts w:ascii="Times New Roman" w:eastAsia="Times New Roman" w:hAnsi="Times New Roman" w:cs="Times New Roman"/>
          <w:color w:val="000000" w:themeColor="text1"/>
          <w:lang w:val="es-MX"/>
        </w:rPr>
        <w:t>s</w:t>
      </w:r>
      <w:r w:rsidR="00CF43CE" w:rsidRPr="00222183">
        <w:rPr>
          <w:rFonts w:ascii="Times New Roman" w:eastAsia="Times New Roman" w:hAnsi="Times New Roman" w:cs="Times New Roman"/>
          <w:color w:val="000000" w:themeColor="text1"/>
          <w:lang w:val="es-MX"/>
        </w:rPr>
        <w:t xml:space="preserve"> de Salud Rural dependiente de la Secretaria de Salud, lo que conlleva a que la población derechohabiente a IMSS, ISSSTE o ISSSTESON que se encuentre en esas poblaciones</w:t>
      </w:r>
      <w:r w:rsidR="000D1745">
        <w:rPr>
          <w:rFonts w:ascii="Times New Roman" w:eastAsia="Times New Roman" w:hAnsi="Times New Roman" w:cs="Times New Roman"/>
          <w:color w:val="000000" w:themeColor="text1"/>
          <w:lang w:val="es-MX"/>
        </w:rPr>
        <w:t>,</w:t>
      </w:r>
      <w:r w:rsidR="00CF43CE" w:rsidRPr="00222183">
        <w:rPr>
          <w:rFonts w:ascii="Times New Roman" w:eastAsia="Times New Roman" w:hAnsi="Times New Roman" w:cs="Times New Roman"/>
          <w:color w:val="000000" w:themeColor="text1"/>
          <w:lang w:val="es-MX"/>
        </w:rPr>
        <w:t xml:space="preserve"> carecen del servicio.</w:t>
      </w:r>
      <w:r w:rsidR="000D1745">
        <w:rPr>
          <w:rFonts w:ascii="Times New Roman" w:eastAsia="Times New Roman" w:hAnsi="Times New Roman" w:cs="Times New Roman"/>
          <w:color w:val="000000" w:themeColor="text1"/>
          <w:lang w:val="es-MX"/>
        </w:rPr>
        <w:t xml:space="preserve"> </w:t>
      </w:r>
    </w:p>
    <w:p w:rsidR="00A63819" w:rsidRDefault="00A63819" w:rsidP="00D631A2">
      <w:pPr>
        <w:pStyle w:val="Cuerpo"/>
        <w:spacing w:line="360" w:lineRule="auto"/>
        <w:ind w:firstLine="2127"/>
        <w:rPr>
          <w:rFonts w:ascii="Times New Roman" w:eastAsia="Times New Roman" w:hAnsi="Times New Roman" w:cs="Times New Roman"/>
          <w:color w:val="000000" w:themeColor="text1"/>
          <w:lang w:val="es-MX"/>
        </w:rPr>
      </w:pPr>
    </w:p>
    <w:p w:rsidR="00A63819" w:rsidRDefault="00A63819" w:rsidP="00D631A2">
      <w:pPr>
        <w:pStyle w:val="Cuerpo"/>
        <w:spacing w:line="360" w:lineRule="auto"/>
        <w:ind w:firstLine="2127"/>
        <w:rPr>
          <w:rFonts w:ascii="Times New Roman" w:eastAsia="Times New Roman" w:hAnsi="Times New Roman" w:cs="Times New Roman"/>
          <w:color w:val="000000" w:themeColor="text1"/>
          <w:lang w:val="es-MX"/>
        </w:rPr>
      </w:pPr>
    </w:p>
    <w:p w:rsidR="00A63819" w:rsidRDefault="00A63819" w:rsidP="00D631A2">
      <w:pPr>
        <w:pStyle w:val="Cuerpo"/>
        <w:spacing w:line="360" w:lineRule="auto"/>
        <w:ind w:firstLine="2127"/>
        <w:rPr>
          <w:rFonts w:ascii="Times New Roman" w:eastAsia="Times New Roman" w:hAnsi="Times New Roman" w:cs="Times New Roman"/>
          <w:color w:val="000000" w:themeColor="text1"/>
          <w:lang w:val="es-MX"/>
        </w:rPr>
      </w:pPr>
    </w:p>
    <w:p w:rsidR="00CF43CE" w:rsidRDefault="00CF43CE" w:rsidP="00D631A2">
      <w:pPr>
        <w:pStyle w:val="Cuerpo"/>
        <w:spacing w:line="360" w:lineRule="auto"/>
        <w:ind w:firstLine="2127"/>
        <w:rPr>
          <w:rFonts w:ascii="Times New Roman" w:eastAsia="Times New Roman" w:hAnsi="Times New Roman" w:cs="Times New Roman"/>
          <w:color w:val="000000" w:themeColor="text1"/>
          <w:lang w:val="es-MX"/>
        </w:rPr>
      </w:pPr>
      <w:r>
        <w:rPr>
          <w:rFonts w:ascii="Times New Roman" w:eastAsia="Times New Roman" w:hAnsi="Times New Roman" w:cs="Times New Roman"/>
          <w:color w:val="000000" w:themeColor="text1"/>
          <w:lang w:val="es-MX"/>
        </w:rPr>
        <w:t xml:space="preserve">Por ello se propone que se </w:t>
      </w:r>
      <w:r w:rsidRPr="00CF43CE">
        <w:rPr>
          <w:rFonts w:ascii="Times New Roman" w:eastAsia="Times New Roman" w:hAnsi="Times New Roman" w:cs="Times New Roman"/>
          <w:b/>
          <w:color w:val="000000" w:themeColor="text1"/>
          <w:lang w:val="es-MX"/>
        </w:rPr>
        <w:t xml:space="preserve">suscriban convenios entre las autoridades del IMSS, ISSSTE, ISSSTESON y Sector Salud </w:t>
      </w:r>
      <w:r w:rsidR="00544B89">
        <w:rPr>
          <w:rFonts w:ascii="Times New Roman" w:eastAsia="Times New Roman" w:hAnsi="Times New Roman" w:cs="Times New Roman"/>
          <w:b/>
          <w:color w:val="000000" w:themeColor="text1"/>
          <w:lang w:val="es-MX"/>
        </w:rPr>
        <w:t>para que toda</w:t>
      </w:r>
      <w:r>
        <w:rPr>
          <w:rFonts w:ascii="Times New Roman" w:eastAsia="Times New Roman" w:hAnsi="Times New Roman" w:cs="Times New Roman"/>
          <w:b/>
          <w:color w:val="000000" w:themeColor="text1"/>
          <w:lang w:val="es-MX"/>
        </w:rPr>
        <w:t xml:space="preserve"> persona </w:t>
      </w:r>
      <w:r w:rsidR="00544B89">
        <w:rPr>
          <w:rFonts w:ascii="Times New Roman" w:eastAsia="Times New Roman" w:hAnsi="Times New Roman" w:cs="Times New Roman"/>
          <w:b/>
          <w:color w:val="000000" w:themeColor="text1"/>
          <w:lang w:val="es-MX"/>
        </w:rPr>
        <w:t>de estos Municipios pueda acudir a</w:t>
      </w:r>
      <w:r w:rsidRPr="00CF43CE">
        <w:rPr>
          <w:rFonts w:ascii="Times New Roman" w:eastAsia="Times New Roman" w:hAnsi="Times New Roman" w:cs="Times New Roman"/>
          <w:color w:val="000000" w:themeColor="text1"/>
          <w:lang w:val="es-MX"/>
        </w:rPr>
        <w:t xml:space="preserve"> </w:t>
      </w:r>
      <w:r w:rsidR="00544B89" w:rsidRPr="00544B89">
        <w:rPr>
          <w:rFonts w:ascii="Times New Roman" w:eastAsia="Times New Roman" w:hAnsi="Times New Roman" w:cs="Times New Roman"/>
          <w:b/>
          <w:color w:val="000000" w:themeColor="text1"/>
          <w:lang w:val="es-MX"/>
        </w:rPr>
        <w:t>las Unidades Médicas Familiares, Consultorios, Centros de Salud o Módulos</w:t>
      </w:r>
      <w:r w:rsidR="00544B89">
        <w:rPr>
          <w:rFonts w:ascii="Times New Roman" w:eastAsia="Times New Roman" w:hAnsi="Times New Roman" w:cs="Times New Roman"/>
          <w:b/>
          <w:color w:val="000000" w:themeColor="text1"/>
          <w:lang w:val="es-MX"/>
        </w:rPr>
        <w:t xml:space="preserve"> que se encuentren habilitados en su lugar a recibir atención médica si</w:t>
      </w:r>
      <w:r w:rsidR="00222183">
        <w:rPr>
          <w:rFonts w:ascii="Times New Roman" w:eastAsia="Times New Roman" w:hAnsi="Times New Roman" w:cs="Times New Roman"/>
          <w:b/>
          <w:color w:val="000000" w:themeColor="text1"/>
          <w:lang w:val="es-MX"/>
        </w:rPr>
        <w:t>n</w:t>
      </w:r>
      <w:r w:rsidR="00544B89">
        <w:rPr>
          <w:rFonts w:ascii="Times New Roman" w:eastAsia="Times New Roman" w:hAnsi="Times New Roman" w:cs="Times New Roman"/>
          <w:b/>
          <w:color w:val="000000" w:themeColor="text1"/>
          <w:lang w:val="es-MX"/>
        </w:rPr>
        <w:t xml:space="preserve"> importar el sistema al que se encuentre </w:t>
      </w:r>
      <w:r w:rsidR="00717DAC">
        <w:rPr>
          <w:rFonts w:ascii="Times New Roman" w:eastAsia="Times New Roman" w:hAnsi="Times New Roman" w:cs="Times New Roman"/>
          <w:b/>
          <w:color w:val="000000" w:themeColor="text1"/>
          <w:lang w:val="es-MX"/>
        </w:rPr>
        <w:t>afiliado</w:t>
      </w:r>
      <w:r w:rsidR="00544B89">
        <w:rPr>
          <w:rFonts w:ascii="Times New Roman" w:eastAsia="Times New Roman" w:hAnsi="Times New Roman" w:cs="Times New Roman"/>
          <w:b/>
          <w:color w:val="000000" w:themeColor="text1"/>
          <w:lang w:val="es-MX"/>
        </w:rPr>
        <w:t xml:space="preserve">. </w:t>
      </w:r>
      <w:r w:rsidR="00544B89">
        <w:rPr>
          <w:rFonts w:ascii="Times New Roman" w:eastAsia="Times New Roman" w:hAnsi="Times New Roman" w:cs="Times New Roman"/>
          <w:color w:val="000000" w:themeColor="text1"/>
          <w:lang w:val="es-MX"/>
        </w:rPr>
        <w:t>Esto permite acercar el servicio de salud a todos los pobladores sin que represente una inversión significativa de las instituciones responsables, sino optimizando la infraestructura, equipamiento y personal existente.</w:t>
      </w:r>
    </w:p>
    <w:p w:rsidR="00544B89" w:rsidRDefault="00544B89" w:rsidP="00D631A2">
      <w:pPr>
        <w:pStyle w:val="Cuerpo"/>
        <w:spacing w:line="360" w:lineRule="auto"/>
        <w:ind w:firstLine="2127"/>
        <w:rPr>
          <w:rFonts w:ascii="Times New Roman" w:eastAsia="Times New Roman" w:hAnsi="Times New Roman" w:cs="Times New Roman"/>
          <w:color w:val="000000" w:themeColor="text1"/>
          <w:lang w:val="es-MX"/>
        </w:rPr>
      </w:pPr>
    </w:p>
    <w:p w:rsidR="00D26BA9" w:rsidRPr="00A0634C" w:rsidRDefault="000D1745" w:rsidP="009569E5">
      <w:pPr>
        <w:pStyle w:val="Cuerpo"/>
        <w:spacing w:line="360" w:lineRule="auto"/>
        <w:ind w:firstLine="2127"/>
        <w:rPr>
          <w:rFonts w:ascii="Times New Roman" w:eastAsia="Times New Roman" w:hAnsi="Times New Roman" w:cs="Times New Roman"/>
          <w:color w:val="000000" w:themeColor="text1"/>
          <w:lang w:val="es-MX"/>
        </w:rPr>
      </w:pPr>
      <w:r>
        <w:rPr>
          <w:rFonts w:ascii="Times New Roman" w:eastAsia="Times New Roman" w:hAnsi="Times New Roman" w:cs="Times New Roman"/>
          <w:color w:val="000000" w:themeColor="text1"/>
          <w:lang w:val="es-MX"/>
        </w:rPr>
        <w:t>Como t</w:t>
      </w:r>
      <w:r w:rsidR="00544B89">
        <w:rPr>
          <w:rFonts w:ascii="Times New Roman" w:eastAsia="Times New Roman" w:hAnsi="Times New Roman" w:cs="Times New Roman"/>
          <w:color w:val="000000" w:themeColor="text1"/>
          <w:lang w:val="es-MX"/>
        </w:rPr>
        <w:t>ercer</w:t>
      </w:r>
      <w:r w:rsidR="00226BBD">
        <w:rPr>
          <w:rFonts w:ascii="Times New Roman" w:eastAsia="Times New Roman" w:hAnsi="Times New Roman" w:cs="Times New Roman"/>
          <w:color w:val="000000" w:themeColor="text1"/>
          <w:lang w:val="es-MX"/>
        </w:rPr>
        <w:t>a acción</w:t>
      </w:r>
      <w:r w:rsidR="00544B89">
        <w:rPr>
          <w:rFonts w:ascii="Times New Roman" w:eastAsia="Times New Roman" w:hAnsi="Times New Roman" w:cs="Times New Roman"/>
          <w:color w:val="000000" w:themeColor="text1"/>
          <w:lang w:val="es-MX"/>
        </w:rPr>
        <w:t>, resulta importante contar con Hospitales Comunitarios en Municipios Nodales de la geografía rural que posibiliten la atención más especializada a los pacientes de estos Municipios que en su lugar de origen no pudieron otorgárselas. Los Hospitales Comunitarios son lugares donde se apoyan los centros de salud para dar atención a la población que habita en las cercanías geográficas</w:t>
      </w:r>
      <w:r w:rsidR="009569E5">
        <w:rPr>
          <w:rFonts w:ascii="Times New Roman" w:eastAsia="Times New Roman" w:hAnsi="Times New Roman" w:cs="Times New Roman"/>
          <w:color w:val="000000" w:themeColor="text1"/>
          <w:lang w:val="es-MX"/>
        </w:rPr>
        <w:t xml:space="preserve"> o poblacionales, se localizan en zonas rurales alejadas y en estos lugares se cuenta con servicio de consulta externa, vacunación, pláticas de prevención de enfermedades, área de internamiento, atención de urgencias, atención de partos, hospitalización, atención médica especializada, toma de laboratorios básicos, y en caso de requerirse, referencia a hospitales de mayor grado de especialidad. En estos hospitales también se brindan servicios de cirugía y hospitalización.</w:t>
      </w:r>
    </w:p>
    <w:p w:rsidR="00D26BA9" w:rsidRDefault="00D26BA9" w:rsidP="009569E5">
      <w:pPr>
        <w:pStyle w:val="Cuerpo"/>
        <w:spacing w:line="360" w:lineRule="auto"/>
        <w:ind w:firstLine="2127"/>
        <w:rPr>
          <w:rFonts w:ascii="Times New Roman" w:eastAsia="Times New Roman" w:hAnsi="Times New Roman" w:cs="Times New Roman"/>
          <w:color w:val="000000" w:themeColor="text1"/>
          <w:highlight w:val="yellow"/>
          <w:lang w:val="es-MX"/>
        </w:rPr>
      </w:pPr>
    </w:p>
    <w:p w:rsidR="003E2DC0" w:rsidRDefault="003E2DC0" w:rsidP="009569E5">
      <w:pPr>
        <w:pStyle w:val="Cuerpo"/>
        <w:spacing w:line="360" w:lineRule="auto"/>
        <w:ind w:firstLine="2127"/>
        <w:rPr>
          <w:rFonts w:ascii="Times New Roman" w:eastAsia="Times New Roman" w:hAnsi="Times New Roman" w:cs="Times New Roman"/>
          <w:color w:val="000000" w:themeColor="text1"/>
          <w:lang w:val="es-MX"/>
        </w:rPr>
      </w:pPr>
      <w:r>
        <w:rPr>
          <w:rFonts w:ascii="Times New Roman" w:eastAsia="Times New Roman" w:hAnsi="Times New Roman" w:cs="Times New Roman"/>
          <w:color w:val="000000" w:themeColor="text1"/>
          <w:lang w:val="es-MX"/>
        </w:rPr>
        <w:t xml:space="preserve">En la región se cuenta con </w:t>
      </w:r>
      <w:r w:rsidR="009569E5" w:rsidRPr="00717DAC">
        <w:rPr>
          <w:rFonts w:ascii="Times New Roman" w:eastAsia="Times New Roman" w:hAnsi="Times New Roman" w:cs="Times New Roman"/>
          <w:color w:val="000000" w:themeColor="text1"/>
          <w:lang w:val="es-MX"/>
        </w:rPr>
        <w:t>Hospitales Comunit</w:t>
      </w:r>
      <w:r w:rsidR="00F450DF" w:rsidRPr="00717DAC">
        <w:rPr>
          <w:rFonts w:ascii="Times New Roman" w:eastAsia="Times New Roman" w:hAnsi="Times New Roman" w:cs="Times New Roman"/>
          <w:color w:val="000000" w:themeColor="text1"/>
          <w:lang w:val="es-MX"/>
        </w:rPr>
        <w:t xml:space="preserve">arios, en </w:t>
      </w:r>
      <w:r>
        <w:rPr>
          <w:rFonts w:ascii="Times New Roman" w:eastAsia="Times New Roman" w:hAnsi="Times New Roman" w:cs="Times New Roman"/>
          <w:color w:val="000000" w:themeColor="text1"/>
          <w:lang w:val="es-MX"/>
        </w:rPr>
        <w:t xml:space="preserve">los municipios de </w:t>
      </w:r>
      <w:r w:rsidR="00F450DF" w:rsidRPr="00717DAC">
        <w:rPr>
          <w:rFonts w:ascii="Times New Roman" w:eastAsia="Times New Roman" w:hAnsi="Times New Roman" w:cs="Times New Roman"/>
          <w:color w:val="000000" w:themeColor="text1"/>
          <w:lang w:val="es-MX"/>
        </w:rPr>
        <w:t xml:space="preserve">Ures y Moctezuma. </w:t>
      </w:r>
    </w:p>
    <w:p w:rsidR="003E2DC0" w:rsidRDefault="003E2DC0" w:rsidP="009569E5">
      <w:pPr>
        <w:pStyle w:val="Cuerpo"/>
        <w:spacing w:line="360" w:lineRule="auto"/>
        <w:ind w:firstLine="2127"/>
        <w:rPr>
          <w:rFonts w:ascii="Times New Roman" w:eastAsia="Times New Roman" w:hAnsi="Times New Roman" w:cs="Times New Roman"/>
          <w:color w:val="000000" w:themeColor="text1"/>
          <w:lang w:val="es-MX"/>
        </w:rPr>
      </w:pPr>
    </w:p>
    <w:p w:rsidR="00DA7789" w:rsidRPr="00717DAC" w:rsidRDefault="00F450DF" w:rsidP="009569E5">
      <w:pPr>
        <w:pStyle w:val="Cuerpo"/>
        <w:spacing w:line="360" w:lineRule="auto"/>
        <w:ind w:firstLine="2127"/>
        <w:rPr>
          <w:rFonts w:ascii="Times New Roman" w:eastAsia="Times New Roman" w:hAnsi="Times New Roman" w:cs="Times New Roman"/>
          <w:color w:val="000000" w:themeColor="text1"/>
          <w:lang w:val="es-MX"/>
        </w:rPr>
      </w:pPr>
      <w:r w:rsidRPr="00717DAC">
        <w:rPr>
          <w:rFonts w:ascii="Times New Roman" w:eastAsia="Times New Roman" w:hAnsi="Times New Roman" w:cs="Times New Roman"/>
          <w:color w:val="000000" w:themeColor="text1"/>
          <w:lang w:val="es-MX"/>
        </w:rPr>
        <w:t>En U</w:t>
      </w:r>
      <w:r w:rsidR="009569E5" w:rsidRPr="00717DAC">
        <w:rPr>
          <w:rFonts w:ascii="Times New Roman" w:eastAsia="Times New Roman" w:hAnsi="Times New Roman" w:cs="Times New Roman"/>
          <w:color w:val="000000" w:themeColor="text1"/>
          <w:lang w:val="es-MX"/>
        </w:rPr>
        <w:t xml:space="preserve">res el Hospital </w:t>
      </w:r>
      <w:r w:rsidRPr="00717DAC">
        <w:rPr>
          <w:rFonts w:ascii="Times New Roman" w:eastAsia="Times New Roman" w:hAnsi="Times New Roman" w:cs="Times New Roman"/>
          <w:color w:val="000000" w:themeColor="text1"/>
          <w:lang w:val="es-MX"/>
        </w:rPr>
        <w:t xml:space="preserve">Comunitario </w:t>
      </w:r>
      <w:r w:rsidR="009569E5" w:rsidRPr="00717DAC">
        <w:rPr>
          <w:rFonts w:ascii="Times New Roman" w:eastAsia="Times New Roman" w:hAnsi="Times New Roman" w:cs="Times New Roman"/>
          <w:color w:val="000000" w:themeColor="text1"/>
          <w:lang w:val="es-MX"/>
        </w:rPr>
        <w:t xml:space="preserve">se ha venido deteriorando y el servicio de atención se ha venido acotando al reducirse las plazas y las especialidades que pueden ser atendidas. </w:t>
      </w:r>
      <w:r w:rsidR="00A0634C" w:rsidRPr="00717DAC">
        <w:rPr>
          <w:rFonts w:ascii="Times New Roman" w:eastAsia="Times New Roman" w:hAnsi="Times New Roman" w:cs="Times New Roman"/>
          <w:color w:val="000000" w:themeColor="text1"/>
          <w:lang w:val="es-MX"/>
        </w:rPr>
        <w:t xml:space="preserve"> </w:t>
      </w:r>
      <w:r w:rsidR="00C66840">
        <w:rPr>
          <w:rFonts w:ascii="Times New Roman" w:eastAsia="Times New Roman" w:hAnsi="Times New Roman" w:cs="Times New Roman"/>
          <w:color w:val="000000" w:themeColor="text1"/>
          <w:lang w:val="es-MX"/>
        </w:rPr>
        <w:t xml:space="preserve">A la fecha se han perdido </w:t>
      </w:r>
      <w:r w:rsidR="005312EE" w:rsidRPr="00717DAC">
        <w:rPr>
          <w:rFonts w:ascii="Times New Roman" w:eastAsia="Times New Roman" w:hAnsi="Times New Roman" w:cs="Times New Roman"/>
          <w:color w:val="000000" w:themeColor="text1"/>
          <w:lang w:val="es-MX"/>
        </w:rPr>
        <w:t xml:space="preserve">22 plazas en </w:t>
      </w:r>
      <w:r w:rsidR="00A0634C" w:rsidRPr="00717DAC">
        <w:rPr>
          <w:rFonts w:ascii="Times New Roman" w:eastAsia="Times New Roman" w:hAnsi="Times New Roman" w:cs="Times New Roman"/>
          <w:color w:val="000000" w:themeColor="text1"/>
          <w:lang w:val="es-MX"/>
        </w:rPr>
        <w:t>el municipio de U</w:t>
      </w:r>
      <w:r w:rsidR="005312EE" w:rsidRPr="00717DAC">
        <w:rPr>
          <w:rFonts w:ascii="Times New Roman" w:eastAsia="Times New Roman" w:hAnsi="Times New Roman" w:cs="Times New Roman"/>
          <w:color w:val="000000" w:themeColor="text1"/>
          <w:lang w:val="es-MX"/>
        </w:rPr>
        <w:t>res</w:t>
      </w:r>
      <w:r w:rsidR="00C66840">
        <w:rPr>
          <w:rFonts w:ascii="Times New Roman" w:eastAsia="Times New Roman" w:hAnsi="Times New Roman" w:cs="Times New Roman"/>
          <w:color w:val="000000" w:themeColor="text1"/>
          <w:lang w:val="es-MX"/>
        </w:rPr>
        <w:t xml:space="preserve"> y en </w:t>
      </w:r>
      <w:r w:rsidR="00DA7789" w:rsidRPr="00717DAC">
        <w:rPr>
          <w:rFonts w:ascii="Times New Roman" w:eastAsia="Times New Roman" w:hAnsi="Times New Roman" w:cs="Times New Roman"/>
          <w:color w:val="000000" w:themeColor="text1"/>
          <w:lang w:val="es-MX"/>
        </w:rPr>
        <w:t>el Hospital Comunitario de Moctezuma 23 plazas de Médicos y Administrativos.</w:t>
      </w:r>
    </w:p>
    <w:p w:rsidR="00F450DF" w:rsidRDefault="00F450DF" w:rsidP="00D26BA9">
      <w:pPr>
        <w:pStyle w:val="Cuerpo"/>
        <w:spacing w:line="360" w:lineRule="auto"/>
        <w:ind w:firstLine="2127"/>
        <w:jc w:val="center"/>
        <w:rPr>
          <w:rFonts w:ascii="Times New Roman" w:eastAsia="Times New Roman" w:hAnsi="Times New Roman" w:cs="Times New Roman"/>
          <w:color w:val="000000" w:themeColor="text1"/>
          <w:lang w:val="es-MX"/>
        </w:rPr>
      </w:pPr>
    </w:p>
    <w:p w:rsidR="00A63819" w:rsidRDefault="00D26BA9" w:rsidP="00D26BA9">
      <w:pPr>
        <w:pStyle w:val="Cuerpo"/>
        <w:spacing w:line="360" w:lineRule="auto"/>
        <w:ind w:firstLine="2127"/>
        <w:rPr>
          <w:rFonts w:ascii="Times New Roman" w:eastAsia="Times New Roman" w:hAnsi="Times New Roman" w:cs="Times New Roman"/>
          <w:color w:val="000000" w:themeColor="text1"/>
          <w:lang w:val="es-MX"/>
        </w:rPr>
      </w:pPr>
      <w:r>
        <w:rPr>
          <w:rFonts w:ascii="Times New Roman" w:eastAsia="Times New Roman" w:hAnsi="Times New Roman" w:cs="Times New Roman"/>
          <w:color w:val="000000" w:themeColor="text1"/>
          <w:lang w:val="es-MX"/>
        </w:rPr>
        <w:t xml:space="preserve">              </w:t>
      </w:r>
    </w:p>
    <w:p w:rsidR="00A63819" w:rsidRDefault="00A63819" w:rsidP="00D26BA9">
      <w:pPr>
        <w:pStyle w:val="Cuerpo"/>
        <w:spacing w:line="360" w:lineRule="auto"/>
        <w:ind w:firstLine="2127"/>
        <w:rPr>
          <w:rFonts w:ascii="Times New Roman" w:eastAsia="Times New Roman" w:hAnsi="Times New Roman" w:cs="Times New Roman"/>
          <w:color w:val="000000" w:themeColor="text1"/>
          <w:lang w:val="es-MX"/>
        </w:rPr>
      </w:pPr>
    </w:p>
    <w:p w:rsidR="00A63819" w:rsidRDefault="00A63819" w:rsidP="00D26BA9">
      <w:pPr>
        <w:pStyle w:val="Cuerpo"/>
        <w:spacing w:line="360" w:lineRule="auto"/>
        <w:ind w:firstLine="2127"/>
        <w:rPr>
          <w:rFonts w:ascii="Times New Roman" w:eastAsia="Times New Roman" w:hAnsi="Times New Roman" w:cs="Times New Roman"/>
          <w:color w:val="000000" w:themeColor="text1"/>
          <w:lang w:val="es-MX"/>
        </w:rPr>
      </w:pPr>
    </w:p>
    <w:p w:rsidR="00A63819" w:rsidRDefault="00A63819" w:rsidP="00D26BA9">
      <w:pPr>
        <w:pStyle w:val="Cuerpo"/>
        <w:spacing w:line="360" w:lineRule="auto"/>
        <w:ind w:firstLine="2127"/>
        <w:rPr>
          <w:rFonts w:ascii="Times New Roman" w:eastAsia="Times New Roman" w:hAnsi="Times New Roman" w:cs="Times New Roman"/>
          <w:color w:val="000000" w:themeColor="text1"/>
          <w:lang w:val="es-MX"/>
        </w:rPr>
      </w:pPr>
    </w:p>
    <w:p w:rsidR="00AB0B89" w:rsidRDefault="00A63819" w:rsidP="00D26BA9">
      <w:pPr>
        <w:pStyle w:val="Cuerpo"/>
        <w:spacing w:line="360" w:lineRule="auto"/>
        <w:ind w:firstLine="2127"/>
        <w:rPr>
          <w:rFonts w:ascii="Times New Roman" w:eastAsia="Times New Roman" w:hAnsi="Times New Roman" w:cs="Times New Roman"/>
          <w:b/>
          <w:color w:val="000000" w:themeColor="text1"/>
          <w:lang w:val="es-MX"/>
        </w:rPr>
      </w:pPr>
      <w:r>
        <w:rPr>
          <w:rFonts w:ascii="Times New Roman" w:eastAsia="Times New Roman" w:hAnsi="Times New Roman" w:cs="Times New Roman"/>
          <w:color w:val="000000" w:themeColor="text1"/>
          <w:lang w:val="es-MX"/>
        </w:rPr>
        <w:t xml:space="preserve">          </w:t>
      </w:r>
      <w:r w:rsidR="00D26BA9">
        <w:rPr>
          <w:rFonts w:ascii="Times New Roman" w:eastAsia="Times New Roman" w:hAnsi="Times New Roman" w:cs="Times New Roman"/>
          <w:color w:val="000000" w:themeColor="text1"/>
          <w:lang w:val="es-MX"/>
        </w:rPr>
        <w:t xml:space="preserve"> </w:t>
      </w:r>
      <w:r w:rsidR="00D26BA9" w:rsidRPr="00D26BA9">
        <w:rPr>
          <w:rFonts w:ascii="Times New Roman" w:eastAsia="Times New Roman" w:hAnsi="Times New Roman" w:cs="Times New Roman"/>
          <w:b/>
          <w:color w:val="000000" w:themeColor="text1"/>
          <w:lang w:val="es-MX"/>
        </w:rPr>
        <w:t>Mapa Hospitales Comunitarios</w:t>
      </w:r>
    </w:p>
    <w:p w:rsidR="00F450DF" w:rsidRPr="00D26BA9" w:rsidRDefault="00F450DF" w:rsidP="00D26BA9">
      <w:pPr>
        <w:pStyle w:val="Cuerpo"/>
        <w:spacing w:line="360" w:lineRule="auto"/>
        <w:ind w:firstLine="2127"/>
        <w:rPr>
          <w:rFonts w:ascii="Times New Roman" w:eastAsia="Times New Roman" w:hAnsi="Times New Roman" w:cs="Times New Roman"/>
          <w:b/>
          <w:color w:val="000000" w:themeColor="text1"/>
          <w:lang w:val="es-MX"/>
        </w:rPr>
      </w:pPr>
    </w:p>
    <w:p w:rsidR="00021342" w:rsidRDefault="00DA7789" w:rsidP="009569E5">
      <w:pPr>
        <w:pStyle w:val="Cuerpo"/>
        <w:spacing w:line="360" w:lineRule="auto"/>
        <w:ind w:firstLine="2127"/>
        <w:rPr>
          <w:rFonts w:ascii="Times New Roman" w:eastAsia="Times New Roman" w:hAnsi="Times New Roman" w:cs="Times New Roman"/>
          <w:color w:val="000000" w:themeColor="text1"/>
          <w:lang w:val="es-MX"/>
        </w:rPr>
      </w:pPr>
      <w:r>
        <w:rPr>
          <w:noProof/>
          <w:lang w:val="es-MX"/>
        </w:rPr>
        <w:drawing>
          <wp:anchor distT="0" distB="0" distL="114300" distR="114300" simplePos="0" relativeHeight="251678720" behindDoc="1" locked="0" layoutInCell="1" allowOverlap="1">
            <wp:simplePos x="0" y="0"/>
            <wp:positionH relativeFrom="column">
              <wp:posOffset>-189865</wp:posOffset>
            </wp:positionH>
            <wp:positionV relativeFrom="paragraph">
              <wp:posOffset>104140</wp:posOffset>
            </wp:positionV>
            <wp:extent cx="6126480" cy="6438900"/>
            <wp:effectExtent l="0" t="0" r="762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6480" cy="6438900"/>
                    </a:xfrm>
                    <a:prstGeom prst="rect">
                      <a:avLst/>
                    </a:prstGeom>
                    <a:noFill/>
                    <a:ln>
                      <a:noFill/>
                    </a:ln>
                  </pic:spPr>
                </pic:pic>
              </a:graphicData>
            </a:graphic>
          </wp:anchor>
        </w:drawing>
      </w:r>
    </w:p>
    <w:p w:rsidR="00D26BA9" w:rsidRDefault="00D26BA9" w:rsidP="009569E5">
      <w:pPr>
        <w:pStyle w:val="Cuerpo"/>
        <w:spacing w:line="360" w:lineRule="auto"/>
        <w:ind w:firstLine="2127"/>
        <w:rPr>
          <w:rFonts w:ascii="Times New Roman" w:eastAsia="Times New Roman" w:hAnsi="Times New Roman" w:cs="Times New Roman"/>
          <w:color w:val="000000" w:themeColor="text1"/>
          <w:lang w:val="es-MX"/>
        </w:rPr>
      </w:pPr>
    </w:p>
    <w:p w:rsidR="00D26BA9" w:rsidRDefault="00D26BA9" w:rsidP="009569E5">
      <w:pPr>
        <w:pStyle w:val="Cuerpo"/>
        <w:spacing w:line="360" w:lineRule="auto"/>
        <w:ind w:firstLine="2127"/>
        <w:rPr>
          <w:rFonts w:ascii="Times New Roman" w:eastAsia="Times New Roman" w:hAnsi="Times New Roman" w:cs="Times New Roman"/>
          <w:color w:val="000000" w:themeColor="text1"/>
          <w:lang w:val="es-MX"/>
        </w:rPr>
      </w:pPr>
    </w:p>
    <w:p w:rsidR="00D26BA9" w:rsidRDefault="00D26BA9" w:rsidP="009569E5">
      <w:pPr>
        <w:pStyle w:val="Cuerpo"/>
        <w:spacing w:line="360" w:lineRule="auto"/>
        <w:ind w:firstLine="2127"/>
        <w:rPr>
          <w:rFonts w:ascii="Times New Roman" w:eastAsia="Times New Roman" w:hAnsi="Times New Roman" w:cs="Times New Roman"/>
          <w:color w:val="000000" w:themeColor="text1"/>
          <w:lang w:val="es-MX"/>
        </w:rPr>
      </w:pPr>
    </w:p>
    <w:p w:rsidR="00D26BA9" w:rsidRDefault="00D26BA9" w:rsidP="009569E5">
      <w:pPr>
        <w:pStyle w:val="Cuerpo"/>
        <w:spacing w:line="360" w:lineRule="auto"/>
        <w:ind w:firstLine="2127"/>
        <w:rPr>
          <w:rFonts w:ascii="Times New Roman" w:eastAsia="Times New Roman" w:hAnsi="Times New Roman" w:cs="Times New Roman"/>
          <w:color w:val="000000" w:themeColor="text1"/>
          <w:lang w:val="es-MX"/>
        </w:rPr>
      </w:pPr>
    </w:p>
    <w:p w:rsidR="00D26BA9" w:rsidRDefault="00D26BA9" w:rsidP="009569E5">
      <w:pPr>
        <w:pStyle w:val="Cuerpo"/>
        <w:spacing w:line="360" w:lineRule="auto"/>
        <w:ind w:firstLine="2127"/>
        <w:rPr>
          <w:rFonts w:ascii="Times New Roman" w:eastAsia="Times New Roman" w:hAnsi="Times New Roman" w:cs="Times New Roman"/>
          <w:color w:val="000000" w:themeColor="text1"/>
          <w:lang w:val="es-MX"/>
        </w:rPr>
      </w:pPr>
    </w:p>
    <w:p w:rsidR="00D26BA9" w:rsidRDefault="00D26BA9" w:rsidP="009569E5">
      <w:pPr>
        <w:pStyle w:val="Cuerpo"/>
        <w:spacing w:line="360" w:lineRule="auto"/>
        <w:ind w:firstLine="2127"/>
        <w:rPr>
          <w:rFonts w:ascii="Times New Roman" w:eastAsia="Times New Roman" w:hAnsi="Times New Roman" w:cs="Times New Roman"/>
          <w:color w:val="000000" w:themeColor="text1"/>
          <w:lang w:val="es-MX"/>
        </w:rPr>
      </w:pPr>
    </w:p>
    <w:p w:rsidR="00D26BA9" w:rsidRDefault="00D26BA9" w:rsidP="009569E5">
      <w:pPr>
        <w:pStyle w:val="Cuerpo"/>
        <w:spacing w:line="360" w:lineRule="auto"/>
        <w:ind w:firstLine="2127"/>
        <w:rPr>
          <w:rFonts w:ascii="Times New Roman" w:eastAsia="Times New Roman" w:hAnsi="Times New Roman" w:cs="Times New Roman"/>
          <w:color w:val="000000" w:themeColor="text1"/>
          <w:lang w:val="es-MX"/>
        </w:rPr>
      </w:pPr>
    </w:p>
    <w:p w:rsidR="00D26BA9" w:rsidRDefault="00D26BA9" w:rsidP="009569E5">
      <w:pPr>
        <w:pStyle w:val="Cuerpo"/>
        <w:spacing w:line="360" w:lineRule="auto"/>
        <w:ind w:firstLine="2127"/>
        <w:rPr>
          <w:rFonts w:ascii="Times New Roman" w:eastAsia="Times New Roman" w:hAnsi="Times New Roman" w:cs="Times New Roman"/>
          <w:color w:val="000000" w:themeColor="text1"/>
          <w:lang w:val="es-MX"/>
        </w:rPr>
      </w:pPr>
    </w:p>
    <w:p w:rsidR="00D26BA9" w:rsidRDefault="00D26BA9" w:rsidP="009569E5">
      <w:pPr>
        <w:pStyle w:val="Cuerpo"/>
        <w:spacing w:line="360" w:lineRule="auto"/>
        <w:ind w:firstLine="2127"/>
        <w:rPr>
          <w:rFonts w:ascii="Times New Roman" w:eastAsia="Times New Roman" w:hAnsi="Times New Roman" w:cs="Times New Roman"/>
          <w:color w:val="000000" w:themeColor="text1"/>
          <w:lang w:val="es-MX"/>
        </w:rPr>
      </w:pPr>
    </w:p>
    <w:p w:rsidR="00D26BA9" w:rsidRDefault="00D26BA9" w:rsidP="009569E5">
      <w:pPr>
        <w:pStyle w:val="Cuerpo"/>
        <w:spacing w:line="360" w:lineRule="auto"/>
        <w:ind w:firstLine="2127"/>
        <w:rPr>
          <w:rFonts w:ascii="Times New Roman" w:eastAsia="Times New Roman" w:hAnsi="Times New Roman" w:cs="Times New Roman"/>
          <w:color w:val="000000" w:themeColor="text1"/>
          <w:lang w:val="es-MX"/>
        </w:rPr>
      </w:pPr>
    </w:p>
    <w:p w:rsidR="00D26BA9" w:rsidRDefault="00D26BA9" w:rsidP="009569E5">
      <w:pPr>
        <w:pStyle w:val="Cuerpo"/>
        <w:spacing w:line="360" w:lineRule="auto"/>
        <w:ind w:firstLine="2127"/>
        <w:rPr>
          <w:rFonts w:ascii="Times New Roman" w:eastAsia="Times New Roman" w:hAnsi="Times New Roman" w:cs="Times New Roman"/>
          <w:color w:val="000000" w:themeColor="text1"/>
          <w:lang w:val="es-MX"/>
        </w:rPr>
      </w:pPr>
    </w:p>
    <w:p w:rsidR="00D26BA9" w:rsidRDefault="00D26BA9" w:rsidP="009569E5">
      <w:pPr>
        <w:pStyle w:val="Cuerpo"/>
        <w:spacing w:line="360" w:lineRule="auto"/>
        <w:ind w:firstLine="2127"/>
        <w:rPr>
          <w:rFonts w:ascii="Times New Roman" w:eastAsia="Times New Roman" w:hAnsi="Times New Roman" w:cs="Times New Roman"/>
          <w:color w:val="000000" w:themeColor="text1"/>
          <w:lang w:val="es-MX"/>
        </w:rPr>
      </w:pPr>
      <w:r w:rsidRPr="00D26BA9">
        <w:rPr>
          <w:b/>
          <w:noProof/>
          <w:sz w:val="22"/>
          <w:lang w:val="es-MX"/>
        </w:rPr>
        <w:drawing>
          <wp:anchor distT="0" distB="0" distL="114300" distR="114300" simplePos="0" relativeHeight="251681792" behindDoc="0" locked="0" layoutInCell="1" allowOverlap="1">
            <wp:simplePos x="0" y="0"/>
            <wp:positionH relativeFrom="column">
              <wp:posOffset>429638</wp:posOffset>
            </wp:positionH>
            <wp:positionV relativeFrom="paragraph">
              <wp:posOffset>197431</wp:posOffset>
            </wp:positionV>
            <wp:extent cx="330741" cy="1138136"/>
            <wp:effectExtent l="0" t="0" r="0" b="508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1623" cy="1141171"/>
                    </a:xfrm>
                    <a:prstGeom prst="rect">
                      <a:avLst/>
                    </a:prstGeom>
                    <a:noFill/>
                    <a:ln>
                      <a:noFill/>
                    </a:ln>
                  </pic:spPr>
                </pic:pic>
              </a:graphicData>
            </a:graphic>
          </wp:anchor>
        </w:drawing>
      </w:r>
    </w:p>
    <w:p w:rsidR="00D26BA9" w:rsidRPr="00D26BA9" w:rsidRDefault="00D26BA9" w:rsidP="00D26BA9">
      <w:pPr>
        <w:pStyle w:val="Cuerpo"/>
        <w:spacing w:line="360" w:lineRule="auto"/>
        <w:ind w:firstLine="1276"/>
        <w:rPr>
          <w:rFonts w:ascii="Times New Roman" w:eastAsia="Times New Roman" w:hAnsi="Times New Roman" w:cs="Times New Roman"/>
          <w:b/>
          <w:color w:val="000000" w:themeColor="text1"/>
          <w:sz w:val="20"/>
          <w:lang w:val="es-MX"/>
        </w:rPr>
      </w:pPr>
      <w:r w:rsidRPr="00D26BA9">
        <w:rPr>
          <w:rFonts w:ascii="Times New Roman" w:eastAsia="Times New Roman" w:hAnsi="Times New Roman" w:cs="Times New Roman"/>
          <w:b/>
          <w:color w:val="000000" w:themeColor="text1"/>
          <w:sz w:val="20"/>
          <w:lang w:val="es-MX"/>
        </w:rPr>
        <w:t>Hospital</w:t>
      </w:r>
      <w:r>
        <w:rPr>
          <w:rFonts w:ascii="Times New Roman" w:eastAsia="Times New Roman" w:hAnsi="Times New Roman" w:cs="Times New Roman"/>
          <w:b/>
          <w:color w:val="000000" w:themeColor="text1"/>
          <w:sz w:val="20"/>
          <w:lang w:val="es-MX"/>
        </w:rPr>
        <w:t xml:space="preserve"> C</w:t>
      </w:r>
      <w:r w:rsidRPr="00D26BA9">
        <w:rPr>
          <w:rFonts w:ascii="Times New Roman" w:eastAsia="Times New Roman" w:hAnsi="Times New Roman" w:cs="Times New Roman"/>
          <w:b/>
          <w:color w:val="000000" w:themeColor="text1"/>
          <w:sz w:val="20"/>
          <w:lang w:val="es-MX"/>
        </w:rPr>
        <w:t>om</w:t>
      </w:r>
      <w:r>
        <w:rPr>
          <w:rFonts w:ascii="Times New Roman" w:eastAsia="Times New Roman" w:hAnsi="Times New Roman" w:cs="Times New Roman"/>
          <w:b/>
          <w:color w:val="000000" w:themeColor="text1"/>
          <w:sz w:val="20"/>
          <w:lang w:val="es-MX"/>
        </w:rPr>
        <w:t>unitario C</w:t>
      </w:r>
      <w:r w:rsidRPr="00D26BA9">
        <w:rPr>
          <w:rFonts w:ascii="Times New Roman" w:eastAsia="Times New Roman" w:hAnsi="Times New Roman" w:cs="Times New Roman"/>
          <w:b/>
          <w:color w:val="000000" w:themeColor="text1"/>
          <w:sz w:val="20"/>
          <w:lang w:val="es-MX"/>
        </w:rPr>
        <w:t>ananea</w:t>
      </w:r>
    </w:p>
    <w:p w:rsidR="00D26BA9" w:rsidRPr="00D26BA9" w:rsidRDefault="00D26BA9" w:rsidP="00D26BA9">
      <w:pPr>
        <w:pStyle w:val="Cuerpo"/>
        <w:spacing w:line="360" w:lineRule="auto"/>
        <w:ind w:firstLine="1276"/>
        <w:rPr>
          <w:rFonts w:ascii="Times New Roman" w:eastAsia="Times New Roman" w:hAnsi="Times New Roman" w:cs="Times New Roman"/>
          <w:b/>
          <w:color w:val="000000" w:themeColor="text1"/>
          <w:sz w:val="20"/>
          <w:lang w:val="es-MX"/>
        </w:rPr>
      </w:pPr>
      <w:r w:rsidRPr="00D26BA9">
        <w:rPr>
          <w:rFonts w:ascii="Times New Roman" w:eastAsia="Times New Roman" w:hAnsi="Times New Roman" w:cs="Times New Roman"/>
          <w:b/>
          <w:color w:val="000000" w:themeColor="text1"/>
          <w:sz w:val="20"/>
          <w:lang w:val="es-MX"/>
        </w:rPr>
        <w:t>Hospital</w:t>
      </w:r>
      <w:r>
        <w:rPr>
          <w:rFonts w:ascii="Times New Roman" w:eastAsia="Times New Roman" w:hAnsi="Times New Roman" w:cs="Times New Roman"/>
          <w:b/>
          <w:color w:val="000000" w:themeColor="text1"/>
          <w:sz w:val="20"/>
          <w:lang w:val="es-MX"/>
        </w:rPr>
        <w:t xml:space="preserve"> Comunitario M</w:t>
      </w:r>
      <w:r w:rsidRPr="00D26BA9">
        <w:rPr>
          <w:rFonts w:ascii="Times New Roman" w:eastAsia="Times New Roman" w:hAnsi="Times New Roman" w:cs="Times New Roman"/>
          <w:b/>
          <w:color w:val="000000" w:themeColor="text1"/>
          <w:sz w:val="20"/>
          <w:lang w:val="es-MX"/>
        </w:rPr>
        <w:t>agdalena</w:t>
      </w:r>
    </w:p>
    <w:p w:rsidR="00D26BA9" w:rsidRPr="00D26BA9" w:rsidRDefault="00D26BA9" w:rsidP="00D26BA9">
      <w:pPr>
        <w:pStyle w:val="Cuerpo"/>
        <w:spacing w:line="360" w:lineRule="auto"/>
        <w:ind w:firstLine="1276"/>
        <w:rPr>
          <w:rFonts w:ascii="Times New Roman" w:eastAsia="Times New Roman" w:hAnsi="Times New Roman" w:cs="Times New Roman"/>
          <w:b/>
          <w:color w:val="000000" w:themeColor="text1"/>
          <w:sz w:val="20"/>
          <w:lang w:val="es-MX"/>
        </w:rPr>
      </w:pPr>
      <w:r w:rsidRPr="00D26BA9">
        <w:rPr>
          <w:rFonts w:ascii="Times New Roman" w:eastAsia="Times New Roman" w:hAnsi="Times New Roman" w:cs="Times New Roman"/>
          <w:b/>
          <w:color w:val="000000" w:themeColor="text1"/>
          <w:sz w:val="20"/>
          <w:lang w:val="es-MX"/>
        </w:rPr>
        <w:t>Hospital</w:t>
      </w:r>
      <w:r>
        <w:rPr>
          <w:rFonts w:ascii="Times New Roman" w:eastAsia="Times New Roman" w:hAnsi="Times New Roman" w:cs="Times New Roman"/>
          <w:b/>
          <w:color w:val="000000" w:themeColor="text1"/>
          <w:sz w:val="20"/>
          <w:lang w:val="es-MX"/>
        </w:rPr>
        <w:t xml:space="preserve"> Comunitario M</w:t>
      </w:r>
      <w:r w:rsidRPr="00D26BA9">
        <w:rPr>
          <w:rFonts w:ascii="Times New Roman" w:eastAsia="Times New Roman" w:hAnsi="Times New Roman" w:cs="Times New Roman"/>
          <w:b/>
          <w:color w:val="000000" w:themeColor="text1"/>
          <w:sz w:val="20"/>
          <w:lang w:val="es-MX"/>
        </w:rPr>
        <w:t>octezuma</w:t>
      </w:r>
    </w:p>
    <w:p w:rsidR="00D26BA9" w:rsidRPr="00D26BA9" w:rsidRDefault="00D26BA9" w:rsidP="00D26BA9">
      <w:pPr>
        <w:pStyle w:val="Cuerpo"/>
        <w:spacing w:line="360" w:lineRule="auto"/>
        <w:ind w:firstLine="1276"/>
        <w:rPr>
          <w:rFonts w:ascii="Times New Roman" w:eastAsia="Times New Roman" w:hAnsi="Times New Roman" w:cs="Times New Roman"/>
          <w:b/>
          <w:color w:val="000000" w:themeColor="text1"/>
          <w:sz w:val="20"/>
          <w:lang w:val="es-MX"/>
        </w:rPr>
      </w:pPr>
      <w:r w:rsidRPr="00D26BA9">
        <w:rPr>
          <w:rFonts w:ascii="Times New Roman" w:eastAsia="Times New Roman" w:hAnsi="Times New Roman" w:cs="Times New Roman"/>
          <w:b/>
          <w:color w:val="000000" w:themeColor="text1"/>
          <w:sz w:val="20"/>
          <w:lang w:val="es-MX"/>
        </w:rPr>
        <w:t>Hospital</w:t>
      </w:r>
      <w:r>
        <w:rPr>
          <w:rFonts w:ascii="Times New Roman" w:eastAsia="Times New Roman" w:hAnsi="Times New Roman" w:cs="Times New Roman"/>
          <w:b/>
          <w:color w:val="000000" w:themeColor="text1"/>
          <w:sz w:val="20"/>
          <w:lang w:val="es-MX"/>
        </w:rPr>
        <w:t xml:space="preserve"> Comunitario U</w:t>
      </w:r>
      <w:r w:rsidRPr="00D26BA9">
        <w:rPr>
          <w:rFonts w:ascii="Times New Roman" w:eastAsia="Times New Roman" w:hAnsi="Times New Roman" w:cs="Times New Roman"/>
          <w:b/>
          <w:color w:val="000000" w:themeColor="text1"/>
          <w:sz w:val="20"/>
          <w:lang w:val="es-MX"/>
        </w:rPr>
        <w:t>res</w:t>
      </w:r>
    </w:p>
    <w:p w:rsidR="00D26BA9" w:rsidRPr="00D26BA9" w:rsidRDefault="00D26BA9" w:rsidP="00D26BA9">
      <w:pPr>
        <w:pStyle w:val="Cuerpo"/>
        <w:spacing w:line="360" w:lineRule="auto"/>
        <w:ind w:firstLine="1276"/>
        <w:rPr>
          <w:rFonts w:ascii="Times New Roman" w:eastAsia="Times New Roman" w:hAnsi="Times New Roman" w:cs="Times New Roman"/>
          <w:b/>
          <w:color w:val="000000" w:themeColor="text1"/>
          <w:sz w:val="20"/>
          <w:lang w:val="es-MX"/>
        </w:rPr>
      </w:pPr>
      <w:r w:rsidRPr="00D26BA9">
        <w:rPr>
          <w:rFonts w:ascii="Times New Roman" w:eastAsia="Times New Roman" w:hAnsi="Times New Roman" w:cs="Times New Roman"/>
          <w:b/>
          <w:color w:val="000000" w:themeColor="text1"/>
          <w:sz w:val="20"/>
          <w:lang w:val="es-MX"/>
        </w:rPr>
        <w:t>Hospital</w:t>
      </w:r>
      <w:r>
        <w:rPr>
          <w:rFonts w:ascii="Times New Roman" w:eastAsia="Times New Roman" w:hAnsi="Times New Roman" w:cs="Times New Roman"/>
          <w:b/>
          <w:color w:val="000000" w:themeColor="text1"/>
          <w:sz w:val="20"/>
          <w:lang w:val="es-MX"/>
        </w:rPr>
        <w:t xml:space="preserve"> Comunitario Á</w:t>
      </w:r>
      <w:r w:rsidRPr="00D26BA9">
        <w:rPr>
          <w:rFonts w:ascii="Times New Roman" w:eastAsia="Times New Roman" w:hAnsi="Times New Roman" w:cs="Times New Roman"/>
          <w:b/>
          <w:color w:val="000000" w:themeColor="text1"/>
          <w:sz w:val="20"/>
          <w:lang w:val="es-MX"/>
        </w:rPr>
        <w:t>lamos</w:t>
      </w:r>
    </w:p>
    <w:p w:rsidR="00D26BA9" w:rsidRDefault="00D26BA9" w:rsidP="009569E5">
      <w:pPr>
        <w:pStyle w:val="Cuerpo"/>
        <w:spacing w:line="360" w:lineRule="auto"/>
        <w:ind w:firstLine="2127"/>
        <w:rPr>
          <w:rFonts w:ascii="Times New Roman" w:eastAsia="Times New Roman" w:hAnsi="Times New Roman" w:cs="Times New Roman"/>
          <w:color w:val="000000" w:themeColor="text1"/>
          <w:lang w:val="es-MX"/>
        </w:rPr>
      </w:pPr>
    </w:p>
    <w:p w:rsidR="00D26BA9" w:rsidRDefault="00D26BA9" w:rsidP="009569E5">
      <w:pPr>
        <w:pStyle w:val="Cuerpo"/>
        <w:spacing w:line="360" w:lineRule="auto"/>
        <w:ind w:firstLine="2127"/>
        <w:rPr>
          <w:rFonts w:ascii="Times New Roman" w:eastAsia="Times New Roman" w:hAnsi="Times New Roman" w:cs="Times New Roman"/>
          <w:color w:val="000000" w:themeColor="text1"/>
          <w:lang w:val="es-MX"/>
        </w:rPr>
      </w:pPr>
    </w:p>
    <w:p w:rsidR="00D26BA9" w:rsidRDefault="00D26BA9" w:rsidP="009569E5">
      <w:pPr>
        <w:pStyle w:val="Cuerpo"/>
        <w:spacing w:line="360" w:lineRule="auto"/>
        <w:ind w:firstLine="2127"/>
        <w:rPr>
          <w:rFonts w:ascii="Times New Roman" w:eastAsia="Times New Roman" w:hAnsi="Times New Roman" w:cs="Times New Roman"/>
          <w:color w:val="000000" w:themeColor="text1"/>
          <w:lang w:val="es-MX"/>
        </w:rPr>
      </w:pPr>
    </w:p>
    <w:p w:rsidR="00D26BA9" w:rsidRDefault="00D26BA9" w:rsidP="009569E5">
      <w:pPr>
        <w:pStyle w:val="Cuerpo"/>
        <w:spacing w:line="360" w:lineRule="auto"/>
        <w:ind w:firstLine="2127"/>
        <w:rPr>
          <w:rFonts w:ascii="Times New Roman" w:eastAsia="Times New Roman" w:hAnsi="Times New Roman" w:cs="Times New Roman"/>
          <w:color w:val="000000" w:themeColor="text1"/>
          <w:lang w:val="es-MX"/>
        </w:rPr>
      </w:pPr>
    </w:p>
    <w:p w:rsidR="00D26BA9" w:rsidRDefault="00D26BA9" w:rsidP="009569E5">
      <w:pPr>
        <w:pStyle w:val="Cuerpo"/>
        <w:spacing w:line="360" w:lineRule="auto"/>
        <w:ind w:firstLine="2127"/>
        <w:rPr>
          <w:rFonts w:ascii="Times New Roman" w:eastAsia="Times New Roman" w:hAnsi="Times New Roman" w:cs="Times New Roman"/>
          <w:color w:val="000000" w:themeColor="text1"/>
          <w:lang w:val="es-MX"/>
        </w:rPr>
      </w:pPr>
    </w:p>
    <w:p w:rsidR="00D26BA9" w:rsidRDefault="00D26BA9" w:rsidP="009569E5">
      <w:pPr>
        <w:pStyle w:val="Cuerpo"/>
        <w:spacing w:line="360" w:lineRule="auto"/>
        <w:ind w:firstLine="2127"/>
        <w:rPr>
          <w:rFonts w:ascii="Times New Roman" w:eastAsia="Times New Roman" w:hAnsi="Times New Roman" w:cs="Times New Roman"/>
          <w:color w:val="000000" w:themeColor="text1"/>
          <w:lang w:val="es-MX"/>
        </w:rPr>
      </w:pPr>
    </w:p>
    <w:p w:rsidR="00D26BA9" w:rsidRDefault="00D26BA9" w:rsidP="009569E5">
      <w:pPr>
        <w:pStyle w:val="Cuerpo"/>
        <w:spacing w:line="360" w:lineRule="auto"/>
        <w:ind w:firstLine="2127"/>
        <w:rPr>
          <w:rFonts w:ascii="Times New Roman" w:eastAsia="Times New Roman" w:hAnsi="Times New Roman" w:cs="Times New Roman"/>
          <w:color w:val="000000" w:themeColor="text1"/>
          <w:lang w:val="es-MX"/>
        </w:rPr>
      </w:pPr>
    </w:p>
    <w:p w:rsidR="00D26BA9" w:rsidRDefault="00D26BA9" w:rsidP="009569E5">
      <w:pPr>
        <w:pStyle w:val="Cuerpo"/>
        <w:spacing w:line="360" w:lineRule="auto"/>
        <w:ind w:firstLine="2127"/>
        <w:rPr>
          <w:rFonts w:ascii="Times New Roman" w:eastAsia="Times New Roman" w:hAnsi="Times New Roman" w:cs="Times New Roman"/>
          <w:color w:val="000000" w:themeColor="text1"/>
          <w:lang w:val="es-MX"/>
        </w:rPr>
      </w:pPr>
    </w:p>
    <w:p w:rsidR="00D26BA9" w:rsidRDefault="00D26BA9" w:rsidP="009569E5">
      <w:pPr>
        <w:pStyle w:val="Cuerpo"/>
        <w:spacing w:line="360" w:lineRule="auto"/>
        <w:ind w:firstLine="2127"/>
        <w:rPr>
          <w:rFonts w:ascii="Times New Roman" w:eastAsia="Times New Roman" w:hAnsi="Times New Roman" w:cs="Times New Roman"/>
          <w:color w:val="000000" w:themeColor="text1"/>
          <w:lang w:val="es-MX"/>
        </w:rPr>
      </w:pPr>
    </w:p>
    <w:p w:rsidR="009569E5" w:rsidRDefault="009569E5" w:rsidP="009569E5">
      <w:pPr>
        <w:pStyle w:val="Cuerpo"/>
        <w:spacing w:line="360" w:lineRule="auto"/>
        <w:ind w:firstLine="2127"/>
        <w:rPr>
          <w:rFonts w:ascii="Times New Roman" w:eastAsia="Times New Roman" w:hAnsi="Times New Roman" w:cs="Times New Roman"/>
          <w:color w:val="000000" w:themeColor="text1"/>
          <w:lang w:val="es-MX"/>
        </w:rPr>
      </w:pPr>
      <w:r>
        <w:rPr>
          <w:rFonts w:ascii="Times New Roman" w:eastAsia="Times New Roman" w:hAnsi="Times New Roman" w:cs="Times New Roman"/>
          <w:color w:val="000000" w:themeColor="text1"/>
          <w:lang w:val="es-MX"/>
        </w:rPr>
        <w:lastRenderedPageBreak/>
        <w:t xml:space="preserve">La operación eficiente de estos Hospitales Comunitarios es sumamente importante para los pobladores de los Municipios de los cuales se convierten en receptores, ya que representa la oportunidad de recibir una atención más especializada, a una distancia menor del lugar de origen y </w:t>
      </w:r>
      <w:r w:rsidR="00021342">
        <w:rPr>
          <w:rFonts w:ascii="Times New Roman" w:eastAsia="Times New Roman" w:hAnsi="Times New Roman" w:cs="Times New Roman"/>
          <w:color w:val="000000" w:themeColor="text1"/>
          <w:lang w:val="es-MX"/>
        </w:rPr>
        <w:t>por ende con un</w:t>
      </w:r>
      <w:r>
        <w:rPr>
          <w:rFonts w:ascii="Times New Roman" w:eastAsia="Times New Roman" w:hAnsi="Times New Roman" w:cs="Times New Roman"/>
          <w:color w:val="000000" w:themeColor="text1"/>
          <w:lang w:val="es-MX"/>
        </w:rPr>
        <w:t xml:space="preserve"> tiempo de respuesta </w:t>
      </w:r>
      <w:r w:rsidR="00021342">
        <w:rPr>
          <w:rFonts w:ascii="Times New Roman" w:eastAsia="Times New Roman" w:hAnsi="Times New Roman" w:cs="Times New Roman"/>
          <w:color w:val="000000" w:themeColor="text1"/>
          <w:lang w:val="es-MX"/>
        </w:rPr>
        <w:t xml:space="preserve">médica o quirúrgica </w:t>
      </w:r>
      <w:r w:rsidR="00DA7789">
        <w:rPr>
          <w:rFonts w:ascii="Times New Roman" w:eastAsia="Times New Roman" w:hAnsi="Times New Roman" w:cs="Times New Roman"/>
          <w:color w:val="000000" w:themeColor="text1"/>
          <w:lang w:val="es-MX"/>
        </w:rPr>
        <w:t>más</w:t>
      </w:r>
      <w:r>
        <w:rPr>
          <w:rFonts w:ascii="Times New Roman" w:eastAsia="Times New Roman" w:hAnsi="Times New Roman" w:cs="Times New Roman"/>
          <w:color w:val="000000" w:themeColor="text1"/>
          <w:lang w:val="es-MX"/>
        </w:rPr>
        <w:t xml:space="preserve"> corto, en ciertos padecimientos que pueden agravarse de no ser abordados a tiempo</w:t>
      </w:r>
      <w:r w:rsidR="00021342">
        <w:rPr>
          <w:rFonts w:ascii="Times New Roman" w:eastAsia="Times New Roman" w:hAnsi="Times New Roman" w:cs="Times New Roman"/>
          <w:color w:val="000000" w:themeColor="text1"/>
          <w:lang w:val="es-MX"/>
        </w:rPr>
        <w:t>. Así mismo, despresurizan la concentración de pacientes en los hospitales urbanos ya que se convierten en hospitales de atención y contención de pacientes en padecimientos que pueden ser atendidos con un grado de especialización media.</w:t>
      </w:r>
    </w:p>
    <w:p w:rsidR="00021342" w:rsidRDefault="00021342" w:rsidP="009569E5">
      <w:pPr>
        <w:pStyle w:val="Cuerpo"/>
        <w:spacing w:line="360" w:lineRule="auto"/>
        <w:ind w:firstLine="2127"/>
        <w:rPr>
          <w:rFonts w:ascii="Times New Roman" w:eastAsia="Times New Roman" w:hAnsi="Times New Roman" w:cs="Times New Roman"/>
          <w:color w:val="000000" w:themeColor="text1"/>
          <w:lang w:val="es-MX"/>
        </w:rPr>
      </w:pPr>
    </w:p>
    <w:p w:rsidR="00021342" w:rsidRPr="00021342" w:rsidRDefault="00021342" w:rsidP="009569E5">
      <w:pPr>
        <w:pStyle w:val="Cuerpo"/>
        <w:spacing w:line="360" w:lineRule="auto"/>
        <w:ind w:firstLine="2127"/>
        <w:rPr>
          <w:rFonts w:ascii="Times New Roman" w:eastAsia="Times New Roman" w:hAnsi="Times New Roman" w:cs="Times New Roman"/>
          <w:color w:val="000000" w:themeColor="text1"/>
          <w:lang w:val="es-MX"/>
        </w:rPr>
      </w:pPr>
      <w:r>
        <w:rPr>
          <w:rFonts w:ascii="Times New Roman" w:eastAsia="Times New Roman" w:hAnsi="Times New Roman" w:cs="Times New Roman"/>
          <w:color w:val="000000" w:themeColor="text1"/>
          <w:lang w:val="es-MX"/>
        </w:rPr>
        <w:t xml:space="preserve">Resulta necesario para cubrir el segundo nivel de atención de la zona rural a menor tiempo y distancia, </w:t>
      </w:r>
      <w:r w:rsidRPr="00021342">
        <w:rPr>
          <w:rFonts w:ascii="Times New Roman" w:eastAsia="Times New Roman" w:hAnsi="Times New Roman" w:cs="Times New Roman"/>
          <w:b/>
          <w:color w:val="000000" w:themeColor="text1"/>
          <w:lang w:val="es-MX"/>
        </w:rPr>
        <w:t>el fortalecer</w:t>
      </w:r>
      <w:r>
        <w:rPr>
          <w:rFonts w:ascii="Times New Roman" w:eastAsia="Times New Roman" w:hAnsi="Times New Roman" w:cs="Times New Roman"/>
          <w:b/>
          <w:color w:val="000000" w:themeColor="text1"/>
          <w:lang w:val="es-MX"/>
        </w:rPr>
        <w:t xml:space="preserve"> en infraestructura, equipamiento y personal a los Hospitales Comunitarios de Ures y Moctezuma, dotándolos de la capacidad necesaria para dar una respuesta oportuna y suficiente a las necesidades de atención de la región.</w:t>
      </w:r>
      <w:r w:rsidRPr="00021342">
        <w:rPr>
          <w:rFonts w:ascii="Times New Roman" w:eastAsia="Times New Roman" w:hAnsi="Times New Roman" w:cs="Times New Roman"/>
          <w:color w:val="000000" w:themeColor="text1"/>
          <w:lang w:val="es-MX"/>
        </w:rPr>
        <w:t xml:space="preserve"> </w:t>
      </w:r>
    </w:p>
    <w:p w:rsidR="00CF43CE" w:rsidRDefault="00CF43CE" w:rsidP="00D631A2">
      <w:pPr>
        <w:pStyle w:val="Cuerpo"/>
        <w:spacing w:line="360" w:lineRule="auto"/>
        <w:ind w:firstLine="2127"/>
        <w:rPr>
          <w:rFonts w:ascii="Times New Roman" w:eastAsia="Times New Roman" w:hAnsi="Times New Roman" w:cs="Times New Roman"/>
          <w:color w:val="000000" w:themeColor="text1"/>
          <w:lang w:val="es-MX"/>
        </w:rPr>
      </w:pPr>
    </w:p>
    <w:p w:rsidR="00F450DF" w:rsidRDefault="000D1745" w:rsidP="00D631A2">
      <w:pPr>
        <w:pStyle w:val="Cuerpo"/>
        <w:spacing w:line="360" w:lineRule="auto"/>
        <w:ind w:firstLine="2127"/>
        <w:rPr>
          <w:rFonts w:ascii="Times New Roman" w:eastAsia="Times New Roman" w:hAnsi="Times New Roman" w:cs="Times New Roman"/>
          <w:color w:val="000000" w:themeColor="text1"/>
          <w:lang w:val="es-MX"/>
        </w:rPr>
      </w:pPr>
      <w:r>
        <w:rPr>
          <w:rFonts w:ascii="Times New Roman" w:eastAsia="Times New Roman" w:hAnsi="Times New Roman" w:cs="Times New Roman"/>
          <w:color w:val="000000" w:themeColor="text1"/>
          <w:lang w:val="es-MX"/>
        </w:rPr>
        <w:t>Como</w:t>
      </w:r>
      <w:r w:rsidR="00226BBD" w:rsidRPr="00226BBD">
        <w:rPr>
          <w:rFonts w:ascii="Times New Roman" w:eastAsia="Times New Roman" w:hAnsi="Times New Roman" w:cs="Times New Roman"/>
          <w:color w:val="000000" w:themeColor="text1"/>
          <w:lang w:val="es-MX"/>
        </w:rPr>
        <w:t xml:space="preserve"> cuarta acción</w:t>
      </w:r>
      <w:r w:rsidR="00C66840">
        <w:rPr>
          <w:rFonts w:ascii="Times New Roman" w:eastAsia="Times New Roman" w:hAnsi="Times New Roman" w:cs="Times New Roman"/>
          <w:color w:val="000000" w:themeColor="text1"/>
          <w:lang w:val="es-MX"/>
        </w:rPr>
        <w:t xml:space="preserve"> p</w:t>
      </w:r>
      <w:r w:rsidR="0057393B">
        <w:rPr>
          <w:rFonts w:ascii="Times New Roman" w:eastAsia="Times New Roman" w:hAnsi="Times New Roman" w:cs="Times New Roman"/>
          <w:color w:val="000000" w:themeColor="text1"/>
          <w:lang w:val="es-MX"/>
        </w:rPr>
        <w:t>ara la atención de más alta especialidad, que representa en si mismo ya un ries</w:t>
      </w:r>
      <w:r w:rsidR="00C66840">
        <w:rPr>
          <w:rFonts w:ascii="Times New Roman" w:eastAsia="Times New Roman" w:hAnsi="Times New Roman" w:cs="Times New Roman"/>
          <w:color w:val="000000" w:themeColor="text1"/>
          <w:lang w:val="es-MX"/>
        </w:rPr>
        <w:t>g</w:t>
      </w:r>
      <w:r w:rsidR="0057393B">
        <w:rPr>
          <w:rFonts w:ascii="Times New Roman" w:eastAsia="Times New Roman" w:hAnsi="Times New Roman" w:cs="Times New Roman"/>
          <w:color w:val="000000" w:themeColor="text1"/>
          <w:lang w:val="es-MX"/>
        </w:rPr>
        <w:t>o alto a la salud del paciente, estamos proponiendo</w:t>
      </w:r>
      <w:r w:rsidR="00685ED2">
        <w:rPr>
          <w:rFonts w:ascii="Times New Roman" w:eastAsia="Times New Roman" w:hAnsi="Times New Roman" w:cs="Times New Roman"/>
          <w:color w:val="000000" w:themeColor="text1"/>
          <w:lang w:val="es-MX"/>
        </w:rPr>
        <w:t xml:space="preserve"> la creación de un </w:t>
      </w:r>
      <w:r w:rsidR="00685ED2" w:rsidRPr="0057393B">
        <w:rPr>
          <w:rFonts w:ascii="Times New Roman" w:eastAsia="Times New Roman" w:hAnsi="Times New Roman" w:cs="Times New Roman"/>
          <w:b/>
          <w:color w:val="000000" w:themeColor="text1"/>
          <w:lang w:val="es-MX"/>
        </w:rPr>
        <w:t>Programa de Atención, Cobertura y Equidad en Materia de Salud para los Municipios Rurales de nuestro Estado, que nos lleve a garantizarle a la población de e</w:t>
      </w:r>
      <w:r w:rsidR="005258BC" w:rsidRPr="0057393B">
        <w:rPr>
          <w:rFonts w:ascii="Times New Roman" w:eastAsia="Times New Roman" w:hAnsi="Times New Roman" w:cs="Times New Roman"/>
          <w:b/>
          <w:color w:val="000000" w:themeColor="text1"/>
          <w:lang w:val="es-MX"/>
        </w:rPr>
        <w:t xml:space="preserve">sa región una atención oportuna y suficiente </w:t>
      </w:r>
      <w:r w:rsidR="00685ED2" w:rsidRPr="0057393B">
        <w:rPr>
          <w:rFonts w:ascii="Times New Roman" w:eastAsia="Times New Roman" w:hAnsi="Times New Roman" w:cs="Times New Roman"/>
          <w:b/>
          <w:color w:val="000000" w:themeColor="text1"/>
          <w:lang w:val="es-MX"/>
        </w:rPr>
        <w:t xml:space="preserve"> cuando presente un problema de salud y tenga que trasladarse a </w:t>
      </w:r>
      <w:r w:rsidR="005258BC" w:rsidRPr="0057393B">
        <w:rPr>
          <w:rFonts w:ascii="Times New Roman" w:eastAsia="Times New Roman" w:hAnsi="Times New Roman" w:cs="Times New Roman"/>
          <w:b/>
          <w:color w:val="000000" w:themeColor="text1"/>
          <w:lang w:val="es-MX"/>
        </w:rPr>
        <w:t>una ciudad</w:t>
      </w:r>
      <w:r w:rsidR="00685ED2" w:rsidRPr="0057393B">
        <w:rPr>
          <w:rFonts w:ascii="Times New Roman" w:eastAsia="Times New Roman" w:hAnsi="Times New Roman" w:cs="Times New Roman"/>
          <w:b/>
          <w:color w:val="000000" w:themeColor="text1"/>
          <w:lang w:val="es-MX"/>
        </w:rPr>
        <w:t xml:space="preserve"> para ser atendido en una clínica u hospital.</w:t>
      </w:r>
      <w:r w:rsidR="00685ED2">
        <w:rPr>
          <w:rFonts w:ascii="Times New Roman" w:eastAsia="Times New Roman" w:hAnsi="Times New Roman" w:cs="Times New Roman"/>
          <w:color w:val="000000" w:themeColor="text1"/>
          <w:lang w:val="es-MX"/>
        </w:rPr>
        <w:t xml:space="preserve"> </w:t>
      </w:r>
    </w:p>
    <w:p w:rsidR="00F450DF" w:rsidRDefault="00F450DF" w:rsidP="00D631A2">
      <w:pPr>
        <w:pStyle w:val="Cuerpo"/>
        <w:spacing w:line="360" w:lineRule="auto"/>
        <w:ind w:firstLine="2127"/>
        <w:rPr>
          <w:rFonts w:ascii="Times New Roman" w:eastAsia="Times New Roman" w:hAnsi="Times New Roman" w:cs="Times New Roman"/>
          <w:color w:val="000000" w:themeColor="text1"/>
          <w:lang w:val="es-MX"/>
        </w:rPr>
      </w:pPr>
    </w:p>
    <w:p w:rsidR="007148BA" w:rsidRDefault="000D1745" w:rsidP="00D631A2">
      <w:pPr>
        <w:pStyle w:val="Cuerpo"/>
        <w:spacing w:line="360" w:lineRule="auto"/>
        <w:ind w:firstLine="2127"/>
        <w:rPr>
          <w:rFonts w:ascii="Times New Roman" w:eastAsia="Times New Roman" w:hAnsi="Times New Roman" w:cs="Times New Roman"/>
          <w:color w:val="000000" w:themeColor="text1"/>
          <w:lang w:val="es-MX"/>
        </w:rPr>
      </w:pPr>
      <w:r>
        <w:rPr>
          <w:rFonts w:ascii="Times New Roman" w:eastAsia="Times New Roman" w:hAnsi="Times New Roman" w:cs="Times New Roman"/>
          <w:color w:val="000000" w:themeColor="text1"/>
          <w:lang w:val="es-MX"/>
        </w:rPr>
        <w:t>Remitiendo al mismo</w:t>
      </w:r>
      <w:r w:rsidR="00C66840">
        <w:rPr>
          <w:rFonts w:ascii="Times New Roman" w:eastAsia="Times New Roman" w:hAnsi="Times New Roman" w:cs="Times New Roman"/>
          <w:color w:val="000000" w:themeColor="text1"/>
          <w:lang w:val="es-MX"/>
        </w:rPr>
        <w:t xml:space="preserve"> paciente que viaja desde</w:t>
      </w:r>
      <w:r>
        <w:rPr>
          <w:rFonts w:ascii="Times New Roman" w:eastAsia="Times New Roman" w:hAnsi="Times New Roman" w:cs="Times New Roman"/>
          <w:color w:val="000000" w:themeColor="text1"/>
          <w:lang w:val="es-MX"/>
        </w:rPr>
        <w:t xml:space="preserve"> Mesa Tres Ríos, municipio de </w:t>
      </w:r>
      <w:r w:rsidR="00170218">
        <w:rPr>
          <w:rFonts w:ascii="Times New Roman" w:eastAsia="Times New Roman" w:hAnsi="Times New Roman" w:cs="Times New Roman"/>
          <w:color w:val="000000" w:themeColor="text1"/>
          <w:lang w:val="es-MX"/>
        </w:rPr>
        <w:t xml:space="preserve"> Ná</w:t>
      </w:r>
      <w:r w:rsidR="00C66840">
        <w:rPr>
          <w:rFonts w:ascii="Times New Roman" w:eastAsia="Times New Roman" w:hAnsi="Times New Roman" w:cs="Times New Roman"/>
          <w:color w:val="000000" w:themeColor="text1"/>
          <w:lang w:val="es-MX"/>
        </w:rPr>
        <w:t>cori Chico</w:t>
      </w:r>
      <w:r>
        <w:rPr>
          <w:rFonts w:ascii="Times New Roman" w:eastAsia="Times New Roman" w:hAnsi="Times New Roman" w:cs="Times New Roman"/>
          <w:color w:val="000000" w:themeColor="text1"/>
          <w:lang w:val="es-MX"/>
        </w:rPr>
        <w:t xml:space="preserve"> a la Ciudad de Hermosillo</w:t>
      </w:r>
      <w:r w:rsidR="00C66840">
        <w:rPr>
          <w:rFonts w:ascii="Times New Roman" w:eastAsia="Times New Roman" w:hAnsi="Times New Roman" w:cs="Times New Roman"/>
          <w:color w:val="000000" w:themeColor="text1"/>
          <w:lang w:val="es-MX"/>
        </w:rPr>
        <w:t xml:space="preserve"> </w:t>
      </w:r>
      <w:r>
        <w:rPr>
          <w:rFonts w:ascii="Times New Roman" w:eastAsia="Times New Roman" w:hAnsi="Times New Roman" w:cs="Times New Roman"/>
          <w:color w:val="000000" w:themeColor="text1"/>
          <w:lang w:val="es-MX"/>
        </w:rPr>
        <w:t>y</w:t>
      </w:r>
      <w:r w:rsidR="00C66840">
        <w:rPr>
          <w:rFonts w:ascii="Times New Roman" w:eastAsia="Times New Roman" w:hAnsi="Times New Roman" w:cs="Times New Roman"/>
          <w:color w:val="000000" w:themeColor="text1"/>
          <w:lang w:val="es-MX"/>
        </w:rPr>
        <w:t xml:space="preserve"> </w:t>
      </w:r>
      <w:r w:rsidR="007148BA">
        <w:rPr>
          <w:rFonts w:ascii="Times New Roman" w:eastAsia="Times New Roman" w:hAnsi="Times New Roman" w:cs="Times New Roman"/>
          <w:color w:val="000000" w:themeColor="text1"/>
          <w:lang w:val="es-MX"/>
        </w:rPr>
        <w:t>no recibe la atención en el momento y le otorgan cita para otros días y estudios que los programen en fechas distantes y diferentes, existe una alta probabilidad que se regrese con su malestar y sin diagnóstico, o en el mejor de los casos con un diagnóstico no sustentado en los estudios necesarios lo que con</w:t>
      </w:r>
      <w:r>
        <w:rPr>
          <w:rFonts w:ascii="Times New Roman" w:eastAsia="Times New Roman" w:hAnsi="Times New Roman" w:cs="Times New Roman"/>
          <w:color w:val="000000" w:themeColor="text1"/>
          <w:lang w:val="es-MX"/>
        </w:rPr>
        <w:t xml:space="preserve"> </w:t>
      </w:r>
      <w:r w:rsidR="007148BA">
        <w:rPr>
          <w:rFonts w:ascii="Times New Roman" w:eastAsia="Times New Roman" w:hAnsi="Times New Roman" w:cs="Times New Roman"/>
          <w:color w:val="000000" w:themeColor="text1"/>
          <w:lang w:val="es-MX"/>
        </w:rPr>
        <w:t>lleva a una alta</w:t>
      </w:r>
      <w:r w:rsidR="00F450DF">
        <w:rPr>
          <w:rFonts w:ascii="Times New Roman" w:eastAsia="Times New Roman" w:hAnsi="Times New Roman" w:cs="Times New Roman"/>
          <w:color w:val="000000" w:themeColor="text1"/>
          <w:lang w:val="es-MX"/>
        </w:rPr>
        <w:t xml:space="preserve"> posibilidad de un </w:t>
      </w:r>
      <w:r>
        <w:rPr>
          <w:rFonts w:ascii="Times New Roman" w:eastAsia="Times New Roman" w:hAnsi="Times New Roman" w:cs="Times New Roman"/>
          <w:color w:val="000000" w:themeColor="text1"/>
          <w:lang w:val="es-MX"/>
        </w:rPr>
        <w:t>empeoramiento de su estado de salud</w:t>
      </w:r>
      <w:r w:rsidR="007148BA">
        <w:rPr>
          <w:rFonts w:ascii="Times New Roman" w:eastAsia="Times New Roman" w:hAnsi="Times New Roman" w:cs="Times New Roman"/>
          <w:color w:val="000000" w:themeColor="text1"/>
          <w:lang w:val="es-MX"/>
        </w:rPr>
        <w:t>.</w:t>
      </w:r>
    </w:p>
    <w:p w:rsidR="009E5924" w:rsidRDefault="009E5924" w:rsidP="00D631A2">
      <w:pPr>
        <w:pStyle w:val="Cuerpo"/>
        <w:spacing w:line="360" w:lineRule="auto"/>
        <w:ind w:firstLine="2127"/>
        <w:rPr>
          <w:rFonts w:ascii="Times New Roman" w:eastAsia="Times New Roman" w:hAnsi="Times New Roman" w:cs="Times New Roman"/>
          <w:color w:val="000000" w:themeColor="text1"/>
          <w:lang w:val="es-MX"/>
        </w:rPr>
      </w:pPr>
    </w:p>
    <w:p w:rsidR="00405627" w:rsidRDefault="00405627" w:rsidP="00D631A2">
      <w:pPr>
        <w:pStyle w:val="Cuerpo"/>
        <w:spacing w:line="360" w:lineRule="auto"/>
        <w:ind w:firstLine="2127"/>
        <w:rPr>
          <w:rFonts w:ascii="Times New Roman" w:eastAsia="Times New Roman" w:hAnsi="Times New Roman" w:cs="Times New Roman"/>
          <w:color w:val="000000" w:themeColor="text1"/>
          <w:lang w:val="es-MX"/>
        </w:rPr>
      </w:pPr>
      <w:r>
        <w:rPr>
          <w:rFonts w:ascii="Times New Roman" w:eastAsia="Times New Roman" w:hAnsi="Times New Roman" w:cs="Times New Roman"/>
          <w:color w:val="000000" w:themeColor="text1"/>
          <w:lang w:val="es-MX"/>
        </w:rPr>
        <w:t xml:space="preserve">Como parte de esta estrategia, resulta importante el acompañamiento del paciente desde el momento de salir de su lugar de origen hasta la llegada al hospital y médico al que debe ser destinado, y ello puede lograrse mediante el establecimiento de una línea telefónica </w:t>
      </w:r>
      <w:r w:rsidR="000D1745">
        <w:rPr>
          <w:rFonts w:ascii="Times New Roman" w:eastAsia="Times New Roman" w:hAnsi="Times New Roman" w:cs="Times New Roman"/>
          <w:color w:val="000000" w:themeColor="text1"/>
          <w:lang w:val="es-MX"/>
        </w:rPr>
        <w:lastRenderedPageBreak/>
        <w:t>especial para población foránea de municipios rurales,</w:t>
      </w:r>
      <w:r>
        <w:rPr>
          <w:rFonts w:ascii="Times New Roman" w:eastAsia="Times New Roman" w:hAnsi="Times New Roman" w:cs="Times New Roman"/>
          <w:color w:val="000000" w:themeColor="text1"/>
          <w:lang w:val="es-MX"/>
        </w:rPr>
        <w:t xml:space="preserve"> que oriente al paciente a donde debe dirigirse y con </w:t>
      </w:r>
      <w:r w:rsidR="000B5AC1">
        <w:rPr>
          <w:rFonts w:ascii="Times New Roman" w:eastAsia="Times New Roman" w:hAnsi="Times New Roman" w:cs="Times New Roman"/>
          <w:color w:val="000000" w:themeColor="text1"/>
          <w:lang w:val="es-MX"/>
        </w:rPr>
        <w:t>qué</w:t>
      </w:r>
      <w:r>
        <w:rPr>
          <w:rFonts w:ascii="Times New Roman" w:eastAsia="Times New Roman" w:hAnsi="Times New Roman" w:cs="Times New Roman"/>
          <w:color w:val="000000" w:themeColor="text1"/>
          <w:lang w:val="es-MX"/>
        </w:rPr>
        <w:t xml:space="preserve"> persona establecer comunicación, al mismo tiempo que prepara al hospital para la llegada del mismo, evitando con ello los tiempo de espera y agilizando el protocolo de atención.</w:t>
      </w:r>
    </w:p>
    <w:p w:rsidR="00F450DF" w:rsidRDefault="00F450DF" w:rsidP="00C66840">
      <w:pPr>
        <w:pStyle w:val="Cuerpo"/>
        <w:spacing w:line="360" w:lineRule="auto"/>
        <w:rPr>
          <w:rFonts w:ascii="Times New Roman" w:eastAsia="Times New Roman" w:hAnsi="Times New Roman" w:cs="Times New Roman"/>
          <w:color w:val="000000" w:themeColor="text1"/>
          <w:lang w:val="es-MX"/>
        </w:rPr>
      </w:pPr>
    </w:p>
    <w:p w:rsidR="00C66840" w:rsidRDefault="00C66840" w:rsidP="00C66840">
      <w:pPr>
        <w:pStyle w:val="Cuerpo"/>
        <w:spacing w:line="360" w:lineRule="auto"/>
        <w:rPr>
          <w:rFonts w:ascii="Times New Roman" w:eastAsia="Times New Roman" w:hAnsi="Times New Roman" w:cs="Times New Roman"/>
          <w:color w:val="000000" w:themeColor="text1"/>
          <w:lang w:val="es-MX"/>
        </w:rPr>
      </w:pPr>
    </w:p>
    <w:p w:rsidR="00950380" w:rsidRDefault="00950380" w:rsidP="00950380">
      <w:pPr>
        <w:pStyle w:val="Cuerpo"/>
        <w:spacing w:line="360" w:lineRule="auto"/>
        <w:ind w:firstLine="2127"/>
        <w:rPr>
          <w:rFonts w:ascii="Times New Roman" w:eastAsia="Times New Roman" w:hAnsi="Times New Roman" w:cs="Times New Roman"/>
          <w:color w:val="000000" w:themeColor="text1"/>
          <w:lang w:val="es-MX"/>
        </w:rPr>
      </w:pPr>
      <w:r>
        <w:rPr>
          <w:rFonts w:ascii="Times New Roman" w:eastAsia="Times New Roman" w:hAnsi="Times New Roman" w:cs="Times New Roman"/>
          <w:color w:val="000000" w:themeColor="text1"/>
          <w:lang w:val="es-MX"/>
        </w:rPr>
        <w:t>De acuerdo con información del Instituto Nacional de Estadística y Geografía (INEGI)</w:t>
      </w:r>
      <w:r>
        <w:rPr>
          <w:rStyle w:val="Refdenotaalpie"/>
          <w:rFonts w:ascii="Times New Roman" w:eastAsia="Times New Roman" w:hAnsi="Times New Roman" w:cs="Times New Roman"/>
          <w:color w:val="000000" w:themeColor="text1"/>
          <w:lang w:val="es-MX"/>
        </w:rPr>
        <w:footnoteReference w:id="5"/>
      </w:r>
      <w:r>
        <w:rPr>
          <w:rFonts w:ascii="Times New Roman" w:eastAsia="Times New Roman" w:hAnsi="Times New Roman" w:cs="Times New Roman"/>
          <w:color w:val="000000" w:themeColor="text1"/>
          <w:lang w:val="es-MX"/>
        </w:rPr>
        <w:t>, en el Estado de Sonora, las principales causas de muerte son las enfermedades cardiacas, el cáncer, la diabetes y los accidentes automovilísticos, lo cual es especialmente peligroso en las poblaciones rurales, ya que este tipo de padecimientos, en caso de agravarse y derivar en una emergencia médica como un infarto o una hemorragia interna, necesitan de una atención rápida y especializada como la que se encuentra disponible en las ciudades</w:t>
      </w:r>
      <w:r w:rsidR="0057393B">
        <w:rPr>
          <w:rFonts w:ascii="Times New Roman" w:eastAsia="Times New Roman" w:hAnsi="Times New Roman" w:cs="Times New Roman"/>
          <w:color w:val="000000" w:themeColor="text1"/>
          <w:lang w:val="es-MX"/>
        </w:rPr>
        <w:t xml:space="preserve"> más grandes de nuestra Entidad</w:t>
      </w:r>
      <w:r>
        <w:rPr>
          <w:rFonts w:ascii="Times New Roman" w:eastAsia="Times New Roman" w:hAnsi="Times New Roman" w:cs="Times New Roman"/>
          <w:color w:val="000000" w:themeColor="text1"/>
          <w:lang w:val="es-MX"/>
        </w:rPr>
        <w:t>.</w:t>
      </w:r>
    </w:p>
    <w:p w:rsidR="00950380" w:rsidRDefault="00950380" w:rsidP="00950380">
      <w:pPr>
        <w:pStyle w:val="Cuerpo"/>
        <w:spacing w:line="360" w:lineRule="auto"/>
        <w:rPr>
          <w:rFonts w:ascii="Times New Roman" w:eastAsia="Times New Roman" w:hAnsi="Times New Roman" w:cs="Times New Roman"/>
          <w:color w:val="000000" w:themeColor="text1"/>
          <w:lang w:val="es-MX"/>
        </w:rPr>
      </w:pPr>
    </w:p>
    <w:p w:rsidR="00260477" w:rsidRDefault="007148BA" w:rsidP="00D627C1">
      <w:pPr>
        <w:pStyle w:val="Cuerpo"/>
        <w:spacing w:line="360" w:lineRule="auto"/>
        <w:ind w:firstLine="2127"/>
        <w:rPr>
          <w:rFonts w:ascii="Times New Roman" w:eastAsia="Times New Roman" w:hAnsi="Times New Roman" w:cs="Times New Roman"/>
          <w:color w:val="000000" w:themeColor="text1"/>
          <w:lang w:val="es-MX"/>
        </w:rPr>
      </w:pPr>
      <w:r w:rsidRPr="002262AE">
        <w:rPr>
          <w:rFonts w:ascii="Times New Roman" w:eastAsia="Times New Roman" w:hAnsi="Times New Roman" w:cs="Times New Roman"/>
          <w:b/>
          <w:color w:val="000000" w:themeColor="text1"/>
          <w:lang w:val="es-MX"/>
        </w:rPr>
        <w:t>Por ello, se pro</w:t>
      </w:r>
      <w:r w:rsidR="002262AE">
        <w:rPr>
          <w:rFonts w:ascii="Times New Roman" w:eastAsia="Times New Roman" w:hAnsi="Times New Roman" w:cs="Times New Roman"/>
          <w:b/>
          <w:color w:val="000000" w:themeColor="text1"/>
          <w:lang w:val="es-MX"/>
        </w:rPr>
        <w:t>pone que exista un programa que,</w:t>
      </w:r>
      <w:r w:rsidRPr="002262AE">
        <w:rPr>
          <w:rFonts w:ascii="Times New Roman" w:eastAsia="Times New Roman" w:hAnsi="Times New Roman" w:cs="Times New Roman"/>
          <w:b/>
          <w:color w:val="000000" w:themeColor="text1"/>
          <w:lang w:val="es-MX"/>
        </w:rPr>
        <w:t xml:space="preserve"> sin que represente una mayor inversión en infraestructura, equipo y personal, </w:t>
      </w:r>
      <w:r w:rsidR="002262AE">
        <w:rPr>
          <w:rFonts w:ascii="Times New Roman" w:eastAsia="Times New Roman" w:hAnsi="Times New Roman" w:cs="Times New Roman"/>
          <w:b/>
          <w:color w:val="000000" w:themeColor="text1"/>
          <w:lang w:val="es-MX"/>
        </w:rPr>
        <w:t xml:space="preserve">sino aprovechando y redimensionando los recursos con los que se cuenta, </w:t>
      </w:r>
      <w:r w:rsidRPr="002262AE">
        <w:rPr>
          <w:rFonts w:ascii="Times New Roman" w:eastAsia="Times New Roman" w:hAnsi="Times New Roman" w:cs="Times New Roman"/>
          <w:b/>
          <w:color w:val="000000" w:themeColor="text1"/>
          <w:lang w:val="es-MX"/>
        </w:rPr>
        <w:t>pueda ofrecer una atención oportuna, preferente y eficiente a toda persona que se traslade desde su Municipio Rural a una de las ciudades de nuestro Estado para ser atendida en materia de salud.</w:t>
      </w:r>
      <w:r>
        <w:rPr>
          <w:rFonts w:ascii="Times New Roman" w:eastAsia="Times New Roman" w:hAnsi="Times New Roman" w:cs="Times New Roman"/>
          <w:color w:val="000000" w:themeColor="text1"/>
          <w:lang w:val="es-MX"/>
        </w:rPr>
        <w:t xml:space="preserve"> </w:t>
      </w:r>
      <w:r w:rsidRPr="002262AE">
        <w:rPr>
          <w:rFonts w:ascii="Times New Roman" w:eastAsia="Times New Roman" w:hAnsi="Times New Roman" w:cs="Times New Roman"/>
          <w:b/>
          <w:color w:val="000000" w:themeColor="text1"/>
          <w:lang w:val="es-MX"/>
        </w:rPr>
        <w:t>Para ello se requiere</w:t>
      </w:r>
      <w:r w:rsidR="00FE62A2" w:rsidRPr="002262AE">
        <w:rPr>
          <w:rFonts w:ascii="Times New Roman" w:eastAsia="Times New Roman" w:hAnsi="Times New Roman" w:cs="Times New Roman"/>
          <w:b/>
          <w:color w:val="000000" w:themeColor="text1"/>
          <w:lang w:val="es-MX"/>
        </w:rPr>
        <w:t xml:space="preserve"> la instalación de oficinas de gestión en las principales ciudades</w:t>
      </w:r>
      <w:r w:rsidR="002262AE">
        <w:rPr>
          <w:rFonts w:ascii="Times New Roman" w:eastAsia="Times New Roman" w:hAnsi="Times New Roman" w:cs="Times New Roman"/>
          <w:b/>
          <w:color w:val="000000" w:themeColor="text1"/>
          <w:lang w:val="es-MX"/>
        </w:rPr>
        <w:t xml:space="preserve"> del Estado aprovechando la infraestructura y personal existente, </w:t>
      </w:r>
      <w:r w:rsidR="00FE62A2" w:rsidRPr="002262AE">
        <w:rPr>
          <w:rFonts w:ascii="Times New Roman" w:eastAsia="Times New Roman" w:hAnsi="Times New Roman" w:cs="Times New Roman"/>
          <w:b/>
          <w:color w:val="000000" w:themeColor="text1"/>
          <w:lang w:val="es-MX"/>
        </w:rPr>
        <w:t xml:space="preserve"> a donde puedan acudir los pobladores de los Municipios Rurales cuando</w:t>
      </w:r>
      <w:r w:rsidR="00D627C1" w:rsidRPr="002262AE">
        <w:rPr>
          <w:rFonts w:ascii="Times New Roman" w:eastAsia="Times New Roman" w:hAnsi="Times New Roman" w:cs="Times New Roman"/>
          <w:b/>
          <w:color w:val="000000" w:themeColor="text1"/>
          <w:lang w:val="es-MX"/>
        </w:rPr>
        <w:t xml:space="preserve"> s</w:t>
      </w:r>
      <w:r w:rsidR="00FE62A2" w:rsidRPr="002262AE">
        <w:rPr>
          <w:rFonts w:ascii="Times New Roman" w:eastAsia="Times New Roman" w:hAnsi="Times New Roman" w:cs="Times New Roman"/>
          <w:b/>
          <w:color w:val="000000" w:themeColor="text1"/>
          <w:lang w:val="es-MX"/>
        </w:rPr>
        <w:t xml:space="preserve">e </w:t>
      </w:r>
      <w:r w:rsidR="00D627C1" w:rsidRPr="002262AE">
        <w:rPr>
          <w:rFonts w:ascii="Times New Roman" w:eastAsia="Times New Roman" w:hAnsi="Times New Roman" w:cs="Times New Roman"/>
          <w:b/>
          <w:color w:val="000000" w:themeColor="text1"/>
          <w:lang w:val="es-MX"/>
        </w:rPr>
        <w:t>les pre</w:t>
      </w:r>
      <w:r w:rsidR="00FE62A2" w:rsidRPr="002262AE">
        <w:rPr>
          <w:rFonts w:ascii="Times New Roman" w:eastAsia="Times New Roman" w:hAnsi="Times New Roman" w:cs="Times New Roman"/>
          <w:b/>
          <w:color w:val="000000" w:themeColor="text1"/>
          <w:lang w:val="es-MX"/>
        </w:rPr>
        <w:t>sente un problema de salud</w:t>
      </w:r>
      <w:r w:rsidR="00D627C1" w:rsidRPr="002262AE">
        <w:rPr>
          <w:rFonts w:ascii="Times New Roman" w:eastAsia="Times New Roman" w:hAnsi="Times New Roman" w:cs="Times New Roman"/>
          <w:b/>
          <w:color w:val="000000" w:themeColor="text1"/>
          <w:lang w:val="es-MX"/>
        </w:rPr>
        <w:t xml:space="preserve"> y de allí sean referenciados a la clínica u hospital que le corresponda con un pase de atención oportuna y preferente, que permita garantizar que su problema será abordado en la fecha que realizó el esfuerzo del traslado desde su población.</w:t>
      </w:r>
      <w:r>
        <w:rPr>
          <w:rFonts w:ascii="Times New Roman" w:eastAsia="Times New Roman" w:hAnsi="Times New Roman" w:cs="Times New Roman"/>
          <w:color w:val="000000" w:themeColor="text1"/>
          <w:lang w:val="es-MX"/>
        </w:rPr>
        <w:t xml:space="preserve"> </w:t>
      </w:r>
      <w:r w:rsidR="0057393B">
        <w:rPr>
          <w:rFonts w:ascii="Times New Roman" w:eastAsia="Times New Roman" w:hAnsi="Times New Roman" w:cs="Times New Roman"/>
          <w:color w:val="000000" w:themeColor="text1"/>
          <w:lang w:val="es-MX"/>
        </w:rPr>
        <w:t>R</w:t>
      </w:r>
      <w:r w:rsidR="00D627C1">
        <w:rPr>
          <w:rFonts w:ascii="Times New Roman" w:eastAsia="Times New Roman" w:hAnsi="Times New Roman" w:cs="Times New Roman"/>
          <w:color w:val="000000" w:themeColor="text1"/>
          <w:lang w:val="es-MX"/>
        </w:rPr>
        <w:t xml:space="preserve">esulta </w:t>
      </w:r>
      <w:r w:rsidR="00717DAC">
        <w:rPr>
          <w:rFonts w:ascii="Times New Roman" w:eastAsia="Times New Roman" w:hAnsi="Times New Roman" w:cs="Times New Roman"/>
          <w:color w:val="000000" w:themeColor="text1"/>
          <w:lang w:val="es-MX"/>
        </w:rPr>
        <w:t>necesaria</w:t>
      </w:r>
      <w:r w:rsidR="00D627C1">
        <w:rPr>
          <w:rFonts w:ascii="Times New Roman" w:eastAsia="Times New Roman" w:hAnsi="Times New Roman" w:cs="Times New Roman"/>
          <w:color w:val="000000" w:themeColor="text1"/>
          <w:lang w:val="es-MX"/>
        </w:rPr>
        <w:t xml:space="preserve"> </w:t>
      </w:r>
      <w:r>
        <w:rPr>
          <w:rFonts w:ascii="Times New Roman" w:eastAsia="Times New Roman" w:hAnsi="Times New Roman" w:cs="Times New Roman"/>
          <w:color w:val="000000" w:themeColor="text1"/>
          <w:lang w:val="es-MX"/>
        </w:rPr>
        <w:t>una estrecha colaboración entre las instituciones que ofrecen los</w:t>
      </w:r>
      <w:r w:rsidR="009A73C2">
        <w:rPr>
          <w:rFonts w:ascii="Times New Roman" w:eastAsia="Times New Roman" w:hAnsi="Times New Roman" w:cs="Times New Roman"/>
          <w:color w:val="000000" w:themeColor="text1"/>
          <w:lang w:val="es-MX"/>
        </w:rPr>
        <w:t xml:space="preserve"> s</w:t>
      </w:r>
      <w:r>
        <w:rPr>
          <w:rFonts w:ascii="Times New Roman" w:eastAsia="Times New Roman" w:hAnsi="Times New Roman" w:cs="Times New Roman"/>
          <w:color w:val="000000" w:themeColor="text1"/>
          <w:lang w:val="es-MX"/>
        </w:rPr>
        <w:t>ervicios</w:t>
      </w:r>
      <w:r w:rsidR="009A73C2">
        <w:rPr>
          <w:rFonts w:ascii="Times New Roman" w:eastAsia="Times New Roman" w:hAnsi="Times New Roman" w:cs="Times New Roman"/>
          <w:color w:val="000000" w:themeColor="text1"/>
          <w:lang w:val="es-MX"/>
        </w:rPr>
        <w:t xml:space="preserve"> d</w:t>
      </w:r>
      <w:r>
        <w:rPr>
          <w:rFonts w:ascii="Times New Roman" w:eastAsia="Times New Roman" w:hAnsi="Times New Roman" w:cs="Times New Roman"/>
          <w:color w:val="000000" w:themeColor="text1"/>
          <w:lang w:val="es-MX"/>
        </w:rPr>
        <w:t>e salud en el Estado</w:t>
      </w:r>
      <w:r w:rsidR="00D627C1">
        <w:rPr>
          <w:rFonts w:ascii="Times New Roman" w:eastAsia="Times New Roman" w:hAnsi="Times New Roman" w:cs="Times New Roman"/>
          <w:color w:val="000000" w:themeColor="text1"/>
          <w:lang w:val="es-MX"/>
        </w:rPr>
        <w:t xml:space="preserve"> que dependen del Gobierno Estatal y las que dependen del Gobierno Federal</w:t>
      </w:r>
      <w:r w:rsidR="003B02EF">
        <w:rPr>
          <w:rFonts w:ascii="Times New Roman" w:eastAsia="Times New Roman" w:hAnsi="Times New Roman" w:cs="Times New Roman"/>
          <w:color w:val="000000" w:themeColor="text1"/>
          <w:lang w:val="es-MX"/>
        </w:rPr>
        <w:t>, para que, observando en todo momento la universalidad del dere</w:t>
      </w:r>
      <w:r w:rsidR="00405627">
        <w:rPr>
          <w:rFonts w:ascii="Times New Roman" w:eastAsia="Times New Roman" w:hAnsi="Times New Roman" w:cs="Times New Roman"/>
          <w:color w:val="000000" w:themeColor="text1"/>
          <w:lang w:val="es-MX"/>
        </w:rPr>
        <w:t xml:space="preserve">cho a la salud, y cuidando el derecho igualitario que toda persona debe </w:t>
      </w:r>
      <w:r w:rsidR="00E902DC">
        <w:rPr>
          <w:rFonts w:ascii="Times New Roman" w:eastAsia="Times New Roman" w:hAnsi="Times New Roman" w:cs="Times New Roman"/>
          <w:color w:val="000000" w:themeColor="text1"/>
          <w:lang w:val="es-MX"/>
        </w:rPr>
        <w:lastRenderedPageBreak/>
        <w:t>tener independientemente de</w:t>
      </w:r>
      <w:r w:rsidR="00C66840">
        <w:rPr>
          <w:rFonts w:ascii="Times New Roman" w:eastAsia="Times New Roman" w:hAnsi="Times New Roman" w:cs="Times New Roman"/>
          <w:color w:val="000000" w:themeColor="text1"/>
          <w:lang w:val="es-MX"/>
        </w:rPr>
        <w:t xml:space="preserve"> </w:t>
      </w:r>
      <w:r w:rsidR="00405627">
        <w:rPr>
          <w:rFonts w:ascii="Times New Roman" w:eastAsia="Times New Roman" w:hAnsi="Times New Roman" w:cs="Times New Roman"/>
          <w:color w:val="000000" w:themeColor="text1"/>
          <w:lang w:val="es-MX"/>
        </w:rPr>
        <w:t>l</w:t>
      </w:r>
      <w:r w:rsidR="00C66840">
        <w:rPr>
          <w:rFonts w:ascii="Times New Roman" w:eastAsia="Times New Roman" w:hAnsi="Times New Roman" w:cs="Times New Roman"/>
          <w:color w:val="000000" w:themeColor="text1"/>
          <w:lang w:val="es-MX"/>
        </w:rPr>
        <w:t>a</w:t>
      </w:r>
      <w:r w:rsidR="00405627">
        <w:rPr>
          <w:rFonts w:ascii="Times New Roman" w:eastAsia="Times New Roman" w:hAnsi="Times New Roman" w:cs="Times New Roman"/>
          <w:color w:val="000000" w:themeColor="text1"/>
          <w:lang w:val="es-MX"/>
        </w:rPr>
        <w:t xml:space="preserve"> zona que habite, puedan atender a quienes realizan el esfuerzo de desplazamiento para acceder a un servicio médico. </w:t>
      </w:r>
    </w:p>
    <w:p w:rsidR="009A73C2" w:rsidRDefault="009A73C2" w:rsidP="00D631A2">
      <w:pPr>
        <w:pStyle w:val="Cuerpo"/>
        <w:spacing w:line="360" w:lineRule="auto"/>
        <w:ind w:firstLine="2127"/>
        <w:rPr>
          <w:rFonts w:ascii="Times New Roman" w:eastAsia="Times New Roman" w:hAnsi="Times New Roman" w:cs="Times New Roman"/>
          <w:color w:val="000000" w:themeColor="text1"/>
          <w:lang w:val="es-MX"/>
        </w:rPr>
      </w:pPr>
    </w:p>
    <w:p w:rsidR="009E5924" w:rsidRPr="00ED4DBC" w:rsidRDefault="009E5924" w:rsidP="00D631A2">
      <w:pPr>
        <w:pStyle w:val="Cuerpo"/>
        <w:spacing w:line="360" w:lineRule="auto"/>
        <w:ind w:firstLine="2127"/>
        <w:rPr>
          <w:rFonts w:ascii="Times New Roman" w:eastAsia="Times New Roman" w:hAnsi="Times New Roman" w:cs="Times New Roman"/>
          <w:b/>
          <w:color w:val="000000" w:themeColor="text1"/>
          <w:lang w:val="es-MX"/>
        </w:rPr>
      </w:pPr>
      <w:r>
        <w:rPr>
          <w:rFonts w:ascii="Times New Roman" w:eastAsia="Times New Roman" w:hAnsi="Times New Roman" w:cs="Times New Roman"/>
          <w:color w:val="000000" w:themeColor="text1"/>
          <w:lang w:val="es-MX"/>
        </w:rPr>
        <w:t xml:space="preserve">Por último y no menos importante, resulta una </w:t>
      </w:r>
      <w:r w:rsidRPr="00ED4DBC">
        <w:rPr>
          <w:rFonts w:ascii="Times New Roman" w:eastAsia="Times New Roman" w:hAnsi="Times New Roman" w:cs="Times New Roman"/>
          <w:b/>
          <w:color w:val="000000" w:themeColor="text1"/>
          <w:lang w:val="es-MX"/>
        </w:rPr>
        <w:t xml:space="preserve">estrategia transversal que cruce todos los ejes de prevención y rehabilitación de la salud que llegue a todos los Municipios Rurales a prestar servicios médicos y de estudios de gabinete a través de las Jornadas Médicas. </w:t>
      </w:r>
    </w:p>
    <w:p w:rsidR="009E5924" w:rsidRDefault="009E5924" w:rsidP="00D631A2">
      <w:pPr>
        <w:pStyle w:val="Cuerpo"/>
        <w:spacing w:line="360" w:lineRule="auto"/>
        <w:ind w:firstLine="2127"/>
        <w:rPr>
          <w:rFonts w:ascii="Times New Roman" w:eastAsia="Times New Roman" w:hAnsi="Times New Roman" w:cs="Times New Roman"/>
          <w:color w:val="000000" w:themeColor="text1"/>
          <w:lang w:val="es-MX"/>
        </w:rPr>
      </w:pPr>
    </w:p>
    <w:p w:rsidR="00DE1A01" w:rsidRDefault="009E5924" w:rsidP="00F74DFC">
      <w:pPr>
        <w:pStyle w:val="Cuerpo"/>
        <w:spacing w:line="360" w:lineRule="auto"/>
        <w:ind w:firstLine="2127"/>
        <w:rPr>
          <w:rFonts w:ascii="Times New Roman" w:eastAsia="Times New Roman" w:hAnsi="Times New Roman" w:cs="Times New Roman"/>
          <w:color w:val="000000" w:themeColor="text1"/>
          <w:lang w:val="es-MX"/>
        </w:rPr>
      </w:pPr>
      <w:r>
        <w:rPr>
          <w:rFonts w:ascii="Times New Roman" w:eastAsia="Times New Roman" w:hAnsi="Times New Roman" w:cs="Times New Roman"/>
          <w:color w:val="000000" w:themeColor="text1"/>
          <w:lang w:val="es-MX"/>
        </w:rPr>
        <w:t>Estas jornadas ya se habían venido prestando con anterioridad, soportadas en los presupuestos destinados en el ramo 33 de la Federación, prestando los servicios de consulta médica, dental, ginecología, oftalmología, nutrición, detección de enfermedades crónico-degenerativas como diabetes, hipertensión, obesidad, módulos de vacunación y afiliación y reafiliación al Seguro Popular.</w:t>
      </w:r>
    </w:p>
    <w:p w:rsidR="009E5924" w:rsidRDefault="009E5924" w:rsidP="00D631A2">
      <w:pPr>
        <w:pStyle w:val="Cuerpo"/>
        <w:spacing w:line="360" w:lineRule="auto"/>
        <w:ind w:firstLine="2127"/>
        <w:rPr>
          <w:rFonts w:ascii="Times New Roman" w:eastAsia="Times New Roman" w:hAnsi="Times New Roman" w:cs="Times New Roman"/>
          <w:color w:val="000000" w:themeColor="text1"/>
          <w:lang w:val="es-MX"/>
        </w:rPr>
      </w:pPr>
    </w:p>
    <w:p w:rsidR="00044405" w:rsidRDefault="009A73C2" w:rsidP="00044405">
      <w:pPr>
        <w:pStyle w:val="Cuerpo"/>
        <w:spacing w:line="360" w:lineRule="auto"/>
        <w:ind w:firstLine="2127"/>
        <w:rPr>
          <w:rFonts w:ascii="Times New Roman" w:eastAsia="Times New Roman" w:hAnsi="Times New Roman" w:cs="Times New Roman"/>
          <w:color w:val="000000" w:themeColor="text1"/>
          <w:lang w:val="es-MX"/>
        </w:rPr>
      </w:pPr>
      <w:r>
        <w:rPr>
          <w:rFonts w:ascii="Times New Roman" w:eastAsia="Times New Roman" w:hAnsi="Times New Roman" w:cs="Times New Roman"/>
          <w:color w:val="000000" w:themeColor="text1"/>
          <w:lang w:val="es-MX"/>
        </w:rPr>
        <w:t>Estas acciones no representan una inversión significativa en el rubro presupuestal de salud, y si representa una respuesta efectiva al problema q</w:t>
      </w:r>
      <w:r w:rsidR="00C66840">
        <w:rPr>
          <w:rFonts w:ascii="Times New Roman" w:eastAsia="Times New Roman" w:hAnsi="Times New Roman" w:cs="Times New Roman"/>
          <w:color w:val="000000" w:themeColor="text1"/>
          <w:lang w:val="es-MX"/>
        </w:rPr>
        <w:t>ue están viviendo los más de 141,818</w:t>
      </w:r>
      <w:r>
        <w:rPr>
          <w:rFonts w:ascii="Times New Roman" w:eastAsia="Times New Roman" w:hAnsi="Times New Roman" w:cs="Times New Roman"/>
          <w:color w:val="000000" w:themeColor="text1"/>
          <w:lang w:val="es-MX"/>
        </w:rPr>
        <w:t xml:space="preserve"> mil habitantes que vive</w:t>
      </w:r>
      <w:r w:rsidR="00C66840">
        <w:rPr>
          <w:rFonts w:ascii="Times New Roman" w:eastAsia="Times New Roman" w:hAnsi="Times New Roman" w:cs="Times New Roman"/>
          <w:color w:val="000000" w:themeColor="text1"/>
          <w:lang w:val="es-MX"/>
        </w:rPr>
        <w:t>n en los 50 Municipios Rurales.</w:t>
      </w:r>
    </w:p>
    <w:p w:rsidR="00044405" w:rsidRDefault="00044405" w:rsidP="00044405">
      <w:pPr>
        <w:pStyle w:val="Cuerpo"/>
        <w:spacing w:line="360" w:lineRule="auto"/>
        <w:ind w:firstLine="2127"/>
        <w:rPr>
          <w:rFonts w:ascii="Times New Roman" w:eastAsia="Times New Roman" w:hAnsi="Times New Roman" w:cs="Times New Roman"/>
          <w:color w:val="000000" w:themeColor="text1"/>
          <w:lang w:val="es-MX"/>
        </w:rPr>
      </w:pPr>
    </w:p>
    <w:p w:rsidR="00260477" w:rsidRPr="00F051BD" w:rsidRDefault="00F051BD" w:rsidP="00044405">
      <w:pPr>
        <w:pStyle w:val="Cuerpo"/>
        <w:spacing w:line="360" w:lineRule="auto"/>
        <w:ind w:firstLine="2127"/>
        <w:rPr>
          <w:rFonts w:ascii="Times New Roman" w:eastAsia="Times New Roman" w:hAnsi="Times New Roman" w:cs="Times New Roman"/>
          <w:color w:val="000000" w:themeColor="text1"/>
          <w:lang w:val="es-MX"/>
        </w:rPr>
      </w:pPr>
      <w:r w:rsidRPr="00F051BD">
        <w:rPr>
          <w:rFonts w:ascii="Times New Roman" w:eastAsia="Times New Roman" w:hAnsi="Times New Roman" w:cs="Times New Roman"/>
          <w:color w:val="000000" w:themeColor="text1"/>
          <w:lang w:val="es-MX"/>
        </w:rPr>
        <w:t xml:space="preserve">¡Con la </w:t>
      </w:r>
      <w:r w:rsidRPr="00F051BD">
        <w:rPr>
          <w:rFonts w:ascii="Times New Roman" w:eastAsia="Times New Roman" w:hAnsi="Times New Roman" w:cs="Times New Roman"/>
          <w:b/>
          <w:color w:val="000000" w:themeColor="text1"/>
          <w:lang w:val="es-MX"/>
        </w:rPr>
        <w:t>F</w:t>
      </w:r>
      <w:r w:rsidRPr="00F051BD">
        <w:rPr>
          <w:rFonts w:ascii="Times New Roman" w:eastAsia="Times New Roman" w:hAnsi="Times New Roman" w:cs="Times New Roman"/>
          <w:color w:val="000000" w:themeColor="text1"/>
          <w:lang w:val="es-MX"/>
        </w:rPr>
        <w:t xml:space="preserve">uerza de </w:t>
      </w:r>
      <w:r w:rsidRPr="00F051BD">
        <w:rPr>
          <w:rFonts w:ascii="Times New Roman" w:eastAsia="Times New Roman" w:hAnsi="Times New Roman" w:cs="Times New Roman"/>
          <w:b/>
          <w:color w:val="000000" w:themeColor="text1"/>
          <w:lang w:val="es-MX"/>
        </w:rPr>
        <w:t>T</w:t>
      </w:r>
      <w:r w:rsidRPr="00F051BD">
        <w:rPr>
          <w:rFonts w:ascii="Times New Roman" w:eastAsia="Times New Roman" w:hAnsi="Times New Roman" w:cs="Times New Roman"/>
          <w:color w:val="000000" w:themeColor="text1"/>
          <w:lang w:val="es-MX"/>
        </w:rPr>
        <w:t>odos es posible!</w:t>
      </w:r>
    </w:p>
    <w:p w:rsidR="00F051BD" w:rsidRDefault="00F051BD" w:rsidP="00D631A2">
      <w:pPr>
        <w:pStyle w:val="Cuerpo"/>
        <w:spacing w:line="360" w:lineRule="auto"/>
        <w:ind w:firstLine="2127"/>
        <w:rPr>
          <w:rFonts w:ascii="Times New Roman" w:eastAsia="Times New Roman" w:hAnsi="Times New Roman" w:cs="Times New Roman"/>
          <w:color w:val="000000" w:themeColor="text1"/>
          <w:lang w:val="es-MX"/>
        </w:rPr>
      </w:pPr>
    </w:p>
    <w:p w:rsidR="00D631A2" w:rsidRPr="00D631A2" w:rsidRDefault="00D631A2" w:rsidP="00D631A2">
      <w:pPr>
        <w:pStyle w:val="Cuerpo"/>
        <w:spacing w:line="360" w:lineRule="auto"/>
        <w:ind w:firstLine="2127"/>
        <w:rPr>
          <w:rFonts w:ascii="Times New Roman" w:hAnsi="Times New Roman" w:cs="Times New Roman"/>
          <w:color w:val="auto"/>
          <w:lang w:val="es-MX"/>
        </w:rPr>
      </w:pPr>
      <w:r w:rsidRPr="00D631A2">
        <w:rPr>
          <w:rFonts w:ascii="Times New Roman" w:hAnsi="Times New Roman" w:cs="Times New Roman"/>
          <w:color w:val="auto"/>
          <w:lang w:val="es-MX"/>
        </w:rPr>
        <w:t xml:space="preserve">Por lo anteriormente expuesto, </w:t>
      </w:r>
      <w:r w:rsidR="00F87A99" w:rsidRPr="00F87A99">
        <w:rPr>
          <w:rFonts w:ascii="Times New Roman" w:hAnsi="Times New Roman" w:cs="Times New Roman"/>
          <w:color w:val="auto"/>
          <w:lang w:val="es-MX"/>
        </w:rPr>
        <w:t xml:space="preserve">con fundamento en lo dispuesto por los artículos 53, fracción III, de la Constitución Política del Estado de Sonora y 32, fracción II, de la Ley Orgánica del Poder Legislativo </w:t>
      </w:r>
      <w:r w:rsidR="00F87A99">
        <w:rPr>
          <w:rFonts w:ascii="Times New Roman" w:hAnsi="Times New Roman" w:cs="Times New Roman"/>
          <w:color w:val="auto"/>
          <w:lang w:val="es-MX"/>
        </w:rPr>
        <w:t>del Estado de Sonora</w:t>
      </w:r>
      <w:r w:rsidRPr="00D631A2">
        <w:rPr>
          <w:rFonts w:ascii="Times New Roman" w:hAnsi="Times New Roman" w:cs="Times New Roman"/>
          <w:color w:val="auto"/>
          <w:lang w:val="es-MX"/>
        </w:rPr>
        <w:t>, someto a la consideración de esta Honorable Asamblea la siguiente iniciativa con punto de:</w:t>
      </w:r>
    </w:p>
    <w:p w:rsidR="00A74025" w:rsidRDefault="00A74025" w:rsidP="003670A6">
      <w:pPr>
        <w:spacing w:after="0" w:line="360" w:lineRule="auto"/>
        <w:jc w:val="both"/>
        <w:rPr>
          <w:rFonts w:ascii="Times New Roman" w:hAnsi="Times New Roman" w:cs="Times New Roman"/>
          <w:sz w:val="24"/>
          <w:szCs w:val="24"/>
        </w:rPr>
      </w:pPr>
    </w:p>
    <w:p w:rsidR="000B5AC1" w:rsidRDefault="000B5AC1" w:rsidP="003670A6">
      <w:pPr>
        <w:spacing w:after="0" w:line="360" w:lineRule="auto"/>
        <w:jc w:val="both"/>
        <w:rPr>
          <w:rFonts w:ascii="Times New Roman" w:hAnsi="Times New Roman" w:cs="Times New Roman"/>
          <w:sz w:val="24"/>
          <w:szCs w:val="24"/>
        </w:rPr>
      </w:pPr>
    </w:p>
    <w:p w:rsidR="000B5AC1" w:rsidRPr="00D631A2" w:rsidRDefault="000B5AC1" w:rsidP="003670A6">
      <w:pPr>
        <w:spacing w:after="0" w:line="360" w:lineRule="auto"/>
        <w:jc w:val="both"/>
        <w:rPr>
          <w:rFonts w:ascii="Times New Roman" w:hAnsi="Times New Roman" w:cs="Times New Roman"/>
          <w:sz w:val="24"/>
          <w:szCs w:val="24"/>
        </w:rPr>
      </w:pPr>
    </w:p>
    <w:p w:rsidR="003670A6" w:rsidRDefault="003670A6" w:rsidP="00326D8E">
      <w:pPr>
        <w:spacing w:after="0" w:line="240" w:lineRule="auto"/>
        <w:jc w:val="center"/>
        <w:rPr>
          <w:rFonts w:ascii="Times New Roman" w:hAnsi="Times New Roman" w:cs="Times New Roman"/>
          <w:b/>
          <w:sz w:val="24"/>
          <w:szCs w:val="24"/>
          <w:lang w:val="es-ES"/>
        </w:rPr>
      </w:pPr>
      <w:r>
        <w:rPr>
          <w:rFonts w:ascii="Times New Roman" w:hAnsi="Times New Roman" w:cs="Times New Roman"/>
          <w:b/>
          <w:sz w:val="24"/>
          <w:szCs w:val="24"/>
          <w:lang w:val="es-ES"/>
        </w:rPr>
        <w:t>ACUERDO</w:t>
      </w:r>
    </w:p>
    <w:p w:rsidR="00A37093" w:rsidRDefault="00A37093" w:rsidP="00326D8E">
      <w:pPr>
        <w:spacing w:after="0" w:line="240" w:lineRule="auto"/>
        <w:jc w:val="center"/>
        <w:rPr>
          <w:rFonts w:ascii="Times New Roman" w:hAnsi="Times New Roman" w:cs="Times New Roman"/>
          <w:b/>
          <w:sz w:val="24"/>
          <w:szCs w:val="24"/>
          <w:lang w:val="es-ES"/>
        </w:rPr>
      </w:pPr>
    </w:p>
    <w:p w:rsidR="00ED4DBC" w:rsidRPr="00405627" w:rsidRDefault="00C25090" w:rsidP="00326D8E">
      <w:pPr>
        <w:autoSpaceDE w:val="0"/>
        <w:autoSpaceDN w:val="0"/>
        <w:adjustRightInd w:val="0"/>
        <w:spacing w:after="0" w:line="240" w:lineRule="auto"/>
        <w:jc w:val="both"/>
        <w:rPr>
          <w:rFonts w:ascii="Times" w:hAnsi="Times" w:cs="Times"/>
          <w:noProof w:val="0"/>
          <w:sz w:val="24"/>
          <w:szCs w:val="24"/>
          <w:lang w:val="es-ES"/>
        </w:rPr>
      </w:pPr>
      <w:r w:rsidRPr="00ED4DBC">
        <w:rPr>
          <w:rFonts w:ascii="Times New Roman" w:hAnsi="Times New Roman" w:cs="Times New Roman"/>
          <w:b/>
          <w:sz w:val="24"/>
          <w:szCs w:val="24"/>
          <w:lang w:val="es-ES"/>
        </w:rPr>
        <w:t>PRIMERO</w:t>
      </w:r>
      <w:r w:rsidR="003670A6" w:rsidRPr="00ED4DBC">
        <w:rPr>
          <w:rFonts w:ascii="Times New Roman" w:hAnsi="Times New Roman" w:cs="Times New Roman"/>
          <w:b/>
          <w:sz w:val="24"/>
          <w:szCs w:val="24"/>
          <w:lang w:val="es-ES"/>
        </w:rPr>
        <w:t xml:space="preserve">.- </w:t>
      </w:r>
      <w:r w:rsidR="00ED4DBC" w:rsidRPr="00ED4DBC">
        <w:rPr>
          <w:rFonts w:ascii="Times New Roman" w:hAnsi="Times New Roman" w:cs="Times New Roman"/>
          <w:noProof w:val="0"/>
          <w:sz w:val="24"/>
          <w:szCs w:val="24"/>
          <w:lang w:val="es-ES"/>
        </w:rPr>
        <w:t xml:space="preserve">El Congreso del Estado de Sonora resuelve exhortar al Titular del Poder Ejecutivo de la Federación, a la Titular del Poder Ejecutivo Estatal y a los </w:t>
      </w:r>
      <w:r w:rsidR="00820AD0">
        <w:rPr>
          <w:rFonts w:ascii="Times New Roman" w:hAnsi="Times New Roman" w:cs="Times New Roman"/>
          <w:noProof w:val="0"/>
          <w:sz w:val="24"/>
          <w:szCs w:val="24"/>
          <w:lang w:val="es-ES"/>
        </w:rPr>
        <w:t xml:space="preserve">Titulares de los </w:t>
      </w:r>
      <w:r w:rsidR="00ED4DBC">
        <w:rPr>
          <w:rFonts w:ascii="Times New Roman" w:hAnsi="Times New Roman" w:cs="Times New Roman"/>
          <w:noProof w:val="0"/>
          <w:sz w:val="24"/>
          <w:szCs w:val="24"/>
          <w:lang w:val="es-ES"/>
        </w:rPr>
        <w:t>50</w:t>
      </w:r>
      <w:r w:rsidR="00ED4DBC" w:rsidRPr="00ED4DBC">
        <w:rPr>
          <w:rFonts w:ascii="Times New Roman" w:hAnsi="Times New Roman" w:cs="Times New Roman"/>
          <w:noProof w:val="0"/>
          <w:sz w:val="24"/>
          <w:szCs w:val="24"/>
          <w:lang w:val="es-ES"/>
        </w:rPr>
        <w:t xml:space="preserve"> ayuntamientos </w:t>
      </w:r>
      <w:r w:rsidR="00ED4DBC">
        <w:rPr>
          <w:rFonts w:ascii="Times New Roman" w:hAnsi="Times New Roman" w:cs="Times New Roman"/>
          <w:noProof w:val="0"/>
          <w:sz w:val="24"/>
          <w:szCs w:val="24"/>
          <w:lang w:val="es-ES"/>
        </w:rPr>
        <w:t xml:space="preserve">rurales </w:t>
      </w:r>
      <w:r w:rsidR="00ED4DBC" w:rsidRPr="00ED4DBC">
        <w:rPr>
          <w:rFonts w:ascii="Times New Roman" w:hAnsi="Times New Roman" w:cs="Times New Roman"/>
          <w:noProof w:val="0"/>
          <w:sz w:val="24"/>
          <w:szCs w:val="24"/>
          <w:lang w:val="es-ES"/>
        </w:rPr>
        <w:t xml:space="preserve">del Estado de Sonora, para que de manera coordinada y dentro del ámbito de sus respectivas atribuciones, lleven a cabo las acciones que sean necesarias para intensificar la </w:t>
      </w:r>
      <w:r w:rsidR="00ED4DBC" w:rsidRPr="00ED4DBC">
        <w:rPr>
          <w:rFonts w:ascii="Times New Roman" w:hAnsi="Times New Roman" w:cs="Times New Roman"/>
          <w:noProof w:val="0"/>
          <w:sz w:val="24"/>
          <w:szCs w:val="24"/>
          <w:lang w:val="es-ES"/>
        </w:rPr>
        <w:lastRenderedPageBreak/>
        <w:t xml:space="preserve">promoción de la afiliación y la reafiliación al Seguro Popular, para que los habitantes </w:t>
      </w:r>
      <w:r w:rsidR="00ED4DBC">
        <w:rPr>
          <w:rFonts w:ascii="Times New Roman" w:hAnsi="Times New Roman" w:cs="Times New Roman"/>
          <w:noProof w:val="0"/>
          <w:sz w:val="24"/>
          <w:szCs w:val="24"/>
          <w:lang w:val="es-ES"/>
        </w:rPr>
        <w:t xml:space="preserve">de estos Municipios </w:t>
      </w:r>
      <w:r w:rsidR="00ED4DBC" w:rsidRPr="00ED4DBC">
        <w:rPr>
          <w:rFonts w:ascii="Times New Roman" w:hAnsi="Times New Roman" w:cs="Times New Roman"/>
          <w:noProof w:val="0"/>
          <w:sz w:val="24"/>
          <w:szCs w:val="24"/>
          <w:lang w:val="es-ES"/>
        </w:rPr>
        <w:t xml:space="preserve">del Estado de Sonora que no cuenten con servicio de salud, puedan acceder de forma rápida y fácil a dicho programa gubernamental de servicios médicos. </w:t>
      </w:r>
    </w:p>
    <w:p w:rsidR="00326D8E" w:rsidRDefault="00326D8E" w:rsidP="00326D8E">
      <w:pPr>
        <w:pStyle w:val="NormalWeb"/>
        <w:spacing w:before="0" w:beforeAutospacing="0" w:after="0" w:afterAutospacing="0"/>
        <w:jc w:val="both"/>
        <w:rPr>
          <w:b/>
          <w:lang w:val="es-ES"/>
        </w:rPr>
      </w:pPr>
    </w:p>
    <w:p w:rsidR="00B77B4B" w:rsidRPr="00B77B4B" w:rsidRDefault="00B77B4B" w:rsidP="00326D8E">
      <w:pPr>
        <w:pStyle w:val="NormalWeb"/>
        <w:spacing w:before="0" w:beforeAutospacing="0" w:after="0" w:afterAutospacing="0"/>
        <w:jc w:val="both"/>
        <w:rPr>
          <w:color w:val="000000"/>
          <w:lang w:val="es-ES"/>
        </w:rPr>
      </w:pPr>
      <w:r w:rsidRPr="00B77B4B">
        <w:rPr>
          <w:b/>
          <w:lang w:val="es-ES"/>
        </w:rPr>
        <w:t xml:space="preserve">SEGUNDO.- </w:t>
      </w:r>
      <w:r w:rsidRPr="00B77B4B">
        <w:rPr>
          <w:color w:val="000000"/>
          <w:lang w:val="es-ES"/>
        </w:rPr>
        <w:t xml:space="preserve">El Congreso del Estado de Sonora resuelve exhortar al Licenciado Enrique Peña Nieto, Presidente de los Estados Unidos Mexicanos; al Doctor José Narro Robles, Secretario de Salud del Gobierno Federal; al Maestro Tuffic Miguel Ortega, Director General del Instituto Mexicano del Seguro Social y al Licenciado Florentino Castro López, Director General del Instituto de Seguridad y Servicios Sociales de los Trabajadores del Estado, para que celebren los convenios de colaboración que sean necesarios con las autoridades en materia de salud del Estado de Sonora, para que las </w:t>
      </w:r>
      <w:r w:rsidR="00BD6B96" w:rsidRPr="00B77B4B">
        <w:rPr>
          <w:color w:val="000000"/>
          <w:lang w:val="es-ES"/>
        </w:rPr>
        <w:t>clínicas</w:t>
      </w:r>
      <w:r w:rsidRPr="00B77B4B">
        <w:rPr>
          <w:color w:val="000000"/>
          <w:lang w:val="es-ES"/>
        </w:rPr>
        <w:t xml:space="preserve">, hospitales y centros de salud en la Entidad, </w:t>
      </w:r>
      <w:r w:rsidRPr="00717DAC">
        <w:rPr>
          <w:color w:val="000000"/>
          <w:lang w:val="es-ES"/>
        </w:rPr>
        <w:t>dependientes del Gobierno Federal</w:t>
      </w:r>
      <w:r w:rsidR="00E2666C" w:rsidRPr="00717DAC">
        <w:rPr>
          <w:color w:val="000000"/>
          <w:lang w:val="es-ES"/>
        </w:rPr>
        <w:t xml:space="preserve"> y del Gobierno Estatal</w:t>
      </w:r>
      <w:r w:rsidRPr="00717DAC">
        <w:rPr>
          <w:color w:val="000000"/>
          <w:lang w:val="es-ES"/>
        </w:rPr>
        <w:t>, brinden sus servicios a los habitantes de</w:t>
      </w:r>
      <w:r w:rsidR="00BD6B96" w:rsidRPr="00717DAC">
        <w:rPr>
          <w:color w:val="000000"/>
          <w:lang w:val="es-ES"/>
        </w:rPr>
        <w:t xml:space="preserve"> los municipios rurales</w:t>
      </w:r>
      <w:r w:rsidRPr="00717DAC">
        <w:rPr>
          <w:color w:val="000000"/>
          <w:lang w:val="es-ES"/>
        </w:rPr>
        <w:t xml:space="preserve"> del Estado de Sonora, sin importar su derechohabiencia, con la finalidad de garantizar a plenitud el Derecho Humano de acceso a la Salud a los habitantes de </w:t>
      </w:r>
      <w:r w:rsidR="00BD6B96" w:rsidRPr="00717DAC">
        <w:rPr>
          <w:color w:val="000000"/>
          <w:lang w:val="es-ES"/>
        </w:rPr>
        <w:t xml:space="preserve">los municipios rurales </w:t>
      </w:r>
      <w:r w:rsidRPr="00717DAC">
        <w:rPr>
          <w:color w:val="000000"/>
          <w:lang w:val="es-ES"/>
        </w:rPr>
        <w:t>de Sonora.</w:t>
      </w:r>
      <w:r w:rsidRPr="00B77B4B">
        <w:rPr>
          <w:rStyle w:val="apple-converted-space"/>
          <w:color w:val="000000"/>
          <w:lang w:val="es-ES"/>
        </w:rPr>
        <w:t> </w:t>
      </w:r>
    </w:p>
    <w:p w:rsidR="00326D8E" w:rsidRDefault="00326D8E" w:rsidP="00326D8E">
      <w:pPr>
        <w:spacing w:after="0" w:line="240" w:lineRule="auto"/>
        <w:jc w:val="both"/>
        <w:rPr>
          <w:rFonts w:ascii="Times New Roman" w:hAnsi="Times New Roman" w:cs="Times New Roman"/>
          <w:b/>
          <w:color w:val="000000"/>
          <w:sz w:val="24"/>
          <w:szCs w:val="24"/>
          <w:lang w:val="es-ES"/>
        </w:rPr>
      </w:pPr>
    </w:p>
    <w:p w:rsidR="00B77B4B" w:rsidRPr="00DB3A4B" w:rsidRDefault="00E2666C" w:rsidP="00326D8E">
      <w:pPr>
        <w:spacing w:after="0" w:line="240" w:lineRule="auto"/>
        <w:jc w:val="both"/>
        <w:rPr>
          <w:rFonts w:ascii="Times New Roman" w:eastAsia="Times New Roman" w:hAnsi="Times New Roman" w:cs="Times New Roman"/>
          <w:noProof w:val="0"/>
          <w:sz w:val="24"/>
          <w:szCs w:val="24"/>
          <w:lang w:val="es-ES"/>
        </w:rPr>
      </w:pPr>
      <w:r w:rsidRPr="00E2666C">
        <w:rPr>
          <w:rFonts w:ascii="Times New Roman" w:hAnsi="Times New Roman" w:cs="Times New Roman"/>
          <w:b/>
          <w:color w:val="000000"/>
          <w:sz w:val="24"/>
          <w:szCs w:val="24"/>
          <w:lang w:val="es-ES"/>
        </w:rPr>
        <w:t>TERCERO</w:t>
      </w:r>
      <w:r w:rsidR="00B77B4B" w:rsidRPr="00E2666C">
        <w:rPr>
          <w:rFonts w:ascii="Times New Roman" w:hAnsi="Times New Roman" w:cs="Times New Roman"/>
          <w:b/>
          <w:color w:val="000000"/>
          <w:sz w:val="24"/>
          <w:szCs w:val="24"/>
          <w:lang w:val="es-ES"/>
        </w:rPr>
        <w:t>.-</w:t>
      </w:r>
      <w:r w:rsidR="00B77B4B" w:rsidRPr="00E2666C">
        <w:rPr>
          <w:rFonts w:ascii="Times New Roman" w:hAnsi="Times New Roman" w:cs="Times New Roman"/>
          <w:color w:val="000000"/>
          <w:sz w:val="24"/>
          <w:szCs w:val="24"/>
          <w:lang w:val="es-ES"/>
        </w:rPr>
        <w:t xml:space="preserve"> El Congreso del Estado de Sonora resuelve exhortar a la Licenciada Claudia Pavlovich Arellano, Gobernadora del Estado de Sonora,</w:t>
      </w:r>
      <w:r w:rsidRPr="00E2666C">
        <w:rPr>
          <w:rFonts w:ascii="Times New Roman" w:hAnsi="Times New Roman" w:cs="Times New Roman"/>
          <w:color w:val="000000"/>
          <w:sz w:val="24"/>
          <w:szCs w:val="24"/>
          <w:lang w:val="es-ES"/>
        </w:rPr>
        <w:t xml:space="preserve"> </w:t>
      </w:r>
      <w:r w:rsidRPr="00E2666C">
        <w:rPr>
          <w:rFonts w:ascii="Times New Roman" w:eastAsia="Times New Roman" w:hAnsi="Times New Roman" w:cs="Times New Roman"/>
          <w:noProof w:val="0"/>
          <w:color w:val="000000"/>
          <w:sz w:val="24"/>
          <w:szCs w:val="24"/>
          <w:lang w:val="es-ES"/>
        </w:rPr>
        <w:t xml:space="preserve">al Contador Público </w:t>
      </w:r>
      <w:r w:rsidRPr="00DB3A4B">
        <w:rPr>
          <w:rFonts w:ascii="Times New Roman" w:eastAsia="Times New Roman" w:hAnsi="Times New Roman" w:cs="Times New Roman"/>
          <w:noProof w:val="0"/>
          <w:color w:val="000000"/>
          <w:sz w:val="24"/>
          <w:szCs w:val="24"/>
          <w:lang w:val="es-ES"/>
        </w:rPr>
        <w:t xml:space="preserve">Adolfo Enrique Clausen Iberri, Secretario de Salud Pública del Estado y al Maestro Pedro Ángel Contreras López, Director General del Instituto de Seguridad y Servicios Sociales de los Trabajadores del Estado de Sonora, </w:t>
      </w:r>
      <w:r w:rsidR="00B77B4B" w:rsidRPr="00DB3A4B">
        <w:rPr>
          <w:rFonts w:ascii="Times New Roman" w:hAnsi="Times New Roman" w:cs="Times New Roman"/>
          <w:color w:val="000000"/>
          <w:sz w:val="24"/>
          <w:szCs w:val="24"/>
          <w:lang w:val="es-ES"/>
        </w:rPr>
        <w:t xml:space="preserve">para </w:t>
      </w:r>
      <w:r w:rsidR="00B77B4B" w:rsidRPr="00A63819">
        <w:rPr>
          <w:rFonts w:ascii="Times New Roman" w:hAnsi="Times New Roman" w:cs="Times New Roman"/>
          <w:sz w:val="24"/>
          <w:szCs w:val="24"/>
          <w:lang w:val="es-ES"/>
        </w:rPr>
        <w:t xml:space="preserve">que </w:t>
      </w:r>
      <w:r w:rsidR="005D5725" w:rsidRPr="00A63819">
        <w:rPr>
          <w:rFonts w:ascii="Times New Roman" w:hAnsi="Times New Roman" w:cs="Times New Roman"/>
          <w:sz w:val="24"/>
          <w:szCs w:val="24"/>
          <w:lang w:val="es-ES"/>
        </w:rPr>
        <w:t>lleven acabo un</w:t>
      </w:r>
      <w:r w:rsidR="000D1745" w:rsidRPr="00A63819">
        <w:rPr>
          <w:rFonts w:ascii="Times New Roman" w:hAnsi="Times New Roman" w:cs="Times New Roman"/>
          <w:sz w:val="24"/>
          <w:szCs w:val="24"/>
          <w:lang w:val="es-ES"/>
        </w:rPr>
        <w:t xml:space="preserve"> </w:t>
      </w:r>
      <w:r w:rsidR="005D5725" w:rsidRPr="00A63819">
        <w:rPr>
          <w:rFonts w:ascii="Times New Roman" w:hAnsi="Times New Roman" w:cs="Times New Roman"/>
          <w:sz w:val="24"/>
          <w:szCs w:val="24"/>
          <w:lang w:val="es-ES"/>
        </w:rPr>
        <w:t xml:space="preserve">análisis profesional sobre la posibilidad de que se </w:t>
      </w:r>
      <w:r w:rsidR="00B77B4B" w:rsidRPr="00A63819">
        <w:rPr>
          <w:rFonts w:ascii="Times New Roman" w:hAnsi="Times New Roman" w:cs="Times New Roman"/>
          <w:sz w:val="24"/>
          <w:szCs w:val="24"/>
          <w:lang w:val="es-ES"/>
        </w:rPr>
        <w:t>celebre</w:t>
      </w:r>
      <w:r w:rsidR="005D5725" w:rsidRPr="00A63819">
        <w:rPr>
          <w:rFonts w:ascii="Times New Roman" w:hAnsi="Times New Roman" w:cs="Times New Roman"/>
          <w:sz w:val="24"/>
          <w:szCs w:val="24"/>
          <w:lang w:val="es-ES"/>
        </w:rPr>
        <w:t>n</w:t>
      </w:r>
      <w:r w:rsidR="00B77B4B" w:rsidRPr="00A63819">
        <w:rPr>
          <w:rFonts w:ascii="Times New Roman" w:hAnsi="Times New Roman" w:cs="Times New Roman"/>
          <w:sz w:val="24"/>
          <w:szCs w:val="24"/>
          <w:lang w:val="es-ES"/>
        </w:rPr>
        <w:t xml:space="preserve"> los convenios d</w:t>
      </w:r>
      <w:r w:rsidR="00B77B4B" w:rsidRPr="00DB3A4B">
        <w:rPr>
          <w:rFonts w:ascii="Times New Roman" w:hAnsi="Times New Roman" w:cs="Times New Roman"/>
          <w:color w:val="000000"/>
          <w:sz w:val="24"/>
          <w:szCs w:val="24"/>
          <w:lang w:val="es-ES"/>
        </w:rPr>
        <w:t>e colaboración que sean necesarios con las autoridades en materia de salud del</w:t>
      </w:r>
      <w:r w:rsidR="00B77B4B" w:rsidRPr="00DB3A4B">
        <w:rPr>
          <w:rStyle w:val="apple-converted-space"/>
          <w:rFonts w:ascii="Times New Roman" w:hAnsi="Times New Roman" w:cs="Times New Roman"/>
          <w:color w:val="000000"/>
          <w:sz w:val="24"/>
          <w:szCs w:val="24"/>
          <w:lang w:val="es-ES"/>
        </w:rPr>
        <w:t> </w:t>
      </w:r>
      <w:r w:rsidR="00B77B4B" w:rsidRPr="00DB3A4B">
        <w:rPr>
          <w:rFonts w:ascii="Times New Roman" w:hAnsi="Times New Roman" w:cs="Times New Roman"/>
          <w:color w:val="000000"/>
          <w:sz w:val="24"/>
          <w:szCs w:val="24"/>
          <w:lang w:val="es-ES"/>
        </w:rPr>
        <w:t>Go</w:t>
      </w:r>
      <w:r w:rsidR="00820AD0">
        <w:rPr>
          <w:rFonts w:ascii="Times New Roman" w:hAnsi="Times New Roman" w:cs="Times New Roman"/>
          <w:color w:val="000000"/>
          <w:sz w:val="24"/>
          <w:szCs w:val="24"/>
          <w:lang w:val="es-ES"/>
        </w:rPr>
        <w:t>bierno Federal, para que las clí</w:t>
      </w:r>
      <w:r w:rsidR="00B77B4B" w:rsidRPr="00DB3A4B">
        <w:rPr>
          <w:rFonts w:ascii="Times New Roman" w:hAnsi="Times New Roman" w:cs="Times New Roman"/>
          <w:color w:val="000000"/>
          <w:sz w:val="24"/>
          <w:szCs w:val="24"/>
          <w:lang w:val="es-ES"/>
        </w:rPr>
        <w:t>nicas, hospitales y centros de salud en la Entidad, dependientes del Gobierno Federal</w:t>
      </w:r>
      <w:r w:rsidRPr="00DB3A4B">
        <w:rPr>
          <w:rFonts w:ascii="Times New Roman" w:hAnsi="Times New Roman" w:cs="Times New Roman"/>
          <w:color w:val="000000"/>
          <w:sz w:val="24"/>
          <w:szCs w:val="24"/>
          <w:lang w:val="es-ES"/>
        </w:rPr>
        <w:t xml:space="preserve"> y del Gobierno Estatal</w:t>
      </w:r>
      <w:r w:rsidR="00B77B4B" w:rsidRPr="00DB3A4B">
        <w:rPr>
          <w:rFonts w:ascii="Times New Roman" w:hAnsi="Times New Roman" w:cs="Times New Roman"/>
          <w:color w:val="000000"/>
          <w:sz w:val="24"/>
          <w:szCs w:val="24"/>
          <w:lang w:val="es-ES"/>
        </w:rPr>
        <w:t xml:space="preserve">, brinden sus servicios a los habitantes </w:t>
      </w:r>
      <w:r w:rsidR="00B77B4B" w:rsidRPr="00717DAC">
        <w:rPr>
          <w:rFonts w:ascii="Times New Roman" w:hAnsi="Times New Roman" w:cs="Times New Roman"/>
          <w:color w:val="000000"/>
          <w:sz w:val="24"/>
          <w:szCs w:val="24"/>
          <w:lang w:val="es-ES"/>
        </w:rPr>
        <w:t xml:space="preserve">de </w:t>
      </w:r>
      <w:r w:rsidR="00BD6B96" w:rsidRPr="00717DAC">
        <w:rPr>
          <w:color w:val="000000"/>
          <w:lang w:val="es-ES"/>
        </w:rPr>
        <w:t xml:space="preserve">los municipios rurales </w:t>
      </w:r>
      <w:r w:rsidR="00B77B4B" w:rsidRPr="00717DAC">
        <w:rPr>
          <w:rFonts w:ascii="Times New Roman" w:hAnsi="Times New Roman" w:cs="Times New Roman"/>
          <w:color w:val="000000"/>
          <w:sz w:val="24"/>
          <w:szCs w:val="24"/>
          <w:lang w:val="es-ES"/>
        </w:rPr>
        <w:t xml:space="preserve">del Estado de Sonora, sin importar su derechohabiencia, con la finalidad de garantizar a plenitud el Derecho Humano de acceso a la Salud a los habitantes </w:t>
      </w:r>
      <w:r w:rsidR="00B77B4B" w:rsidRPr="00326D8E">
        <w:rPr>
          <w:rFonts w:ascii="Times New Roman" w:hAnsi="Times New Roman" w:cs="Times New Roman"/>
          <w:color w:val="000000"/>
          <w:sz w:val="24"/>
          <w:szCs w:val="24"/>
          <w:lang w:val="es-ES"/>
        </w:rPr>
        <w:t xml:space="preserve">de </w:t>
      </w:r>
      <w:r w:rsidR="00BD6B96" w:rsidRPr="00326D8E">
        <w:rPr>
          <w:rFonts w:ascii="Times New Roman" w:hAnsi="Times New Roman" w:cs="Times New Roman"/>
          <w:color w:val="000000"/>
          <w:sz w:val="24"/>
          <w:szCs w:val="24"/>
          <w:lang w:val="es-ES"/>
        </w:rPr>
        <w:t>los municipios rurales de Sonora.</w:t>
      </w:r>
    </w:p>
    <w:p w:rsidR="00326D8E" w:rsidRDefault="00326D8E" w:rsidP="00326D8E">
      <w:pPr>
        <w:spacing w:after="0" w:line="240" w:lineRule="auto"/>
        <w:jc w:val="both"/>
        <w:rPr>
          <w:rFonts w:ascii="Times New Roman" w:hAnsi="Times New Roman" w:cs="Times New Roman"/>
          <w:b/>
          <w:sz w:val="24"/>
          <w:szCs w:val="24"/>
          <w:lang w:val="es-ES"/>
        </w:rPr>
      </w:pPr>
    </w:p>
    <w:p w:rsidR="00ED4DBC" w:rsidRPr="00B77B4B" w:rsidRDefault="00E2666C" w:rsidP="00326D8E">
      <w:pPr>
        <w:spacing w:after="0" w:line="240" w:lineRule="auto"/>
        <w:jc w:val="both"/>
        <w:rPr>
          <w:rFonts w:ascii="Times New Roman" w:hAnsi="Times New Roman" w:cs="Times New Roman"/>
          <w:sz w:val="24"/>
          <w:szCs w:val="24"/>
          <w:lang w:val="es-ES"/>
        </w:rPr>
      </w:pPr>
      <w:r w:rsidRPr="00E2666C">
        <w:rPr>
          <w:rFonts w:ascii="Times New Roman" w:hAnsi="Times New Roman" w:cs="Times New Roman"/>
          <w:b/>
          <w:sz w:val="24"/>
          <w:szCs w:val="24"/>
          <w:lang w:val="es-ES"/>
        </w:rPr>
        <w:t>CUARTO.-</w:t>
      </w:r>
      <w:r>
        <w:rPr>
          <w:rFonts w:ascii="Times New Roman" w:hAnsi="Times New Roman" w:cs="Times New Roman"/>
          <w:sz w:val="24"/>
          <w:szCs w:val="24"/>
          <w:lang w:val="es-ES"/>
        </w:rPr>
        <w:t xml:space="preserve"> </w:t>
      </w:r>
      <w:r w:rsidRPr="00E2666C">
        <w:rPr>
          <w:rFonts w:ascii="Times New Roman" w:hAnsi="Times New Roman" w:cs="Times New Roman"/>
          <w:color w:val="000000"/>
          <w:sz w:val="24"/>
          <w:szCs w:val="24"/>
          <w:lang w:val="es-ES"/>
        </w:rPr>
        <w:t>El Congreso del Estado de Sonora resuelve exhortar a la Licenciada Claudia Pavlovich Arellano, Gob</w:t>
      </w:r>
      <w:r>
        <w:rPr>
          <w:rFonts w:ascii="Times New Roman" w:hAnsi="Times New Roman" w:cs="Times New Roman"/>
          <w:color w:val="000000"/>
          <w:sz w:val="24"/>
          <w:szCs w:val="24"/>
          <w:lang w:val="es-ES"/>
        </w:rPr>
        <w:t>ernadora del Estado de Sonora y</w:t>
      </w:r>
      <w:r w:rsidRPr="00E2666C">
        <w:rPr>
          <w:rFonts w:ascii="Times New Roman" w:hAnsi="Times New Roman" w:cs="Times New Roman"/>
          <w:color w:val="000000"/>
          <w:sz w:val="24"/>
          <w:szCs w:val="24"/>
          <w:lang w:val="es-ES"/>
        </w:rPr>
        <w:t xml:space="preserve"> </w:t>
      </w:r>
      <w:r w:rsidRPr="00E2666C">
        <w:rPr>
          <w:rFonts w:ascii="Times New Roman" w:eastAsia="Times New Roman" w:hAnsi="Times New Roman" w:cs="Times New Roman"/>
          <w:noProof w:val="0"/>
          <w:color w:val="000000"/>
          <w:sz w:val="24"/>
          <w:szCs w:val="24"/>
          <w:lang w:val="es-ES"/>
        </w:rPr>
        <w:t>al Contador Público Adolfo Enrique Clausen Iberri, Secretario de Salud Pública del Estado</w:t>
      </w:r>
      <w:r>
        <w:rPr>
          <w:rFonts w:ascii="Times New Roman" w:eastAsia="Times New Roman" w:hAnsi="Times New Roman" w:cs="Times New Roman"/>
          <w:noProof w:val="0"/>
          <w:color w:val="000000"/>
          <w:sz w:val="24"/>
          <w:szCs w:val="24"/>
          <w:lang w:val="es-ES"/>
        </w:rPr>
        <w:t xml:space="preserve"> para que lleven a cabo el </w:t>
      </w:r>
      <w:r w:rsidR="000E7824">
        <w:rPr>
          <w:rFonts w:ascii="Times New Roman" w:eastAsia="Times New Roman" w:hAnsi="Times New Roman" w:cs="Times New Roman"/>
          <w:noProof w:val="0"/>
          <w:color w:val="000000"/>
          <w:sz w:val="24"/>
          <w:szCs w:val="24"/>
          <w:lang w:val="es-ES"/>
        </w:rPr>
        <w:t xml:space="preserve">reforzamiento de los Hospitales </w:t>
      </w:r>
      <w:r>
        <w:rPr>
          <w:rFonts w:ascii="Times New Roman" w:eastAsia="Times New Roman" w:hAnsi="Times New Roman" w:cs="Times New Roman"/>
          <w:noProof w:val="0"/>
          <w:color w:val="000000"/>
          <w:sz w:val="24"/>
          <w:szCs w:val="24"/>
          <w:lang w:val="es-ES"/>
        </w:rPr>
        <w:t>de Ures y Moctezuma, destinando los recursos suficientes para el equipamiento y personal requerido para cubrir y atender de manera oportuna y suficiente las necesidades de atención de los Municipios Rurales del corredor geográfico.</w:t>
      </w:r>
    </w:p>
    <w:p w:rsidR="00ED4DBC" w:rsidRPr="00B77B4B" w:rsidRDefault="00ED4DBC" w:rsidP="00326D8E">
      <w:pPr>
        <w:spacing w:after="0" w:line="240" w:lineRule="auto"/>
        <w:jc w:val="both"/>
        <w:rPr>
          <w:rFonts w:ascii="Times New Roman" w:hAnsi="Times New Roman" w:cs="Times New Roman"/>
          <w:b/>
          <w:sz w:val="24"/>
          <w:szCs w:val="24"/>
          <w:lang w:val="es-ES"/>
        </w:rPr>
      </w:pPr>
    </w:p>
    <w:p w:rsidR="00C25090" w:rsidRDefault="00DB3A4B" w:rsidP="00326D8E">
      <w:pPr>
        <w:spacing w:after="0" w:line="240" w:lineRule="auto"/>
        <w:jc w:val="both"/>
        <w:rPr>
          <w:rFonts w:ascii="Times New Roman" w:hAnsi="Times New Roman" w:cs="Times New Roman"/>
          <w:sz w:val="24"/>
          <w:szCs w:val="24"/>
          <w:lang w:val="es-ES"/>
        </w:rPr>
      </w:pPr>
      <w:r w:rsidRPr="00DB3A4B">
        <w:rPr>
          <w:rFonts w:ascii="Times New Roman" w:hAnsi="Times New Roman" w:cs="Times New Roman"/>
          <w:b/>
          <w:sz w:val="24"/>
          <w:szCs w:val="24"/>
          <w:lang w:val="es-ES"/>
        </w:rPr>
        <w:t>QUINTO.-</w:t>
      </w:r>
      <w:r>
        <w:rPr>
          <w:rFonts w:ascii="Times New Roman" w:hAnsi="Times New Roman" w:cs="Times New Roman"/>
          <w:sz w:val="24"/>
          <w:szCs w:val="24"/>
          <w:lang w:val="es-ES"/>
        </w:rPr>
        <w:t xml:space="preserve"> </w:t>
      </w:r>
      <w:r w:rsidR="00473BAA" w:rsidRPr="007674D9">
        <w:rPr>
          <w:rFonts w:ascii="Times New Roman" w:hAnsi="Times New Roman" w:cs="Times New Roman"/>
          <w:sz w:val="24"/>
          <w:szCs w:val="24"/>
          <w:lang w:val="es-ES"/>
        </w:rPr>
        <w:t xml:space="preserve">El Congreso del Estado de Sonora resuelve exhortar </w:t>
      </w:r>
      <w:r w:rsidR="00310C73" w:rsidRPr="007674D9">
        <w:rPr>
          <w:rFonts w:ascii="Times New Roman" w:hAnsi="Times New Roman" w:cs="Times New Roman"/>
          <w:sz w:val="24"/>
          <w:szCs w:val="24"/>
          <w:lang w:val="es-ES"/>
        </w:rPr>
        <w:t xml:space="preserve">a la Licenciada Claudia </w:t>
      </w:r>
      <w:r w:rsidR="00473BAA" w:rsidRPr="007674D9">
        <w:rPr>
          <w:rFonts w:ascii="Times New Roman" w:hAnsi="Times New Roman" w:cs="Times New Roman"/>
          <w:sz w:val="24"/>
          <w:szCs w:val="24"/>
          <w:lang w:val="es-ES"/>
        </w:rPr>
        <w:t xml:space="preserve">Pavlovich Arellano, Gobernadora del Estado de Sonora, al Contador Público Adolfo Enrique Clausen Iberri, Secretario de Salud Pública del Estado y al Maestro Pedro Ángel Contreras López, Director General del Instituto de Seguridad y Servicios Sociales de los Trabajadores del Estado de Sonora, para que sea creado un </w:t>
      </w:r>
      <w:r w:rsidR="00473BAA" w:rsidRPr="007674D9">
        <w:rPr>
          <w:rFonts w:ascii="Times New Roman" w:eastAsia="Times New Roman" w:hAnsi="Times New Roman" w:cs="Times New Roman"/>
          <w:color w:val="000000" w:themeColor="text1"/>
          <w:sz w:val="24"/>
          <w:szCs w:val="24"/>
        </w:rPr>
        <w:t xml:space="preserve">Programa de Atención, Cobertura y Equidad en Materia de Salud para los Municipios Rurales de nuestro Estado, en colaboración con las </w:t>
      </w:r>
      <w:r w:rsidR="00473BAA" w:rsidRPr="007674D9">
        <w:rPr>
          <w:rFonts w:ascii="Times New Roman" w:hAnsi="Times New Roman" w:cs="Times New Roman"/>
          <w:sz w:val="24"/>
          <w:szCs w:val="24"/>
          <w:lang w:val="es-ES"/>
        </w:rPr>
        <w:t>autoridades en materia de salud del Gobierno Federal</w:t>
      </w:r>
      <w:r w:rsidR="00473BAA" w:rsidRPr="007674D9">
        <w:rPr>
          <w:rFonts w:ascii="Times New Roman" w:eastAsia="Times New Roman" w:hAnsi="Times New Roman" w:cs="Times New Roman"/>
          <w:color w:val="000000" w:themeColor="text1"/>
          <w:sz w:val="24"/>
          <w:szCs w:val="24"/>
        </w:rPr>
        <w:t>, que permita la instalación de oficinas de gestión</w:t>
      </w:r>
      <w:r w:rsidR="00820AD0" w:rsidRPr="007674D9">
        <w:rPr>
          <w:rFonts w:ascii="Times New Roman" w:eastAsia="Times New Roman" w:hAnsi="Times New Roman" w:cs="Times New Roman"/>
          <w:color w:val="000000" w:themeColor="text1"/>
          <w:sz w:val="24"/>
          <w:szCs w:val="24"/>
        </w:rPr>
        <w:t xml:space="preserve"> donde se </w:t>
      </w:r>
      <w:r w:rsidR="001745B4" w:rsidRPr="007674D9">
        <w:rPr>
          <w:rFonts w:ascii="Times New Roman" w:eastAsia="Times New Roman" w:hAnsi="Times New Roman" w:cs="Times New Roman"/>
          <w:color w:val="000000" w:themeColor="text1"/>
          <w:sz w:val="24"/>
          <w:szCs w:val="24"/>
        </w:rPr>
        <w:t>aperture</w:t>
      </w:r>
      <w:r w:rsidR="00820AD0" w:rsidRPr="007674D9">
        <w:rPr>
          <w:rFonts w:ascii="Times New Roman" w:eastAsia="Times New Roman" w:hAnsi="Times New Roman" w:cs="Times New Roman"/>
          <w:color w:val="000000" w:themeColor="text1"/>
          <w:sz w:val="24"/>
          <w:szCs w:val="24"/>
        </w:rPr>
        <w:t xml:space="preserve"> una lí</w:t>
      </w:r>
      <w:r w:rsidR="007674D9" w:rsidRPr="007674D9">
        <w:rPr>
          <w:rFonts w:ascii="Times New Roman" w:eastAsia="Times New Roman" w:hAnsi="Times New Roman" w:cs="Times New Roman"/>
          <w:color w:val="000000" w:themeColor="text1"/>
          <w:sz w:val="24"/>
          <w:szCs w:val="24"/>
        </w:rPr>
        <w:t>nea telefó</w:t>
      </w:r>
      <w:r w:rsidR="00820AD0" w:rsidRPr="007674D9">
        <w:rPr>
          <w:rFonts w:ascii="Times New Roman" w:eastAsia="Times New Roman" w:hAnsi="Times New Roman" w:cs="Times New Roman"/>
          <w:color w:val="000000" w:themeColor="text1"/>
          <w:sz w:val="24"/>
          <w:szCs w:val="24"/>
        </w:rPr>
        <w:t>nica especial para po</w:t>
      </w:r>
      <w:r w:rsidR="007674D9" w:rsidRPr="007674D9">
        <w:rPr>
          <w:rFonts w:ascii="Times New Roman" w:eastAsia="Times New Roman" w:hAnsi="Times New Roman" w:cs="Times New Roman"/>
          <w:color w:val="000000" w:themeColor="text1"/>
          <w:sz w:val="24"/>
          <w:szCs w:val="24"/>
        </w:rPr>
        <w:t>blació</w:t>
      </w:r>
      <w:r w:rsidR="00820AD0" w:rsidRPr="007674D9">
        <w:rPr>
          <w:rFonts w:ascii="Times New Roman" w:eastAsia="Times New Roman" w:hAnsi="Times New Roman" w:cs="Times New Roman"/>
          <w:color w:val="000000" w:themeColor="text1"/>
          <w:sz w:val="24"/>
          <w:szCs w:val="24"/>
        </w:rPr>
        <w:t>n foranea</w:t>
      </w:r>
      <w:r w:rsidR="00473BAA" w:rsidRPr="007674D9">
        <w:rPr>
          <w:rFonts w:ascii="Times New Roman" w:eastAsia="Times New Roman" w:hAnsi="Times New Roman" w:cs="Times New Roman"/>
          <w:color w:val="000000" w:themeColor="text1"/>
          <w:sz w:val="24"/>
          <w:szCs w:val="24"/>
        </w:rPr>
        <w:t xml:space="preserve"> que atiendan a la población de los Municip</w:t>
      </w:r>
      <w:r w:rsidR="000D1745">
        <w:rPr>
          <w:rFonts w:ascii="Times New Roman" w:eastAsia="Times New Roman" w:hAnsi="Times New Roman" w:cs="Times New Roman"/>
          <w:color w:val="000000" w:themeColor="text1"/>
          <w:sz w:val="24"/>
          <w:szCs w:val="24"/>
        </w:rPr>
        <w:t>ios Rurales para cuando solicite</w:t>
      </w:r>
      <w:r w:rsidR="00473BAA" w:rsidRPr="007674D9">
        <w:rPr>
          <w:rFonts w:ascii="Times New Roman" w:eastAsia="Times New Roman" w:hAnsi="Times New Roman" w:cs="Times New Roman"/>
          <w:color w:val="000000" w:themeColor="text1"/>
          <w:sz w:val="24"/>
          <w:szCs w:val="24"/>
        </w:rPr>
        <w:t>n un servicio de salud se les brinde atención con oportunidad y suficiencia en</w:t>
      </w:r>
      <w:r w:rsidR="000D1745">
        <w:rPr>
          <w:rFonts w:ascii="Times New Roman" w:hAnsi="Times New Roman" w:cs="Times New Roman"/>
          <w:sz w:val="24"/>
          <w:szCs w:val="24"/>
          <w:lang w:val="es-ES"/>
        </w:rPr>
        <w:t xml:space="preserve"> las clí</w:t>
      </w:r>
      <w:r w:rsidR="00473BAA" w:rsidRPr="007674D9">
        <w:rPr>
          <w:rFonts w:ascii="Times New Roman" w:hAnsi="Times New Roman" w:cs="Times New Roman"/>
          <w:sz w:val="24"/>
          <w:szCs w:val="24"/>
          <w:lang w:val="es-ES"/>
        </w:rPr>
        <w:t xml:space="preserve">nicas y hospitales en la Entidad, tanto dependientes del Gobierno Estatal como dependientes del Gobierno Federal, con la finalidad de </w:t>
      </w:r>
      <w:r w:rsidR="00473BAA" w:rsidRPr="007674D9">
        <w:rPr>
          <w:rFonts w:ascii="Times New Roman" w:hAnsi="Times New Roman" w:cs="Times New Roman"/>
          <w:sz w:val="24"/>
          <w:szCs w:val="24"/>
          <w:lang w:val="es-ES"/>
        </w:rPr>
        <w:lastRenderedPageBreak/>
        <w:t>garantizar a plenitud el Derecho Humano de acceso a la Salud</w:t>
      </w:r>
      <w:r w:rsidRPr="007674D9">
        <w:rPr>
          <w:rFonts w:ascii="Times New Roman" w:hAnsi="Times New Roman" w:cs="Times New Roman"/>
          <w:sz w:val="24"/>
          <w:szCs w:val="24"/>
          <w:lang w:val="es-ES"/>
        </w:rPr>
        <w:t xml:space="preserve"> a los habitantes de los municipios rurales de Sonora</w:t>
      </w:r>
      <w:r w:rsidR="00473BAA" w:rsidRPr="007674D9">
        <w:rPr>
          <w:rFonts w:ascii="Times New Roman" w:hAnsi="Times New Roman" w:cs="Times New Roman"/>
          <w:sz w:val="24"/>
          <w:szCs w:val="24"/>
          <w:lang w:val="es-ES"/>
        </w:rPr>
        <w:t>.</w:t>
      </w:r>
    </w:p>
    <w:p w:rsidR="000B5AC1" w:rsidRDefault="000B5AC1" w:rsidP="00326D8E">
      <w:pPr>
        <w:spacing w:after="0" w:line="240" w:lineRule="auto"/>
        <w:jc w:val="both"/>
        <w:rPr>
          <w:rFonts w:ascii="Times New Roman" w:hAnsi="Times New Roman" w:cs="Times New Roman"/>
          <w:sz w:val="24"/>
          <w:szCs w:val="24"/>
          <w:lang w:val="es-ES"/>
        </w:rPr>
      </w:pPr>
    </w:p>
    <w:p w:rsidR="00473BAA" w:rsidRDefault="00DB3A4B" w:rsidP="00326D8E">
      <w:pPr>
        <w:spacing w:after="0" w:line="240" w:lineRule="auto"/>
        <w:jc w:val="both"/>
        <w:rPr>
          <w:rFonts w:ascii="Times New Roman" w:hAnsi="Times New Roman" w:cs="Times New Roman"/>
          <w:sz w:val="24"/>
          <w:szCs w:val="24"/>
          <w:lang w:val="es-ES"/>
        </w:rPr>
      </w:pPr>
      <w:r>
        <w:rPr>
          <w:rFonts w:ascii="Times New Roman" w:hAnsi="Times New Roman" w:cs="Times New Roman"/>
          <w:b/>
          <w:sz w:val="24"/>
          <w:szCs w:val="24"/>
          <w:lang w:val="es-ES"/>
        </w:rPr>
        <w:t>SEXTO</w:t>
      </w:r>
      <w:r w:rsidR="00EC6B22">
        <w:rPr>
          <w:rFonts w:ascii="Times New Roman" w:hAnsi="Times New Roman" w:cs="Times New Roman"/>
          <w:b/>
          <w:sz w:val="24"/>
          <w:szCs w:val="24"/>
          <w:lang w:val="es-ES"/>
        </w:rPr>
        <w:t xml:space="preserve">.- </w:t>
      </w:r>
      <w:r w:rsidR="00473BAA">
        <w:rPr>
          <w:rFonts w:ascii="Times New Roman" w:hAnsi="Times New Roman" w:cs="Times New Roman"/>
          <w:sz w:val="24"/>
          <w:szCs w:val="24"/>
          <w:lang w:val="es-ES"/>
        </w:rPr>
        <w:t xml:space="preserve">El Congreso del Estado de Sonora resuelve exhortar al Licenciado Enrique Peña Nieto, Presidente de los Estados Unidos Mexicanos; al Doctor José Narro Robles, Secretario de Salud del Gobierno Federal; al Maestro Tuffic Miguel Ortega, Director General del Instituto Mexicano del Seguro Social y al Licenciado Florentino Castro López, </w:t>
      </w:r>
      <w:r w:rsidR="00473BAA" w:rsidRPr="00C25090">
        <w:rPr>
          <w:rFonts w:ascii="Times New Roman" w:hAnsi="Times New Roman" w:cs="Times New Roman"/>
          <w:sz w:val="24"/>
          <w:szCs w:val="24"/>
          <w:lang w:val="es-ES"/>
        </w:rPr>
        <w:t>Director General del Instituto de Seguridad y Servicios Sociales de los Trabajadores del Estado</w:t>
      </w:r>
      <w:r w:rsidR="00473BAA">
        <w:rPr>
          <w:rFonts w:ascii="Times New Roman" w:hAnsi="Times New Roman" w:cs="Times New Roman"/>
          <w:sz w:val="24"/>
          <w:szCs w:val="24"/>
          <w:lang w:val="es-ES"/>
        </w:rPr>
        <w:t>,</w:t>
      </w:r>
      <w:r w:rsidR="00473BAA" w:rsidRPr="002B7747">
        <w:rPr>
          <w:rFonts w:ascii="Times New Roman" w:hAnsi="Times New Roman" w:cs="Times New Roman"/>
          <w:sz w:val="24"/>
          <w:szCs w:val="24"/>
          <w:lang w:val="es-ES"/>
        </w:rPr>
        <w:t xml:space="preserve"> </w:t>
      </w:r>
      <w:r w:rsidR="00473BAA">
        <w:rPr>
          <w:rFonts w:ascii="Times New Roman" w:hAnsi="Times New Roman" w:cs="Times New Roman"/>
          <w:sz w:val="24"/>
          <w:szCs w:val="24"/>
          <w:lang w:val="es-ES"/>
        </w:rPr>
        <w:t>para que celebren los convenios de colaboración que sean necesarios con las autoridades en materia de salud del Es</w:t>
      </w:r>
      <w:r w:rsidR="000D1745">
        <w:rPr>
          <w:rFonts w:ascii="Times New Roman" w:hAnsi="Times New Roman" w:cs="Times New Roman"/>
          <w:sz w:val="24"/>
          <w:szCs w:val="24"/>
          <w:lang w:val="es-ES"/>
        </w:rPr>
        <w:t>tado de Sonora, para que las clí</w:t>
      </w:r>
      <w:r w:rsidR="00473BAA">
        <w:rPr>
          <w:rFonts w:ascii="Times New Roman" w:hAnsi="Times New Roman" w:cs="Times New Roman"/>
          <w:sz w:val="24"/>
          <w:szCs w:val="24"/>
          <w:lang w:val="es-ES"/>
        </w:rPr>
        <w:t>nicas y hospitales en la Entidad, dependientes del Gobierno Federal, brinden sus servicios a los habitantes de las poblaciones rurales del Estado de Sonora garantizando la oportunidad y suficiencia, con la finalidad de</w:t>
      </w:r>
      <w:r w:rsidR="00473BAA" w:rsidRPr="002D5D94">
        <w:rPr>
          <w:rFonts w:ascii="Times New Roman" w:hAnsi="Times New Roman" w:cs="Times New Roman"/>
          <w:sz w:val="24"/>
          <w:szCs w:val="24"/>
          <w:lang w:val="es-ES"/>
        </w:rPr>
        <w:t xml:space="preserve"> </w:t>
      </w:r>
      <w:r w:rsidR="00473BAA">
        <w:rPr>
          <w:rFonts w:ascii="Times New Roman" w:hAnsi="Times New Roman" w:cs="Times New Roman"/>
          <w:sz w:val="24"/>
          <w:szCs w:val="24"/>
          <w:lang w:val="es-ES"/>
        </w:rPr>
        <w:t xml:space="preserve">garantizar a plenitud el Derecho Humano de acceso a la Salud a </w:t>
      </w:r>
      <w:r>
        <w:rPr>
          <w:rFonts w:ascii="Times New Roman" w:hAnsi="Times New Roman" w:cs="Times New Roman"/>
          <w:sz w:val="24"/>
          <w:szCs w:val="24"/>
          <w:lang w:val="es-ES"/>
        </w:rPr>
        <w:t>los habitantes de los municipios rurales</w:t>
      </w:r>
      <w:r w:rsidR="00473BAA">
        <w:rPr>
          <w:rFonts w:ascii="Times New Roman" w:hAnsi="Times New Roman" w:cs="Times New Roman"/>
          <w:sz w:val="24"/>
          <w:szCs w:val="24"/>
          <w:lang w:val="es-ES"/>
        </w:rPr>
        <w:t xml:space="preserve"> de Sonora.</w:t>
      </w:r>
    </w:p>
    <w:p w:rsidR="00AB1FA3" w:rsidRDefault="00AB1FA3" w:rsidP="00326D8E">
      <w:pPr>
        <w:spacing w:after="0" w:line="240" w:lineRule="auto"/>
        <w:jc w:val="both"/>
        <w:rPr>
          <w:rFonts w:ascii="Times New Roman" w:hAnsi="Times New Roman" w:cs="Times New Roman"/>
          <w:sz w:val="24"/>
          <w:szCs w:val="24"/>
          <w:lang w:val="es-ES"/>
        </w:rPr>
      </w:pPr>
    </w:p>
    <w:p w:rsidR="00F905B6" w:rsidRDefault="00DB3A4B" w:rsidP="00326D8E">
      <w:pPr>
        <w:spacing w:after="0" w:line="240" w:lineRule="auto"/>
        <w:jc w:val="both"/>
        <w:rPr>
          <w:rFonts w:ascii="Times New Roman" w:hAnsi="Times New Roman" w:cs="Times New Roman"/>
          <w:sz w:val="24"/>
          <w:szCs w:val="24"/>
          <w:lang w:val="es-ES"/>
        </w:rPr>
      </w:pPr>
      <w:r w:rsidRPr="00181799">
        <w:rPr>
          <w:rFonts w:ascii="Times New Roman" w:hAnsi="Times New Roman" w:cs="Times New Roman"/>
          <w:b/>
          <w:sz w:val="24"/>
          <w:szCs w:val="24"/>
          <w:lang w:val="es-ES"/>
        </w:rPr>
        <w:t>SÉPTIMO.-</w:t>
      </w:r>
      <w:r>
        <w:rPr>
          <w:rFonts w:ascii="Times New Roman" w:hAnsi="Times New Roman" w:cs="Times New Roman"/>
          <w:sz w:val="24"/>
          <w:szCs w:val="24"/>
          <w:lang w:val="es-ES"/>
        </w:rPr>
        <w:t xml:space="preserve"> </w:t>
      </w:r>
      <w:r w:rsidRPr="00B77B4B">
        <w:rPr>
          <w:rFonts w:ascii="Times New Roman" w:hAnsi="Times New Roman" w:cs="Times New Roman"/>
          <w:sz w:val="24"/>
          <w:szCs w:val="24"/>
          <w:lang w:val="es-ES"/>
        </w:rPr>
        <w:t xml:space="preserve">El Congreso del Estado de Sonora resuelve exhortar a la Licenciada Claudia </w:t>
      </w:r>
      <w:r>
        <w:rPr>
          <w:rFonts w:ascii="Times New Roman" w:hAnsi="Times New Roman" w:cs="Times New Roman"/>
          <w:sz w:val="24"/>
          <w:szCs w:val="24"/>
          <w:lang w:val="es-ES"/>
        </w:rPr>
        <w:t xml:space="preserve">Pavlovich Arellano, Gobernadora del Estado de Sonora, al Contador Público Adolfo Enrique Clausen Iberri, Secretario de Salud Pública del Estado y al Maestro Pedro Ángel Contreras López, Director General del </w:t>
      </w:r>
      <w:r w:rsidRPr="002D5D94">
        <w:rPr>
          <w:rFonts w:ascii="Times New Roman" w:hAnsi="Times New Roman" w:cs="Times New Roman"/>
          <w:sz w:val="24"/>
          <w:szCs w:val="24"/>
          <w:lang w:val="es-ES"/>
        </w:rPr>
        <w:t>Instituto de Seguridad y Servicios Sociales de los Trabajadores del Estado</w:t>
      </w:r>
      <w:r>
        <w:rPr>
          <w:rFonts w:ascii="Times New Roman" w:hAnsi="Times New Roman" w:cs="Times New Roman"/>
          <w:sz w:val="24"/>
          <w:szCs w:val="24"/>
          <w:lang w:val="es-ES"/>
        </w:rPr>
        <w:t xml:space="preserve"> de Sonora, para que se realicen Jornadas de Salud en los 50 municipios </w:t>
      </w:r>
      <w:r w:rsidR="000D1745">
        <w:rPr>
          <w:rFonts w:ascii="Times New Roman" w:hAnsi="Times New Roman" w:cs="Times New Roman"/>
          <w:sz w:val="24"/>
          <w:szCs w:val="24"/>
          <w:lang w:val="es-ES"/>
        </w:rPr>
        <w:t>rurales</w:t>
      </w:r>
      <w:r>
        <w:rPr>
          <w:rFonts w:ascii="Times New Roman" w:hAnsi="Times New Roman" w:cs="Times New Roman"/>
          <w:sz w:val="24"/>
          <w:szCs w:val="24"/>
          <w:lang w:val="es-ES"/>
        </w:rPr>
        <w:t>, brindando servicios de medicina preventiva y curativa a los habitantes de la regi</w:t>
      </w:r>
      <w:r w:rsidR="00181799">
        <w:rPr>
          <w:rFonts w:ascii="Times New Roman" w:hAnsi="Times New Roman" w:cs="Times New Roman"/>
          <w:sz w:val="24"/>
          <w:szCs w:val="24"/>
          <w:lang w:val="es-ES"/>
        </w:rPr>
        <w:t xml:space="preserve">ón, con la finalidad de otorgarles </w:t>
      </w:r>
      <w:r>
        <w:rPr>
          <w:rFonts w:ascii="Times New Roman" w:hAnsi="Times New Roman" w:cs="Times New Roman"/>
          <w:sz w:val="24"/>
          <w:szCs w:val="24"/>
          <w:lang w:val="es-ES"/>
        </w:rPr>
        <w:t xml:space="preserve">acceso </w:t>
      </w:r>
      <w:r w:rsidR="00181799">
        <w:rPr>
          <w:rFonts w:ascii="Times New Roman" w:hAnsi="Times New Roman" w:cs="Times New Roman"/>
          <w:sz w:val="24"/>
          <w:szCs w:val="24"/>
          <w:lang w:val="es-ES"/>
        </w:rPr>
        <w:t>a</w:t>
      </w:r>
      <w:r w:rsidR="00963695">
        <w:rPr>
          <w:rFonts w:ascii="Times New Roman" w:hAnsi="Times New Roman" w:cs="Times New Roman"/>
          <w:sz w:val="24"/>
          <w:szCs w:val="24"/>
          <w:lang w:val="es-ES"/>
        </w:rPr>
        <w:t xml:space="preserve"> estos servicios de salud y ref</w:t>
      </w:r>
      <w:r w:rsidR="00181799">
        <w:rPr>
          <w:rFonts w:ascii="Times New Roman" w:hAnsi="Times New Roman" w:cs="Times New Roman"/>
          <w:sz w:val="24"/>
          <w:szCs w:val="24"/>
          <w:lang w:val="es-ES"/>
        </w:rPr>
        <w:t>o</w:t>
      </w:r>
      <w:r w:rsidR="00963695">
        <w:rPr>
          <w:rFonts w:ascii="Times New Roman" w:hAnsi="Times New Roman" w:cs="Times New Roman"/>
          <w:sz w:val="24"/>
          <w:szCs w:val="24"/>
          <w:lang w:val="es-ES"/>
        </w:rPr>
        <w:t>r</w:t>
      </w:r>
      <w:r w:rsidR="00181799">
        <w:rPr>
          <w:rFonts w:ascii="Times New Roman" w:hAnsi="Times New Roman" w:cs="Times New Roman"/>
          <w:sz w:val="24"/>
          <w:szCs w:val="24"/>
          <w:lang w:val="es-ES"/>
        </w:rPr>
        <w:t>zar una cultura de prevención y detección oportuna de enfermedades.</w:t>
      </w:r>
    </w:p>
    <w:p w:rsidR="000B5AC1" w:rsidRPr="000B5AC1" w:rsidRDefault="000B5AC1" w:rsidP="000B5AC1">
      <w:pPr>
        <w:spacing w:after="0" w:line="240" w:lineRule="auto"/>
        <w:jc w:val="both"/>
        <w:rPr>
          <w:rFonts w:ascii="Times New Roman" w:hAnsi="Times New Roman" w:cs="Times New Roman"/>
          <w:sz w:val="24"/>
          <w:szCs w:val="24"/>
          <w:lang w:val="es-ES"/>
        </w:rPr>
      </w:pPr>
    </w:p>
    <w:p w:rsidR="00A37093" w:rsidRDefault="00A37093" w:rsidP="00A37093">
      <w:pPr>
        <w:shd w:val="clear" w:color="auto" w:fill="FFFFFF"/>
        <w:spacing w:after="0" w:line="360" w:lineRule="auto"/>
        <w:ind w:firstLine="2127"/>
        <w:jc w:val="both"/>
        <w:rPr>
          <w:rFonts w:ascii="Times New Roman" w:eastAsia="Times New Roman" w:hAnsi="Times New Roman" w:cs="Times New Roman"/>
          <w:noProof w:val="0"/>
          <w:sz w:val="24"/>
          <w:szCs w:val="24"/>
          <w:lang w:eastAsia="es-MX"/>
        </w:rPr>
      </w:pPr>
      <w:r>
        <w:rPr>
          <w:rFonts w:ascii="Times New Roman" w:eastAsia="Times New Roman" w:hAnsi="Times New Roman" w:cs="Times New Roman"/>
          <w:sz w:val="24"/>
          <w:szCs w:val="24"/>
          <w:lang w:eastAsia="es-MX"/>
        </w:rPr>
        <w:t>Finalmente, con fundamento en el artículo 124, fracción III de la Ley Orgánica del Poder Legislativo del Estado de Sonora, se solicita que el presente asunto sea considerado de urgente y obvia resolución y se dispense el trámite de comisión, para que sea discutido y decidido, en su caso, en esta misma sesión.</w:t>
      </w:r>
    </w:p>
    <w:p w:rsidR="00A37093" w:rsidRDefault="00A37093" w:rsidP="00A37093">
      <w:pPr>
        <w:shd w:val="clear" w:color="auto" w:fill="FFFFFF"/>
        <w:spacing w:after="0" w:line="360" w:lineRule="auto"/>
        <w:jc w:val="center"/>
        <w:rPr>
          <w:rFonts w:ascii="Times New Roman" w:eastAsia="Times New Roman" w:hAnsi="Times New Roman" w:cs="Times New Roman"/>
          <w:b/>
          <w:bCs/>
          <w:sz w:val="24"/>
          <w:szCs w:val="24"/>
          <w:lang w:eastAsia="es-MX"/>
        </w:rPr>
      </w:pPr>
    </w:p>
    <w:p w:rsidR="00A37093" w:rsidRDefault="00A37093" w:rsidP="00F87A99">
      <w:pPr>
        <w:shd w:val="clear" w:color="auto" w:fill="FFFFFF"/>
        <w:spacing w:after="0" w:line="24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b/>
          <w:bCs/>
          <w:sz w:val="24"/>
          <w:szCs w:val="24"/>
          <w:lang w:eastAsia="es-MX"/>
        </w:rPr>
        <w:t>A T E N T A M E N T E</w:t>
      </w:r>
    </w:p>
    <w:p w:rsidR="00A37093" w:rsidRDefault="00F87A99" w:rsidP="00F87A99">
      <w:pPr>
        <w:shd w:val="clear" w:color="auto" w:fill="FFFFFF"/>
        <w:spacing w:after="0" w:line="240" w:lineRule="auto"/>
        <w:jc w:val="center"/>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Hermosillo</w:t>
      </w:r>
      <w:r w:rsidR="00A37093">
        <w:rPr>
          <w:rFonts w:ascii="Times New Roman" w:eastAsia="Times New Roman" w:hAnsi="Times New Roman" w:cs="Times New Roman"/>
          <w:sz w:val="24"/>
          <w:szCs w:val="24"/>
          <w:lang w:eastAsia="es-MX"/>
        </w:rPr>
        <w:t xml:space="preserve">, Sonora, a </w:t>
      </w:r>
      <w:r w:rsidR="000B5AC1">
        <w:rPr>
          <w:rFonts w:ascii="Times New Roman" w:eastAsia="Times New Roman" w:hAnsi="Times New Roman" w:cs="Times New Roman"/>
          <w:sz w:val="24"/>
          <w:szCs w:val="24"/>
          <w:lang w:eastAsia="es-MX"/>
        </w:rPr>
        <w:t>13</w:t>
      </w:r>
      <w:r w:rsidR="002A2367">
        <w:rPr>
          <w:rFonts w:ascii="Times New Roman" w:eastAsia="Times New Roman" w:hAnsi="Times New Roman" w:cs="Times New Roman"/>
          <w:sz w:val="24"/>
          <w:szCs w:val="24"/>
          <w:lang w:eastAsia="es-MX"/>
        </w:rPr>
        <w:t xml:space="preserve"> de marzo de 2018</w:t>
      </w:r>
      <w:r w:rsidR="00A37093">
        <w:rPr>
          <w:rFonts w:ascii="Times New Roman" w:eastAsia="Times New Roman" w:hAnsi="Times New Roman" w:cs="Times New Roman"/>
          <w:sz w:val="24"/>
          <w:szCs w:val="24"/>
          <w:lang w:eastAsia="es-MX"/>
        </w:rPr>
        <w:t>.</w:t>
      </w:r>
    </w:p>
    <w:p w:rsidR="00F87A99" w:rsidRDefault="00F87A99" w:rsidP="00F87A99">
      <w:pPr>
        <w:shd w:val="clear" w:color="auto" w:fill="FFFFFF"/>
        <w:spacing w:after="0" w:line="240" w:lineRule="auto"/>
        <w:jc w:val="center"/>
        <w:rPr>
          <w:rFonts w:ascii="Times New Roman" w:eastAsia="Times New Roman" w:hAnsi="Times New Roman" w:cs="Times New Roman"/>
          <w:sz w:val="24"/>
          <w:szCs w:val="24"/>
          <w:lang w:eastAsia="es-MX"/>
        </w:rPr>
      </w:pPr>
    </w:p>
    <w:p w:rsidR="00A37093" w:rsidRDefault="00A37093" w:rsidP="00F87A99">
      <w:pPr>
        <w:shd w:val="clear" w:color="auto" w:fill="FFFFFF"/>
        <w:spacing w:after="0" w:line="240" w:lineRule="auto"/>
        <w:jc w:val="center"/>
        <w:rPr>
          <w:rFonts w:ascii="Times New Roman" w:eastAsia="Times New Roman" w:hAnsi="Times New Roman" w:cs="Times New Roman"/>
          <w:sz w:val="24"/>
          <w:szCs w:val="24"/>
          <w:lang w:eastAsia="es-MX"/>
        </w:rPr>
      </w:pPr>
    </w:p>
    <w:p w:rsidR="00F1311F" w:rsidRDefault="00A37093" w:rsidP="00F87A99">
      <w:pPr>
        <w:shd w:val="clear" w:color="auto" w:fill="FFFFFF"/>
        <w:spacing w:after="0" w:line="240" w:lineRule="auto"/>
        <w:jc w:val="center"/>
        <w:rPr>
          <w:rFonts w:ascii="Times New Roman" w:eastAsia="Times New Roman" w:hAnsi="Times New Roman" w:cs="Times New Roman"/>
          <w:b/>
          <w:sz w:val="24"/>
          <w:szCs w:val="24"/>
          <w:lang w:eastAsia="es-MX"/>
        </w:rPr>
      </w:pPr>
      <w:r>
        <w:rPr>
          <w:rFonts w:ascii="Times New Roman" w:eastAsia="Times New Roman" w:hAnsi="Times New Roman" w:cs="Times New Roman"/>
          <w:b/>
          <w:sz w:val="24"/>
          <w:szCs w:val="24"/>
          <w:lang w:eastAsia="es-MX"/>
        </w:rPr>
        <w:t>C. DIP. FERMÍN TRUJILLO FUENTES</w:t>
      </w:r>
    </w:p>
    <w:p w:rsidR="00F905B6" w:rsidRDefault="00F905B6" w:rsidP="00F87A99">
      <w:pPr>
        <w:shd w:val="clear" w:color="auto" w:fill="FFFFFF"/>
        <w:spacing w:after="0" w:line="240" w:lineRule="auto"/>
        <w:jc w:val="center"/>
        <w:rPr>
          <w:rFonts w:ascii="Times New Roman" w:eastAsia="Times New Roman" w:hAnsi="Times New Roman" w:cs="Times New Roman"/>
          <w:b/>
          <w:sz w:val="24"/>
          <w:szCs w:val="24"/>
          <w:lang w:eastAsia="es-MX"/>
        </w:rPr>
      </w:pPr>
    </w:p>
    <w:p w:rsidR="00F905B6" w:rsidRDefault="00F905B6" w:rsidP="00F87A99">
      <w:pPr>
        <w:shd w:val="clear" w:color="auto" w:fill="FFFFFF"/>
        <w:spacing w:after="0" w:line="240" w:lineRule="auto"/>
        <w:jc w:val="center"/>
        <w:rPr>
          <w:rFonts w:ascii="Times New Roman" w:eastAsia="Times New Roman" w:hAnsi="Times New Roman" w:cs="Times New Roman"/>
          <w:b/>
          <w:sz w:val="24"/>
          <w:szCs w:val="24"/>
          <w:lang w:eastAsia="es-MX"/>
        </w:rPr>
      </w:pPr>
    </w:p>
    <w:p w:rsidR="00F905B6" w:rsidRPr="00F87A99" w:rsidRDefault="00F905B6" w:rsidP="00F87A99">
      <w:pPr>
        <w:shd w:val="clear" w:color="auto" w:fill="FFFFFF"/>
        <w:spacing w:after="0" w:line="240" w:lineRule="auto"/>
        <w:jc w:val="center"/>
        <w:rPr>
          <w:rFonts w:ascii="Times New Roman" w:eastAsia="Times New Roman" w:hAnsi="Times New Roman" w:cs="Times New Roman"/>
          <w:b/>
          <w:sz w:val="24"/>
          <w:szCs w:val="24"/>
          <w:lang w:eastAsia="es-MX"/>
        </w:rPr>
      </w:pPr>
      <w:bookmarkStart w:id="0" w:name="_GoBack"/>
      <w:bookmarkEnd w:id="0"/>
      <w:r>
        <w:rPr>
          <w:rFonts w:ascii="Times New Roman" w:eastAsia="Times New Roman" w:hAnsi="Times New Roman" w:cs="Times New Roman"/>
          <w:b/>
          <w:sz w:val="24"/>
          <w:szCs w:val="24"/>
          <w:lang w:eastAsia="es-MX"/>
        </w:rPr>
        <w:t>C. DIP. TERESA MARÍA OLIVARES OCHOA</w:t>
      </w:r>
    </w:p>
    <w:sectPr w:rsidR="00F905B6" w:rsidRPr="00F87A99" w:rsidSect="00226BBD">
      <w:footerReference w:type="default" r:id="rId12"/>
      <w:pgSz w:w="12240" w:h="15840"/>
      <w:pgMar w:top="1701" w:right="1325"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7F0D" w:rsidRDefault="00397F0D" w:rsidP="00455A24">
      <w:pPr>
        <w:spacing w:after="0" w:line="240" w:lineRule="auto"/>
      </w:pPr>
      <w:r>
        <w:separator/>
      </w:r>
    </w:p>
  </w:endnote>
  <w:endnote w:type="continuationSeparator" w:id="0">
    <w:p w:rsidR="00397F0D" w:rsidRDefault="00397F0D" w:rsidP="00455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9297886"/>
      <w:docPartObj>
        <w:docPartGallery w:val="Page Numbers (Bottom of Page)"/>
        <w:docPartUnique/>
      </w:docPartObj>
    </w:sdtPr>
    <w:sdtEndPr/>
    <w:sdtContent>
      <w:p w:rsidR="000D1745" w:rsidRDefault="000D1745">
        <w:pPr>
          <w:pStyle w:val="Piedepgina"/>
          <w:jc w:val="right"/>
        </w:pPr>
        <w:r>
          <w:fldChar w:fldCharType="begin"/>
        </w:r>
        <w:r>
          <w:instrText>PAGE   \* MERGEFORMAT</w:instrText>
        </w:r>
        <w:r>
          <w:fldChar w:fldCharType="separate"/>
        </w:r>
        <w:r w:rsidR="00E902DC" w:rsidRPr="00E902DC">
          <w:rPr>
            <w:lang w:val="es-ES"/>
          </w:rPr>
          <w:t>5</w:t>
        </w:r>
        <w:r>
          <w:rPr>
            <w:lang w:val="es-ES"/>
          </w:rPr>
          <w:fldChar w:fldCharType="end"/>
        </w:r>
      </w:p>
    </w:sdtContent>
  </w:sdt>
  <w:p w:rsidR="000D1745" w:rsidRDefault="000D174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7F0D" w:rsidRDefault="00397F0D" w:rsidP="00455A24">
      <w:pPr>
        <w:spacing w:after="0" w:line="240" w:lineRule="auto"/>
      </w:pPr>
      <w:r>
        <w:separator/>
      </w:r>
    </w:p>
  </w:footnote>
  <w:footnote w:type="continuationSeparator" w:id="0">
    <w:p w:rsidR="00397F0D" w:rsidRDefault="00397F0D" w:rsidP="00455A24">
      <w:pPr>
        <w:spacing w:after="0" w:line="240" w:lineRule="auto"/>
      </w:pPr>
      <w:r>
        <w:continuationSeparator/>
      </w:r>
    </w:p>
  </w:footnote>
  <w:footnote w:id="1">
    <w:p w:rsidR="000D1745" w:rsidRDefault="000D1745">
      <w:pPr>
        <w:pStyle w:val="Textonotapie"/>
      </w:pPr>
      <w:r>
        <w:rPr>
          <w:rStyle w:val="Refdenotaalpie"/>
        </w:rPr>
        <w:footnoteRef/>
      </w:r>
      <w:r>
        <w:t xml:space="preserve"> </w:t>
      </w:r>
      <w:r>
        <w:rPr>
          <w:rFonts w:ascii="Times New Roman" w:eastAsia="Times New Roman" w:hAnsi="Times New Roman" w:cs="Times New Roman"/>
          <w:color w:val="000000" w:themeColor="text1"/>
        </w:rPr>
        <w:t>Constitución de la Organización Mundial de la Salud. ONU. 22 de mayo de 1946</w:t>
      </w:r>
    </w:p>
  </w:footnote>
  <w:footnote w:id="2">
    <w:p w:rsidR="000D1745" w:rsidRDefault="000D1745" w:rsidP="00804729">
      <w:pPr>
        <w:pStyle w:val="Textonotapie"/>
      </w:pPr>
      <w:r>
        <w:rPr>
          <w:rStyle w:val="Refdenotaalpie"/>
        </w:rPr>
        <w:footnoteRef/>
      </w:r>
      <w:r>
        <w:t xml:space="preserve"> Tablas de Mortalidad del Estado de Sonora y sus regiones (2000-2020). Resumen Ejecutivo. COESPO.</w:t>
      </w:r>
    </w:p>
  </w:footnote>
  <w:footnote w:id="3">
    <w:p w:rsidR="000D1745" w:rsidRDefault="000D1745">
      <w:pPr>
        <w:pStyle w:val="Textonotapie"/>
      </w:pPr>
      <w:r>
        <w:rPr>
          <w:rStyle w:val="Refdenotaalpie"/>
        </w:rPr>
        <w:footnoteRef/>
      </w:r>
      <w:r>
        <w:t xml:space="preserve"> Población del Estado de Sonora. Encuesta Intercensal 2015. INEGI.</w:t>
      </w:r>
    </w:p>
  </w:footnote>
  <w:footnote w:id="4">
    <w:p w:rsidR="000D1745" w:rsidRDefault="000D1745">
      <w:pPr>
        <w:pStyle w:val="Textonotapie"/>
      </w:pPr>
      <w:r>
        <w:rPr>
          <w:rStyle w:val="Refdenotaalpie"/>
        </w:rPr>
        <w:footnoteRef/>
      </w:r>
      <w:r>
        <w:t xml:space="preserve"> </w:t>
      </w:r>
      <w:r w:rsidRPr="00DC6C5F">
        <w:t>http://coespo.sonora.gob.mx/documentos/Tablas_mortalidad_sonora.pdf</w:t>
      </w:r>
    </w:p>
  </w:footnote>
  <w:footnote w:id="5">
    <w:p w:rsidR="000D1745" w:rsidRDefault="000D1745" w:rsidP="00950380">
      <w:pPr>
        <w:pStyle w:val="Textonotapie"/>
      </w:pPr>
      <w:r>
        <w:rPr>
          <w:rStyle w:val="Refdenotaalpie"/>
        </w:rPr>
        <w:footnoteRef/>
      </w:r>
      <w:r>
        <w:t xml:space="preserve"> </w:t>
      </w:r>
      <w:r w:rsidRPr="00DC6C5F">
        <w:t>http://www.ceieg.sonora.gob.mx/Files/Publicaciones/Anuario%20Estad%C3%ADstico%20y%20Geogr%C3%A1fico%202014.pdf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F2C1B"/>
    <w:multiLevelType w:val="hybridMultilevel"/>
    <w:tmpl w:val="63DA0A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7255452"/>
    <w:multiLevelType w:val="hybridMultilevel"/>
    <w:tmpl w:val="0C2C6ED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AAF65C6"/>
    <w:multiLevelType w:val="hybridMultilevel"/>
    <w:tmpl w:val="6F2A2F24"/>
    <w:lvl w:ilvl="0" w:tplc="0409000F">
      <w:start w:val="1"/>
      <w:numFmt w:val="decimal"/>
      <w:lvlText w:val="%1."/>
      <w:lvlJc w:val="left"/>
      <w:pPr>
        <w:ind w:left="2847" w:hanging="360"/>
      </w:p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3" w15:restartNumberingAfterBreak="0">
    <w:nsid w:val="6C170C9A"/>
    <w:multiLevelType w:val="hybridMultilevel"/>
    <w:tmpl w:val="5D4CAAA4"/>
    <w:lvl w:ilvl="0" w:tplc="080A000D">
      <w:start w:val="1"/>
      <w:numFmt w:val="bullet"/>
      <w:lvlText w:val=""/>
      <w:lvlJc w:val="left"/>
      <w:pPr>
        <w:ind w:left="2847" w:hanging="360"/>
      </w:pPr>
      <w:rPr>
        <w:rFonts w:ascii="Wingdings" w:hAnsi="Wingdings" w:hint="default"/>
      </w:rPr>
    </w:lvl>
    <w:lvl w:ilvl="1" w:tplc="080A0003" w:tentative="1">
      <w:start w:val="1"/>
      <w:numFmt w:val="bullet"/>
      <w:lvlText w:val="o"/>
      <w:lvlJc w:val="left"/>
      <w:pPr>
        <w:ind w:left="3567" w:hanging="360"/>
      </w:pPr>
      <w:rPr>
        <w:rFonts w:ascii="Courier New" w:hAnsi="Courier New" w:cs="Courier New" w:hint="default"/>
      </w:rPr>
    </w:lvl>
    <w:lvl w:ilvl="2" w:tplc="080A0005" w:tentative="1">
      <w:start w:val="1"/>
      <w:numFmt w:val="bullet"/>
      <w:lvlText w:val=""/>
      <w:lvlJc w:val="left"/>
      <w:pPr>
        <w:ind w:left="4287" w:hanging="360"/>
      </w:pPr>
      <w:rPr>
        <w:rFonts w:ascii="Wingdings" w:hAnsi="Wingdings" w:hint="default"/>
      </w:rPr>
    </w:lvl>
    <w:lvl w:ilvl="3" w:tplc="080A0001" w:tentative="1">
      <w:start w:val="1"/>
      <w:numFmt w:val="bullet"/>
      <w:lvlText w:val=""/>
      <w:lvlJc w:val="left"/>
      <w:pPr>
        <w:ind w:left="5007" w:hanging="360"/>
      </w:pPr>
      <w:rPr>
        <w:rFonts w:ascii="Symbol" w:hAnsi="Symbol" w:hint="default"/>
      </w:rPr>
    </w:lvl>
    <w:lvl w:ilvl="4" w:tplc="080A0003" w:tentative="1">
      <w:start w:val="1"/>
      <w:numFmt w:val="bullet"/>
      <w:lvlText w:val="o"/>
      <w:lvlJc w:val="left"/>
      <w:pPr>
        <w:ind w:left="5727" w:hanging="360"/>
      </w:pPr>
      <w:rPr>
        <w:rFonts w:ascii="Courier New" w:hAnsi="Courier New" w:cs="Courier New" w:hint="default"/>
      </w:rPr>
    </w:lvl>
    <w:lvl w:ilvl="5" w:tplc="080A0005" w:tentative="1">
      <w:start w:val="1"/>
      <w:numFmt w:val="bullet"/>
      <w:lvlText w:val=""/>
      <w:lvlJc w:val="left"/>
      <w:pPr>
        <w:ind w:left="6447" w:hanging="360"/>
      </w:pPr>
      <w:rPr>
        <w:rFonts w:ascii="Wingdings" w:hAnsi="Wingdings" w:hint="default"/>
      </w:rPr>
    </w:lvl>
    <w:lvl w:ilvl="6" w:tplc="080A0001" w:tentative="1">
      <w:start w:val="1"/>
      <w:numFmt w:val="bullet"/>
      <w:lvlText w:val=""/>
      <w:lvlJc w:val="left"/>
      <w:pPr>
        <w:ind w:left="7167" w:hanging="360"/>
      </w:pPr>
      <w:rPr>
        <w:rFonts w:ascii="Symbol" w:hAnsi="Symbol" w:hint="default"/>
      </w:rPr>
    </w:lvl>
    <w:lvl w:ilvl="7" w:tplc="080A0003" w:tentative="1">
      <w:start w:val="1"/>
      <w:numFmt w:val="bullet"/>
      <w:lvlText w:val="o"/>
      <w:lvlJc w:val="left"/>
      <w:pPr>
        <w:ind w:left="7887" w:hanging="360"/>
      </w:pPr>
      <w:rPr>
        <w:rFonts w:ascii="Courier New" w:hAnsi="Courier New" w:cs="Courier New" w:hint="default"/>
      </w:rPr>
    </w:lvl>
    <w:lvl w:ilvl="8" w:tplc="080A0005" w:tentative="1">
      <w:start w:val="1"/>
      <w:numFmt w:val="bullet"/>
      <w:lvlText w:val=""/>
      <w:lvlJc w:val="left"/>
      <w:pPr>
        <w:ind w:left="8607"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F72"/>
    <w:rsid w:val="00011F5C"/>
    <w:rsid w:val="0001353A"/>
    <w:rsid w:val="00021342"/>
    <w:rsid w:val="00033CB5"/>
    <w:rsid w:val="00044405"/>
    <w:rsid w:val="00052690"/>
    <w:rsid w:val="00056849"/>
    <w:rsid w:val="00060BE9"/>
    <w:rsid w:val="000B5AC1"/>
    <w:rsid w:val="000C0240"/>
    <w:rsid w:val="000C5938"/>
    <w:rsid w:val="000D1745"/>
    <w:rsid w:val="000E7824"/>
    <w:rsid w:val="00102949"/>
    <w:rsid w:val="001049FE"/>
    <w:rsid w:val="00105ADD"/>
    <w:rsid w:val="0011699B"/>
    <w:rsid w:val="001172D2"/>
    <w:rsid w:val="00117D27"/>
    <w:rsid w:val="001229A7"/>
    <w:rsid w:val="00137228"/>
    <w:rsid w:val="0015146C"/>
    <w:rsid w:val="00154E69"/>
    <w:rsid w:val="00170218"/>
    <w:rsid w:val="001745B4"/>
    <w:rsid w:val="00180347"/>
    <w:rsid w:val="00181799"/>
    <w:rsid w:val="00187F23"/>
    <w:rsid w:val="001B14B5"/>
    <w:rsid w:val="001C06F7"/>
    <w:rsid w:val="001D5C22"/>
    <w:rsid w:val="001E02A3"/>
    <w:rsid w:val="001F3F72"/>
    <w:rsid w:val="001F60E7"/>
    <w:rsid w:val="00222183"/>
    <w:rsid w:val="002262AE"/>
    <w:rsid w:val="00226BBD"/>
    <w:rsid w:val="002444D7"/>
    <w:rsid w:val="00251420"/>
    <w:rsid w:val="00260477"/>
    <w:rsid w:val="0026461C"/>
    <w:rsid w:val="002764D1"/>
    <w:rsid w:val="00295B8F"/>
    <w:rsid w:val="002A2367"/>
    <w:rsid w:val="002B4AFB"/>
    <w:rsid w:val="002B64FE"/>
    <w:rsid w:val="002B7747"/>
    <w:rsid w:val="002D218B"/>
    <w:rsid w:val="002D5D94"/>
    <w:rsid w:val="002F7957"/>
    <w:rsid w:val="00310C73"/>
    <w:rsid w:val="0031439A"/>
    <w:rsid w:val="0031640A"/>
    <w:rsid w:val="00326D8E"/>
    <w:rsid w:val="00356DB1"/>
    <w:rsid w:val="003670A6"/>
    <w:rsid w:val="003675DB"/>
    <w:rsid w:val="00397F0D"/>
    <w:rsid w:val="003A1138"/>
    <w:rsid w:val="003B02EF"/>
    <w:rsid w:val="003D7364"/>
    <w:rsid w:val="003E08DA"/>
    <w:rsid w:val="003E2DC0"/>
    <w:rsid w:val="00405627"/>
    <w:rsid w:val="004064C2"/>
    <w:rsid w:val="00406FCB"/>
    <w:rsid w:val="00411F7D"/>
    <w:rsid w:val="00414227"/>
    <w:rsid w:val="00423A0A"/>
    <w:rsid w:val="0044531E"/>
    <w:rsid w:val="00455A24"/>
    <w:rsid w:val="00467266"/>
    <w:rsid w:val="00473BAA"/>
    <w:rsid w:val="004B5516"/>
    <w:rsid w:val="004B6AA7"/>
    <w:rsid w:val="004C64D9"/>
    <w:rsid w:val="004E4BC8"/>
    <w:rsid w:val="004E5A46"/>
    <w:rsid w:val="004F0DCD"/>
    <w:rsid w:val="004F1FBC"/>
    <w:rsid w:val="004F31C5"/>
    <w:rsid w:val="004F6026"/>
    <w:rsid w:val="004F78BA"/>
    <w:rsid w:val="00500158"/>
    <w:rsid w:val="00515D52"/>
    <w:rsid w:val="00521DE2"/>
    <w:rsid w:val="005258BC"/>
    <w:rsid w:val="0052750B"/>
    <w:rsid w:val="005312EE"/>
    <w:rsid w:val="00537170"/>
    <w:rsid w:val="00544074"/>
    <w:rsid w:val="00544B89"/>
    <w:rsid w:val="0056048B"/>
    <w:rsid w:val="00561B36"/>
    <w:rsid w:val="00564024"/>
    <w:rsid w:val="0057393B"/>
    <w:rsid w:val="005846D1"/>
    <w:rsid w:val="005C310A"/>
    <w:rsid w:val="005C6FD7"/>
    <w:rsid w:val="005D5208"/>
    <w:rsid w:val="005D5725"/>
    <w:rsid w:val="005D7D70"/>
    <w:rsid w:val="005F172C"/>
    <w:rsid w:val="005F6663"/>
    <w:rsid w:val="0060006E"/>
    <w:rsid w:val="00605788"/>
    <w:rsid w:val="006107CB"/>
    <w:rsid w:val="00615874"/>
    <w:rsid w:val="006225E1"/>
    <w:rsid w:val="006553A4"/>
    <w:rsid w:val="00664AB1"/>
    <w:rsid w:val="006661B4"/>
    <w:rsid w:val="00685ED2"/>
    <w:rsid w:val="00694380"/>
    <w:rsid w:val="006D75E4"/>
    <w:rsid w:val="006E20F3"/>
    <w:rsid w:val="006F1B49"/>
    <w:rsid w:val="007148BA"/>
    <w:rsid w:val="00717DAC"/>
    <w:rsid w:val="00726900"/>
    <w:rsid w:val="00753179"/>
    <w:rsid w:val="00762F54"/>
    <w:rsid w:val="007674D9"/>
    <w:rsid w:val="007756B0"/>
    <w:rsid w:val="007A4120"/>
    <w:rsid w:val="007A641D"/>
    <w:rsid w:val="007B05B7"/>
    <w:rsid w:val="007E19C4"/>
    <w:rsid w:val="007F0EA9"/>
    <w:rsid w:val="007F1F62"/>
    <w:rsid w:val="00803698"/>
    <w:rsid w:val="00804729"/>
    <w:rsid w:val="00813886"/>
    <w:rsid w:val="00814D82"/>
    <w:rsid w:val="00817D2B"/>
    <w:rsid w:val="00820AD0"/>
    <w:rsid w:val="00833A1A"/>
    <w:rsid w:val="00835753"/>
    <w:rsid w:val="00841016"/>
    <w:rsid w:val="0084470A"/>
    <w:rsid w:val="00847347"/>
    <w:rsid w:val="00871747"/>
    <w:rsid w:val="00894EE1"/>
    <w:rsid w:val="008A10EC"/>
    <w:rsid w:val="008B4ACD"/>
    <w:rsid w:val="008B4FDA"/>
    <w:rsid w:val="008C1793"/>
    <w:rsid w:val="008C547C"/>
    <w:rsid w:val="008D2040"/>
    <w:rsid w:val="008D3DDA"/>
    <w:rsid w:val="008D4BC7"/>
    <w:rsid w:val="008E0931"/>
    <w:rsid w:val="008F2862"/>
    <w:rsid w:val="008F4688"/>
    <w:rsid w:val="00916D29"/>
    <w:rsid w:val="009279EA"/>
    <w:rsid w:val="009336F5"/>
    <w:rsid w:val="009478FC"/>
    <w:rsid w:val="00950380"/>
    <w:rsid w:val="009569E5"/>
    <w:rsid w:val="00963695"/>
    <w:rsid w:val="009745A8"/>
    <w:rsid w:val="00984A6F"/>
    <w:rsid w:val="0099049B"/>
    <w:rsid w:val="00991B76"/>
    <w:rsid w:val="00996E40"/>
    <w:rsid w:val="009A73C2"/>
    <w:rsid w:val="009B63FB"/>
    <w:rsid w:val="009C3742"/>
    <w:rsid w:val="009C536A"/>
    <w:rsid w:val="009D2C0B"/>
    <w:rsid w:val="009E5924"/>
    <w:rsid w:val="009F094E"/>
    <w:rsid w:val="00A0634C"/>
    <w:rsid w:val="00A31592"/>
    <w:rsid w:val="00A37093"/>
    <w:rsid w:val="00A41039"/>
    <w:rsid w:val="00A44521"/>
    <w:rsid w:val="00A51508"/>
    <w:rsid w:val="00A63819"/>
    <w:rsid w:val="00A6495A"/>
    <w:rsid w:val="00A66A95"/>
    <w:rsid w:val="00A74025"/>
    <w:rsid w:val="00A90EF0"/>
    <w:rsid w:val="00AA55B0"/>
    <w:rsid w:val="00AA623C"/>
    <w:rsid w:val="00AB0B89"/>
    <w:rsid w:val="00AB1FA3"/>
    <w:rsid w:val="00AE5BEA"/>
    <w:rsid w:val="00AF1031"/>
    <w:rsid w:val="00B04919"/>
    <w:rsid w:val="00B10950"/>
    <w:rsid w:val="00B16469"/>
    <w:rsid w:val="00B422EA"/>
    <w:rsid w:val="00B65A32"/>
    <w:rsid w:val="00B65B29"/>
    <w:rsid w:val="00B74D48"/>
    <w:rsid w:val="00B77B4B"/>
    <w:rsid w:val="00B877CC"/>
    <w:rsid w:val="00B94FCD"/>
    <w:rsid w:val="00BD6B96"/>
    <w:rsid w:val="00BE6985"/>
    <w:rsid w:val="00BF10BD"/>
    <w:rsid w:val="00BF69D4"/>
    <w:rsid w:val="00C06C27"/>
    <w:rsid w:val="00C25090"/>
    <w:rsid w:val="00C45514"/>
    <w:rsid w:val="00C552DE"/>
    <w:rsid w:val="00C63C66"/>
    <w:rsid w:val="00C66840"/>
    <w:rsid w:val="00C730E3"/>
    <w:rsid w:val="00C80402"/>
    <w:rsid w:val="00C805F3"/>
    <w:rsid w:val="00C809A4"/>
    <w:rsid w:val="00C91254"/>
    <w:rsid w:val="00CA0C50"/>
    <w:rsid w:val="00CE13F0"/>
    <w:rsid w:val="00CF2511"/>
    <w:rsid w:val="00CF43CE"/>
    <w:rsid w:val="00D10294"/>
    <w:rsid w:val="00D2317B"/>
    <w:rsid w:val="00D26BA9"/>
    <w:rsid w:val="00D35AF6"/>
    <w:rsid w:val="00D55B71"/>
    <w:rsid w:val="00D627C1"/>
    <w:rsid w:val="00D631A2"/>
    <w:rsid w:val="00DA3BAC"/>
    <w:rsid w:val="00DA7789"/>
    <w:rsid w:val="00DB3A4B"/>
    <w:rsid w:val="00DC6C5F"/>
    <w:rsid w:val="00DD3BC9"/>
    <w:rsid w:val="00DE1A01"/>
    <w:rsid w:val="00DE4C62"/>
    <w:rsid w:val="00DE6797"/>
    <w:rsid w:val="00DE693A"/>
    <w:rsid w:val="00DF54B3"/>
    <w:rsid w:val="00DF6B29"/>
    <w:rsid w:val="00DF72F9"/>
    <w:rsid w:val="00E1760F"/>
    <w:rsid w:val="00E24C8E"/>
    <w:rsid w:val="00E24CCA"/>
    <w:rsid w:val="00E25386"/>
    <w:rsid w:val="00E2621C"/>
    <w:rsid w:val="00E2666C"/>
    <w:rsid w:val="00E35B10"/>
    <w:rsid w:val="00E67148"/>
    <w:rsid w:val="00E902DC"/>
    <w:rsid w:val="00EB5820"/>
    <w:rsid w:val="00EC0074"/>
    <w:rsid w:val="00EC6B22"/>
    <w:rsid w:val="00ED3263"/>
    <w:rsid w:val="00ED36BA"/>
    <w:rsid w:val="00ED4DBC"/>
    <w:rsid w:val="00EE575F"/>
    <w:rsid w:val="00F051BD"/>
    <w:rsid w:val="00F1311F"/>
    <w:rsid w:val="00F13EEC"/>
    <w:rsid w:val="00F166A2"/>
    <w:rsid w:val="00F22494"/>
    <w:rsid w:val="00F337BF"/>
    <w:rsid w:val="00F3571F"/>
    <w:rsid w:val="00F438AE"/>
    <w:rsid w:val="00F450DF"/>
    <w:rsid w:val="00F46D7E"/>
    <w:rsid w:val="00F55C87"/>
    <w:rsid w:val="00F60A81"/>
    <w:rsid w:val="00F62BF2"/>
    <w:rsid w:val="00F70610"/>
    <w:rsid w:val="00F7265C"/>
    <w:rsid w:val="00F73E2B"/>
    <w:rsid w:val="00F74DFC"/>
    <w:rsid w:val="00F85136"/>
    <w:rsid w:val="00F86329"/>
    <w:rsid w:val="00F87A99"/>
    <w:rsid w:val="00F905B6"/>
    <w:rsid w:val="00F935F1"/>
    <w:rsid w:val="00FB29EB"/>
    <w:rsid w:val="00FC4F0F"/>
    <w:rsid w:val="00FD72DD"/>
    <w:rsid w:val="00FE62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59446E6F"/>
  <w15:docId w15:val="{F35858CE-42C1-4E23-98AE-2FFCB91B9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0EA9"/>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1F3F72"/>
  </w:style>
  <w:style w:type="paragraph" w:styleId="HTMLconformatoprevio">
    <w:name w:val="HTML Preformatted"/>
    <w:basedOn w:val="Normal"/>
    <w:link w:val="HTMLconformatoprevioCar"/>
    <w:uiPriority w:val="99"/>
    <w:semiHidden/>
    <w:unhideWhenUsed/>
    <w:rsid w:val="00DD3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lang w:eastAsia="es-MX"/>
    </w:rPr>
  </w:style>
  <w:style w:type="character" w:customStyle="1" w:styleId="HTMLconformatoprevioCar">
    <w:name w:val="HTML con formato previo Car"/>
    <w:basedOn w:val="Fuentedeprrafopredeter"/>
    <w:link w:val="HTMLconformatoprevio"/>
    <w:uiPriority w:val="99"/>
    <w:semiHidden/>
    <w:rsid w:val="00DD3BC9"/>
    <w:rPr>
      <w:rFonts w:ascii="Courier New" w:eastAsia="Times New Roman" w:hAnsi="Courier New" w:cs="Courier New"/>
      <w:sz w:val="20"/>
      <w:szCs w:val="20"/>
      <w:lang w:eastAsia="es-MX"/>
    </w:rPr>
  </w:style>
  <w:style w:type="paragraph" w:customStyle="1" w:styleId="Cuerpo">
    <w:name w:val="Cuerpo"/>
    <w:rsid w:val="00D631A2"/>
    <w:pPr>
      <w:spacing w:after="0" w:line="240" w:lineRule="auto"/>
      <w:jc w:val="both"/>
    </w:pPr>
    <w:rPr>
      <w:rFonts w:ascii="Arial" w:eastAsia="Arial Unicode MS" w:hAnsi="Arial" w:cs="Arial Unicode MS"/>
      <w:color w:val="000000"/>
      <w:sz w:val="24"/>
      <w:szCs w:val="24"/>
      <w:u w:color="000000"/>
      <w:lang w:val="en-US" w:eastAsia="es-MX"/>
    </w:rPr>
  </w:style>
  <w:style w:type="paragraph" w:styleId="Textonotapie">
    <w:name w:val="footnote text"/>
    <w:basedOn w:val="Normal"/>
    <w:link w:val="TextonotapieCar"/>
    <w:uiPriority w:val="99"/>
    <w:semiHidden/>
    <w:unhideWhenUsed/>
    <w:rsid w:val="00455A2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55A24"/>
    <w:rPr>
      <w:noProof/>
      <w:sz w:val="20"/>
      <w:szCs w:val="20"/>
    </w:rPr>
  </w:style>
  <w:style w:type="character" w:styleId="Refdenotaalpie">
    <w:name w:val="footnote reference"/>
    <w:basedOn w:val="Fuentedeprrafopredeter"/>
    <w:uiPriority w:val="99"/>
    <w:semiHidden/>
    <w:unhideWhenUsed/>
    <w:rsid w:val="00455A24"/>
    <w:rPr>
      <w:vertAlign w:val="superscript"/>
    </w:rPr>
  </w:style>
  <w:style w:type="table" w:styleId="Tablaconcuadrcula">
    <w:name w:val="Table Grid"/>
    <w:basedOn w:val="Tablanormal"/>
    <w:uiPriority w:val="39"/>
    <w:rsid w:val="004F7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35B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35B10"/>
    <w:rPr>
      <w:noProof/>
    </w:rPr>
  </w:style>
  <w:style w:type="paragraph" w:styleId="Piedepgina">
    <w:name w:val="footer"/>
    <w:basedOn w:val="Normal"/>
    <w:link w:val="PiedepginaCar"/>
    <w:uiPriority w:val="99"/>
    <w:unhideWhenUsed/>
    <w:rsid w:val="00E35B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35B10"/>
    <w:rPr>
      <w:noProof/>
    </w:rPr>
  </w:style>
  <w:style w:type="paragraph" w:styleId="Prrafodelista">
    <w:name w:val="List Paragraph"/>
    <w:basedOn w:val="Normal"/>
    <w:uiPriority w:val="34"/>
    <w:qFormat/>
    <w:rsid w:val="00AB1FA3"/>
    <w:pPr>
      <w:ind w:left="720"/>
      <w:contextualSpacing/>
    </w:pPr>
  </w:style>
  <w:style w:type="paragraph" w:styleId="Textodeglobo">
    <w:name w:val="Balloon Text"/>
    <w:basedOn w:val="Normal"/>
    <w:link w:val="TextodegloboCar"/>
    <w:uiPriority w:val="99"/>
    <w:semiHidden/>
    <w:unhideWhenUsed/>
    <w:rsid w:val="00A740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4025"/>
    <w:rPr>
      <w:rFonts w:ascii="Tahoma" w:hAnsi="Tahoma" w:cs="Tahoma"/>
      <w:noProof/>
      <w:sz w:val="16"/>
      <w:szCs w:val="16"/>
    </w:rPr>
  </w:style>
  <w:style w:type="character" w:styleId="Hipervnculo">
    <w:name w:val="Hyperlink"/>
    <w:basedOn w:val="Fuentedeprrafopredeter"/>
    <w:uiPriority w:val="99"/>
    <w:unhideWhenUsed/>
    <w:rsid w:val="00F73E2B"/>
    <w:rPr>
      <w:color w:val="0563C1" w:themeColor="hyperlink"/>
      <w:u w:val="single"/>
    </w:rPr>
  </w:style>
  <w:style w:type="paragraph" w:styleId="NormalWeb">
    <w:name w:val="Normal (Web)"/>
    <w:basedOn w:val="Normal"/>
    <w:uiPriority w:val="99"/>
    <w:semiHidden/>
    <w:unhideWhenUsed/>
    <w:rsid w:val="00B77B4B"/>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Refdecomentario">
    <w:name w:val="annotation reference"/>
    <w:basedOn w:val="Fuentedeprrafopredeter"/>
    <w:uiPriority w:val="99"/>
    <w:semiHidden/>
    <w:unhideWhenUsed/>
    <w:rsid w:val="00963695"/>
    <w:rPr>
      <w:sz w:val="16"/>
      <w:szCs w:val="16"/>
    </w:rPr>
  </w:style>
  <w:style w:type="paragraph" w:styleId="Textocomentario">
    <w:name w:val="annotation text"/>
    <w:basedOn w:val="Normal"/>
    <w:link w:val="TextocomentarioCar"/>
    <w:uiPriority w:val="99"/>
    <w:semiHidden/>
    <w:unhideWhenUsed/>
    <w:rsid w:val="0096369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63695"/>
    <w:rPr>
      <w:noProof/>
      <w:sz w:val="20"/>
      <w:szCs w:val="20"/>
    </w:rPr>
  </w:style>
  <w:style w:type="paragraph" w:styleId="Asuntodelcomentario">
    <w:name w:val="annotation subject"/>
    <w:basedOn w:val="Textocomentario"/>
    <w:next w:val="Textocomentario"/>
    <w:link w:val="AsuntodelcomentarioCar"/>
    <w:uiPriority w:val="99"/>
    <w:semiHidden/>
    <w:unhideWhenUsed/>
    <w:rsid w:val="00963695"/>
    <w:rPr>
      <w:b/>
      <w:bCs/>
    </w:rPr>
  </w:style>
  <w:style w:type="character" w:customStyle="1" w:styleId="AsuntodelcomentarioCar">
    <w:name w:val="Asunto del comentario Car"/>
    <w:basedOn w:val="TextocomentarioCar"/>
    <w:link w:val="Asuntodelcomentario"/>
    <w:uiPriority w:val="99"/>
    <w:semiHidden/>
    <w:rsid w:val="00963695"/>
    <w:rPr>
      <w:b/>
      <w:bCs/>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13">
      <w:bodyDiv w:val="1"/>
      <w:marLeft w:val="0"/>
      <w:marRight w:val="0"/>
      <w:marTop w:val="0"/>
      <w:marBottom w:val="0"/>
      <w:divBdr>
        <w:top w:val="none" w:sz="0" w:space="0" w:color="auto"/>
        <w:left w:val="none" w:sz="0" w:space="0" w:color="auto"/>
        <w:bottom w:val="none" w:sz="0" w:space="0" w:color="auto"/>
        <w:right w:val="none" w:sz="0" w:space="0" w:color="auto"/>
      </w:divBdr>
    </w:div>
    <w:div w:id="132137613">
      <w:bodyDiv w:val="1"/>
      <w:marLeft w:val="0"/>
      <w:marRight w:val="0"/>
      <w:marTop w:val="0"/>
      <w:marBottom w:val="0"/>
      <w:divBdr>
        <w:top w:val="none" w:sz="0" w:space="0" w:color="auto"/>
        <w:left w:val="none" w:sz="0" w:space="0" w:color="auto"/>
        <w:bottom w:val="none" w:sz="0" w:space="0" w:color="auto"/>
        <w:right w:val="none" w:sz="0" w:space="0" w:color="auto"/>
      </w:divBdr>
    </w:div>
    <w:div w:id="320038147">
      <w:bodyDiv w:val="1"/>
      <w:marLeft w:val="0"/>
      <w:marRight w:val="0"/>
      <w:marTop w:val="0"/>
      <w:marBottom w:val="0"/>
      <w:divBdr>
        <w:top w:val="none" w:sz="0" w:space="0" w:color="auto"/>
        <w:left w:val="none" w:sz="0" w:space="0" w:color="auto"/>
        <w:bottom w:val="none" w:sz="0" w:space="0" w:color="auto"/>
        <w:right w:val="none" w:sz="0" w:space="0" w:color="auto"/>
      </w:divBdr>
    </w:div>
    <w:div w:id="659770157">
      <w:bodyDiv w:val="1"/>
      <w:marLeft w:val="0"/>
      <w:marRight w:val="0"/>
      <w:marTop w:val="0"/>
      <w:marBottom w:val="0"/>
      <w:divBdr>
        <w:top w:val="none" w:sz="0" w:space="0" w:color="auto"/>
        <w:left w:val="none" w:sz="0" w:space="0" w:color="auto"/>
        <w:bottom w:val="none" w:sz="0" w:space="0" w:color="auto"/>
        <w:right w:val="none" w:sz="0" w:space="0" w:color="auto"/>
      </w:divBdr>
    </w:div>
    <w:div w:id="814763491">
      <w:bodyDiv w:val="1"/>
      <w:marLeft w:val="0"/>
      <w:marRight w:val="0"/>
      <w:marTop w:val="0"/>
      <w:marBottom w:val="0"/>
      <w:divBdr>
        <w:top w:val="none" w:sz="0" w:space="0" w:color="auto"/>
        <w:left w:val="none" w:sz="0" w:space="0" w:color="auto"/>
        <w:bottom w:val="none" w:sz="0" w:space="0" w:color="auto"/>
        <w:right w:val="none" w:sz="0" w:space="0" w:color="auto"/>
      </w:divBdr>
    </w:div>
    <w:div w:id="833178798">
      <w:bodyDiv w:val="1"/>
      <w:marLeft w:val="0"/>
      <w:marRight w:val="0"/>
      <w:marTop w:val="0"/>
      <w:marBottom w:val="0"/>
      <w:divBdr>
        <w:top w:val="none" w:sz="0" w:space="0" w:color="auto"/>
        <w:left w:val="none" w:sz="0" w:space="0" w:color="auto"/>
        <w:bottom w:val="none" w:sz="0" w:space="0" w:color="auto"/>
        <w:right w:val="none" w:sz="0" w:space="0" w:color="auto"/>
      </w:divBdr>
    </w:div>
    <w:div w:id="1266187791">
      <w:bodyDiv w:val="1"/>
      <w:marLeft w:val="0"/>
      <w:marRight w:val="0"/>
      <w:marTop w:val="0"/>
      <w:marBottom w:val="0"/>
      <w:divBdr>
        <w:top w:val="none" w:sz="0" w:space="0" w:color="auto"/>
        <w:left w:val="none" w:sz="0" w:space="0" w:color="auto"/>
        <w:bottom w:val="none" w:sz="0" w:space="0" w:color="auto"/>
        <w:right w:val="none" w:sz="0" w:space="0" w:color="auto"/>
      </w:divBdr>
    </w:div>
    <w:div w:id="1339192532">
      <w:bodyDiv w:val="1"/>
      <w:marLeft w:val="0"/>
      <w:marRight w:val="0"/>
      <w:marTop w:val="0"/>
      <w:marBottom w:val="0"/>
      <w:divBdr>
        <w:top w:val="none" w:sz="0" w:space="0" w:color="auto"/>
        <w:left w:val="none" w:sz="0" w:space="0" w:color="auto"/>
        <w:bottom w:val="none" w:sz="0" w:space="0" w:color="auto"/>
        <w:right w:val="none" w:sz="0" w:space="0" w:color="auto"/>
      </w:divBdr>
    </w:div>
    <w:div w:id="1429158523">
      <w:bodyDiv w:val="1"/>
      <w:marLeft w:val="0"/>
      <w:marRight w:val="0"/>
      <w:marTop w:val="0"/>
      <w:marBottom w:val="0"/>
      <w:divBdr>
        <w:top w:val="none" w:sz="0" w:space="0" w:color="auto"/>
        <w:left w:val="none" w:sz="0" w:space="0" w:color="auto"/>
        <w:bottom w:val="none" w:sz="0" w:space="0" w:color="auto"/>
        <w:right w:val="none" w:sz="0" w:space="0" w:color="auto"/>
      </w:divBdr>
    </w:div>
    <w:div w:id="1463495276">
      <w:bodyDiv w:val="1"/>
      <w:marLeft w:val="0"/>
      <w:marRight w:val="0"/>
      <w:marTop w:val="0"/>
      <w:marBottom w:val="0"/>
      <w:divBdr>
        <w:top w:val="none" w:sz="0" w:space="0" w:color="auto"/>
        <w:left w:val="none" w:sz="0" w:space="0" w:color="auto"/>
        <w:bottom w:val="none" w:sz="0" w:space="0" w:color="auto"/>
        <w:right w:val="none" w:sz="0" w:space="0" w:color="auto"/>
      </w:divBdr>
    </w:div>
    <w:div w:id="1629898722">
      <w:bodyDiv w:val="1"/>
      <w:marLeft w:val="0"/>
      <w:marRight w:val="0"/>
      <w:marTop w:val="0"/>
      <w:marBottom w:val="0"/>
      <w:divBdr>
        <w:top w:val="none" w:sz="0" w:space="0" w:color="auto"/>
        <w:left w:val="none" w:sz="0" w:space="0" w:color="auto"/>
        <w:bottom w:val="none" w:sz="0" w:space="0" w:color="auto"/>
        <w:right w:val="none" w:sz="0" w:space="0" w:color="auto"/>
      </w:divBdr>
    </w:div>
    <w:div w:id="1866551591">
      <w:bodyDiv w:val="1"/>
      <w:marLeft w:val="0"/>
      <w:marRight w:val="0"/>
      <w:marTop w:val="0"/>
      <w:marBottom w:val="0"/>
      <w:divBdr>
        <w:top w:val="none" w:sz="0" w:space="0" w:color="auto"/>
        <w:left w:val="none" w:sz="0" w:space="0" w:color="auto"/>
        <w:bottom w:val="none" w:sz="0" w:space="0" w:color="auto"/>
        <w:right w:val="none" w:sz="0" w:space="0" w:color="auto"/>
      </w:divBdr>
    </w:div>
    <w:div w:id="1909613165">
      <w:bodyDiv w:val="1"/>
      <w:marLeft w:val="0"/>
      <w:marRight w:val="0"/>
      <w:marTop w:val="0"/>
      <w:marBottom w:val="0"/>
      <w:divBdr>
        <w:top w:val="none" w:sz="0" w:space="0" w:color="auto"/>
        <w:left w:val="none" w:sz="0" w:space="0" w:color="auto"/>
        <w:bottom w:val="none" w:sz="0" w:space="0" w:color="auto"/>
        <w:right w:val="none" w:sz="0" w:space="0" w:color="auto"/>
      </w:divBdr>
    </w:div>
    <w:div w:id="2023780578">
      <w:bodyDiv w:val="1"/>
      <w:marLeft w:val="0"/>
      <w:marRight w:val="0"/>
      <w:marTop w:val="0"/>
      <w:marBottom w:val="0"/>
      <w:divBdr>
        <w:top w:val="none" w:sz="0" w:space="0" w:color="auto"/>
        <w:left w:val="none" w:sz="0" w:space="0" w:color="auto"/>
        <w:bottom w:val="none" w:sz="0" w:space="0" w:color="auto"/>
        <w:right w:val="none" w:sz="0" w:space="0" w:color="auto"/>
      </w:divBdr>
    </w:div>
    <w:div w:id="206729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MarcadorDePosición1</b:Tag>
    <b:SourceType>Book</b:SourceType>
    <b:Guid>{D180386D-9710-4E60-89AB-D1EE876D991B}</b:Guid>
    <b:RefOrder>2</b:RefOrder>
  </b:Source>
  <b:Source>
    <b:Tag>MarcadorDePosición2</b:Tag>
    <b:SourceType>Book</b:SourceType>
    <b:Guid>{A8E639E3-9A5A-4B7A-B097-C15FC915F7C2}</b:Guid>
    <b:RefOrder>1</b:RefOrder>
  </b:Source>
</b:Sources>
</file>

<file path=customXml/itemProps1.xml><?xml version="1.0" encoding="utf-8"?>
<ds:datastoreItem xmlns:ds="http://schemas.openxmlformats.org/officeDocument/2006/customXml" ds:itemID="{BE6411D1-D99A-417C-BC5A-7F4854D26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5527</Words>
  <Characters>30403</Characters>
  <Application>Microsoft Office Word</Application>
  <DocSecurity>0</DocSecurity>
  <Lines>253</Lines>
  <Paragraphs>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 Edgar Acuña</dc:creator>
  <cp:lastModifiedBy>Carlos Lugo</cp:lastModifiedBy>
  <cp:revision>2</cp:revision>
  <cp:lastPrinted>2018-03-10T22:14:00Z</cp:lastPrinted>
  <dcterms:created xsi:type="dcterms:W3CDTF">2018-03-12T19:36:00Z</dcterms:created>
  <dcterms:modified xsi:type="dcterms:W3CDTF">2018-03-12T19:36:00Z</dcterms:modified>
</cp:coreProperties>
</file>