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DD" w:rsidRPr="001A386A" w:rsidRDefault="001F03DD" w:rsidP="001A386A">
      <w:pPr>
        <w:spacing w:after="0" w:line="240" w:lineRule="auto"/>
        <w:jc w:val="right"/>
        <w:rPr>
          <w:rFonts w:ascii="Century Gothic" w:hAnsi="Century Gothic"/>
          <w:b/>
          <w:sz w:val="24"/>
          <w:szCs w:val="24"/>
        </w:rPr>
      </w:pPr>
    </w:p>
    <w:p w:rsidR="001F03DD" w:rsidRPr="001A386A" w:rsidRDefault="001F03DD" w:rsidP="001A386A">
      <w:pPr>
        <w:spacing w:after="0" w:line="240" w:lineRule="auto"/>
        <w:jc w:val="right"/>
        <w:rPr>
          <w:rFonts w:ascii="Century Gothic" w:hAnsi="Century Gothic"/>
          <w:b/>
          <w:sz w:val="24"/>
          <w:szCs w:val="24"/>
        </w:rPr>
      </w:pPr>
    </w:p>
    <w:p w:rsidR="00D70B2C" w:rsidRPr="001A386A" w:rsidRDefault="00D70B2C" w:rsidP="001A386A">
      <w:pPr>
        <w:spacing w:after="0" w:line="240" w:lineRule="auto"/>
        <w:jc w:val="right"/>
        <w:rPr>
          <w:rFonts w:ascii="Century Gothic" w:hAnsi="Century Gothic"/>
          <w:b/>
          <w:sz w:val="24"/>
          <w:szCs w:val="24"/>
        </w:rPr>
      </w:pPr>
      <w:r w:rsidRPr="001A386A">
        <w:rPr>
          <w:rFonts w:ascii="Century Gothic" w:hAnsi="Century Gothic"/>
          <w:b/>
          <w:sz w:val="24"/>
          <w:szCs w:val="24"/>
        </w:rPr>
        <w:t xml:space="preserve">Hermosillo, Sonora a </w:t>
      </w:r>
      <w:r w:rsidR="00517AE4" w:rsidRPr="001A386A">
        <w:rPr>
          <w:rFonts w:ascii="Century Gothic" w:hAnsi="Century Gothic"/>
          <w:b/>
          <w:sz w:val="24"/>
          <w:szCs w:val="24"/>
        </w:rPr>
        <w:t>2</w:t>
      </w:r>
      <w:r w:rsidR="00AD2FFD">
        <w:rPr>
          <w:rFonts w:ascii="Century Gothic" w:hAnsi="Century Gothic"/>
          <w:b/>
          <w:sz w:val="24"/>
          <w:szCs w:val="24"/>
        </w:rPr>
        <w:t>7</w:t>
      </w:r>
      <w:r w:rsidR="002877D9" w:rsidRPr="001A386A">
        <w:rPr>
          <w:rFonts w:ascii="Century Gothic" w:hAnsi="Century Gothic"/>
          <w:b/>
          <w:sz w:val="24"/>
          <w:szCs w:val="24"/>
        </w:rPr>
        <w:t xml:space="preserve"> de Octubre</w:t>
      </w:r>
      <w:r w:rsidRPr="001A386A">
        <w:rPr>
          <w:rFonts w:ascii="Century Gothic" w:hAnsi="Century Gothic"/>
          <w:b/>
          <w:sz w:val="24"/>
          <w:szCs w:val="24"/>
        </w:rPr>
        <w:t xml:space="preserve"> de 2015.</w:t>
      </w:r>
    </w:p>
    <w:p w:rsidR="00D70B2C" w:rsidRPr="001A386A" w:rsidRDefault="00D70B2C" w:rsidP="001A386A">
      <w:pPr>
        <w:spacing w:after="0" w:line="240" w:lineRule="auto"/>
        <w:jc w:val="right"/>
        <w:rPr>
          <w:rFonts w:ascii="Century Gothic" w:hAnsi="Century Gothic"/>
          <w:b/>
          <w:sz w:val="24"/>
          <w:szCs w:val="24"/>
        </w:rPr>
      </w:pPr>
    </w:p>
    <w:p w:rsidR="00D70B2C" w:rsidRPr="001A386A" w:rsidRDefault="00D70B2C" w:rsidP="001A386A">
      <w:pPr>
        <w:spacing w:after="0" w:line="240" w:lineRule="auto"/>
        <w:jc w:val="right"/>
        <w:rPr>
          <w:rFonts w:ascii="Century Gothic" w:hAnsi="Century Gothic"/>
          <w:b/>
          <w:sz w:val="24"/>
          <w:szCs w:val="24"/>
        </w:rPr>
      </w:pPr>
    </w:p>
    <w:p w:rsidR="00672AD9" w:rsidRPr="001A386A" w:rsidRDefault="00672AD9" w:rsidP="001A386A">
      <w:pPr>
        <w:spacing w:after="0" w:line="240" w:lineRule="auto"/>
        <w:jc w:val="both"/>
        <w:rPr>
          <w:rFonts w:ascii="Century Gothic" w:hAnsi="Century Gothic"/>
          <w:b/>
          <w:sz w:val="24"/>
          <w:szCs w:val="24"/>
        </w:rPr>
      </w:pPr>
      <w:r w:rsidRPr="001A386A">
        <w:rPr>
          <w:rFonts w:ascii="Century Gothic" w:hAnsi="Century Gothic"/>
          <w:b/>
          <w:sz w:val="24"/>
          <w:szCs w:val="24"/>
        </w:rPr>
        <w:t>HONORABLE ASAMB</w:t>
      </w:r>
      <w:bookmarkStart w:id="0" w:name="_GoBack"/>
      <w:bookmarkEnd w:id="0"/>
      <w:r w:rsidRPr="001A386A">
        <w:rPr>
          <w:rFonts w:ascii="Century Gothic" w:hAnsi="Century Gothic"/>
          <w:b/>
          <w:sz w:val="24"/>
          <w:szCs w:val="24"/>
        </w:rPr>
        <w:t xml:space="preserve">LEA: </w:t>
      </w:r>
    </w:p>
    <w:p w:rsidR="001F03DD" w:rsidRPr="001A386A" w:rsidRDefault="001F03DD" w:rsidP="001A386A">
      <w:pPr>
        <w:spacing w:after="0" w:line="240" w:lineRule="auto"/>
        <w:jc w:val="both"/>
        <w:rPr>
          <w:rFonts w:ascii="Century Gothic" w:hAnsi="Century Gothic"/>
          <w:b/>
          <w:sz w:val="24"/>
          <w:szCs w:val="24"/>
        </w:rPr>
      </w:pPr>
    </w:p>
    <w:p w:rsidR="00C41A13" w:rsidRPr="001A386A" w:rsidRDefault="00C41A13" w:rsidP="001A386A">
      <w:pPr>
        <w:spacing w:after="0" w:line="240" w:lineRule="auto"/>
        <w:jc w:val="both"/>
        <w:rPr>
          <w:rFonts w:ascii="Century Gothic" w:hAnsi="Century Gothic"/>
          <w:b/>
          <w:sz w:val="24"/>
          <w:szCs w:val="24"/>
        </w:rPr>
      </w:pPr>
    </w:p>
    <w:p w:rsidR="00031CE4" w:rsidRPr="001A386A" w:rsidRDefault="00672AD9"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El suscrito, Carlos Alberto León García, </w:t>
      </w:r>
      <w:r w:rsidR="00D60850" w:rsidRPr="001A386A">
        <w:rPr>
          <w:rFonts w:ascii="Century Gothic" w:hAnsi="Century Gothic"/>
          <w:sz w:val="24"/>
          <w:szCs w:val="24"/>
        </w:rPr>
        <w:t xml:space="preserve">Diputado </w:t>
      </w:r>
      <w:r w:rsidRPr="001A386A">
        <w:rPr>
          <w:rFonts w:ascii="Century Gothic" w:hAnsi="Century Gothic"/>
          <w:sz w:val="24"/>
          <w:szCs w:val="24"/>
        </w:rPr>
        <w:t xml:space="preserve">Ciudadano, de ésta Sexagésima Primera Legislatura, en ejercicio del derecho previsto por los artículos 53, fracción III de la Constitución Política del Estado de Sonora y 32, fracción II </w:t>
      </w:r>
      <w:r w:rsidR="00622EE5" w:rsidRPr="001A386A">
        <w:rPr>
          <w:rFonts w:ascii="Century Gothic" w:hAnsi="Century Gothic"/>
          <w:sz w:val="24"/>
          <w:szCs w:val="24"/>
        </w:rPr>
        <w:t xml:space="preserve">y IV </w:t>
      </w:r>
      <w:r w:rsidRPr="001A386A">
        <w:rPr>
          <w:rFonts w:ascii="Century Gothic" w:hAnsi="Century Gothic"/>
          <w:sz w:val="24"/>
          <w:szCs w:val="24"/>
        </w:rPr>
        <w:t xml:space="preserve">de la Ley Orgánica del Poder Legislativo, </w:t>
      </w:r>
      <w:r w:rsidR="004A0DB4" w:rsidRPr="001A386A">
        <w:rPr>
          <w:rFonts w:ascii="Century Gothic" w:hAnsi="Century Gothic"/>
          <w:sz w:val="24"/>
          <w:szCs w:val="24"/>
        </w:rPr>
        <w:t>comparezco ante esta Asamblea Legislativa con el objeto de someter a su consideración</w:t>
      </w:r>
      <w:r w:rsidR="004A0DB4" w:rsidRPr="00A2346D">
        <w:rPr>
          <w:rFonts w:ascii="Century Gothic" w:hAnsi="Century Gothic"/>
          <w:b/>
          <w:sz w:val="24"/>
          <w:szCs w:val="24"/>
        </w:rPr>
        <w:t xml:space="preserve">, </w:t>
      </w:r>
      <w:r w:rsidR="00A2346D" w:rsidRPr="00A2346D">
        <w:rPr>
          <w:rFonts w:ascii="Century Gothic" w:hAnsi="Century Gothic"/>
          <w:b/>
          <w:sz w:val="24"/>
          <w:szCs w:val="24"/>
        </w:rPr>
        <w:t>INICIATIVA CON</w:t>
      </w:r>
      <w:r w:rsidR="00A2346D">
        <w:rPr>
          <w:rFonts w:ascii="Century Gothic" w:hAnsi="Century Gothic"/>
          <w:sz w:val="24"/>
          <w:szCs w:val="24"/>
        </w:rPr>
        <w:t xml:space="preserve"> </w:t>
      </w:r>
      <w:r w:rsidR="00527986" w:rsidRPr="001A386A">
        <w:rPr>
          <w:rFonts w:ascii="Century Gothic" w:hAnsi="Century Gothic"/>
          <w:b/>
          <w:sz w:val="24"/>
          <w:szCs w:val="24"/>
        </w:rPr>
        <w:t xml:space="preserve">PROYECTO DE DECRETO </w:t>
      </w:r>
      <w:r w:rsidR="002877D9" w:rsidRPr="001A386A">
        <w:rPr>
          <w:rFonts w:ascii="Century Gothic" w:hAnsi="Century Gothic"/>
          <w:b/>
          <w:bCs/>
          <w:sz w:val="24"/>
          <w:szCs w:val="24"/>
        </w:rPr>
        <w:t>QUE REFORMA</w:t>
      </w:r>
      <w:r w:rsidR="000D4E8A">
        <w:rPr>
          <w:rFonts w:ascii="Century Gothic" w:hAnsi="Century Gothic"/>
          <w:b/>
          <w:bCs/>
          <w:sz w:val="24"/>
          <w:szCs w:val="24"/>
        </w:rPr>
        <w:t>, DEROGA</w:t>
      </w:r>
      <w:r w:rsidR="002877D9" w:rsidRPr="001A386A">
        <w:rPr>
          <w:rFonts w:ascii="Century Gothic" w:hAnsi="Century Gothic"/>
          <w:b/>
          <w:bCs/>
          <w:sz w:val="24"/>
          <w:szCs w:val="24"/>
        </w:rPr>
        <w:t xml:space="preserve"> Y ADICIONA DIVERSAS DISPOSICIONES</w:t>
      </w:r>
      <w:r w:rsidR="007236F0" w:rsidRPr="001A386A">
        <w:rPr>
          <w:rFonts w:ascii="Century Gothic" w:hAnsi="Century Gothic"/>
          <w:b/>
          <w:bCs/>
          <w:sz w:val="24"/>
          <w:szCs w:val="24"/>
        </w:rPr>
        <w:t xml:space="preserve"> A</w:t>
      </w:r>
      <w:r w:rsidR="00517AE4" w:rsidRPr="001A386A">
        <w:rPr>
          <w:rFonts w:ascii="Century Gothic" w:hAnsi="Century Gothic"/>
          <w:b/>
          <w:bCs/>
          <w:sz w:val="24"/>
          <w:szCs w:val="24"/>
        </w:rPr>
        <w:t xml:space="preserve"> </w:t>
      </w:r>
      <w:r w:rsidR="007236F0" w:rsidRPr="001A386A">
        <w:rPr>
          <w:rFonts w:ascii="Century Gothic" w:hAnsi="Century Gothic"/>
          <w:b/>
          <w:bCs/>
          <w:sz w:val="24"/>
          <w:szCs w:val="24"/>
        </w:rPr>
        <w:t>L</w:t>
      </w:r>
      <w:r w:rsidR="00517AE4" w:rsidRPr="001A386A">
        <w:rPr>
          <w:rFonts w:ascii="Century Gothic" w:hAnsi="Century Gothic"/>
          <w:b/>
          <w:bCs/>
          <w:sz w:val="24"/>
          <w:szCs w:val="24"/>
        </w:rPr>
        <w:t>OS</w:t>
      </w:r>
      <w:r w:rsidR="007236F0" w:rsidRPr="001A386A">
        <w:rPr>
          <w:rFonts w:ascii="Century Gothic" w:hAnsi="Century Gothic"/>
          <w:b/>
          <w:bCs/>
          <w:sz w:val="24"/>
          <w:szCs w:val="24"/>
        </w:rPr>
        <w:t xml:space="preserve"> ARTICULO</w:t>
      </w:r>
      <w:r w:rsidR="00517AE4" w:rsidRPr="001A386A">
        <w:rPr>
          <w:rFonts w:ascii="Century Gothic" w:hAnsi="Century Gothic"/>
          <w:b/>
          <w:bCs/>
          <w:sz w:val="24"/>
          <w:szCs w:val="24"/>
        </w:rPr>
        <w:t>S</w:t>
      </w:r>
      <w:r w:rsidR="007236F0" w:rsidRPr="001A386A">
        <w:rPr>
          <w:rFonts w:ascii="Century Gothic" w:hAnsi="Century Gothic"/>
          <w:b/>
          <w:bCs/>
          <w:sz w:val="24"/>
          <w:szCs w:val="24"/>
        </w:rPr>
        <w:t xml:space="preserve"> </w:t>
      </w:r>
      <w:r w:rsidR="003F46E0" w:rsidRPr="001A386A">
        <w:rPr>
          <w:rFonts w:ascii="Century Gothic" w:hAnsi="Century Gothic"/>
          <w:b/>
          <w:bCs/>
          <w:sz w:val="24"/>
          <w:szCs w:val="24"/>
        </w:rPr>
        <w:t xml:space="preserve">10, 265 Y 266 DE LA LEY DE INSTITUCIONES Y PROCEDIMIENTOS ELECTORALES PARA EL </w:t>
      </w:r>
      <w:r w:rsidR="002877D9" w:rsidRPr="001A386A">
        <w:rPr>
          <w:rFonts w:ascii="Century Gothic" w:hAnsi="Century Gothic"/>
          <w:b/>
          <w:bCs/>
          <w:sz w:val="24"/>
          <w:szCs w:val="24"/>
        </w:rPr>
        <w:t xml:space="preserve">ESTADO DE SONORA, EN MATERIA DE </w:t>
      </w:r>
      <w:r w:rsidR="003F46E0" w:rsidRPr="001A386A">
        <w:rPr>
          <w:rFonts w:ascii="Century Gothic" w:hAnsi="Century Gothic"/>
          <w:b/>
          <w:bCs/>
          <w:sz w:val="24"/>
          <w:szCs w:val="24"/>
        </w:rPr>
        <w:t>CANDIDATURAS INDEPENDIENTES</w:t>
      </w:r>
      <w:r w:rsidR="004A0DB4" w:rsidRPr="001A386A">
        <w:rPr>
          <w:rFonts w:ascii="Century Gothic" w:hAnsi="Century Gothic"/>
          <w:sz w:val="24"/>
          <w:szCs w:val="24"/>
        </w:rPr>
        <w:t xml:space="preserve"> en el siguiente tenor</w:t>
      </w:r>
      <w:r w:rsidRPr="001A386A">
        <w:rPr>
          <w:rFonts w:ascii="Century Gothic" w:hAnsi="Century Gothic"/>
          <w:sz w:val="24"/>
          <w:szCs w:val="24"/>
        </w:rPr>
        <w:t>:</w:t>
      </w:r>
    </w:p>
    <w:p w:rsidR="00672AD9" w:rsidRPr="001A386A" w:rsidRDefault="00672AD9" w:rsidP="001A386A">
      <w:pPr>
        <w:spacing w:after="0" w:line="240" w:lineRule="auto"/>
        <w:jc w:val="both"/>
        <w:rPr>
          <w:rFonts w:ascii="Century Gothic" w:hAnsi="Century Gothic"/>
          <w:sz w:val="24"/>
          <w:szCs w:val="24"/>
        </w:rPr>
      </w:pPr>
    </w:p>
    <w:p w:rsidR="00412B91" w:rsidRPr="001A386A" w:rsidRDefault="00412B91" w:rsidP="001A386A">
      <w:pPr>
        <w:spacing w:after="0" w:line="240" w:lineRule="auto"/>
        <w:jc w:val="center"/>
        <w:rPr>
          <w:rFonts w:ascii="Century Gothic" w:hAnsi="Century Gothic"/>
          <w:b/>
          <w:sz w:val="24"/>
          <w:szCs w:val="24"/>
        </w:rPr>
      </w:pPr>
    </w:p>
    <w:p w:rsidR="001F03DD" w:rsidRPr="001A386A" w:rsidRDefault="00182EBA" w:rsidP="001A386A">
      <w:pPr>
        <w:spacing w:after="0" w:line="240" w:lineRule="auto"/>
        <w:jc w:val="center"/>
        <w:rPr>
          <w:rFonts w:ascii="Century Gothic" w:hAnsi="Century Gothic"/>
          <w:b/>
          <w:sz w:val="24"/>
          <w:szCs w:val="24"/>
        </w:rPr>
      </w:pPr>
      <w:r w:rsidRPr="001A386A">
        <w:rPr>
          <w:rFonts w:ascii="Century Gothic" w:hAnsi="Century Gothic"/>
          <w:b/>
          <w:sz w:val="24"/>
          <w:szCs w:val="24"/>
        </w:rPr>
        <w:t>PARTE EXPOSITIVA</w:t>
      </w:r>
    </w:p>
    <w:p w:rsidR="00576009" w:rsidRPr="001A386A" w:rsidRDefault="00576009" w:rsidP="001A386A">
      <w:pPr>
        <w:spacing w:after="0" w:line="240" w:lineRule="auto"/>
        <w:jc w:val="center"/>
        <w:rPr>
          <w:rFonts w:ascii="Century Gothic" w:hAnsi="Century Gothic"/>
          <w:b/>
          <w:sz w:val="24"/>
          <w:szCs w:val="24"/>
        </w:rPr>
      </w:pPr>
    </w:p>
    <w:p w:rsidR="00AD2FFD" w:rsidRDefault="00FC586F" w:rsidP="001A386A">
      <w:pPr>
        <w:spacing w:after="0" w:line="240" w:lineRule="auto"/>
        <w:jc w:val="both"/>
        <w:rPr>
          <w:rFonts w:ascii="Century Gothic" w:hAnsi="Century Gothic"/>
          <w:sz w:val="24"/>
          <w:szCs w:val="24"/>
        </w:rPr>
      </w:pPr>
      <w:r w:rsidRPr="001A386A">
        <w:rPr>
          <w:rFonts w:ascii="Century Gothic" w:hAnsi="Century Gothic"/>
          <w:sz w:val="24"/>
          <w:szCs w:val="24"/>
        </w:rPr>
        <w:t>De fecha</w:t>
      </w:r>
      <w:r w:rsidR="00576009" w:rsidRPr="001A386A">
        <w:rPr>
          <w:rFonts w:ascii="Century Gothic" w:hAnsi="Century Gothic"/>
          <w:sz w:val="24"/>
          <w:szCs w:val="24"/>
        </w:rPr>
        <w:t xml:space="preserve"> 9 de agosto de 2012 se publicó en el Diario Oficial de la Federación un decreto de reformas a la Constitución Política de los Estados Unidos Mexicanos en materia política, el cual entró en vigor al día siguiente de la publicación. </w:t>
      </w:r>
    </w:p>
    <w:p w:rsidR="00AD2FFD" w:rsidRDefault="00AD2FFD" w:rsidP="001A386A">
      <w:pPr>
        <w:spacing w:after="0" w:line="240" w:lineRule="auto"/>
        <w:jc w:val="both"/>
        <w:rPr>
          <w:rFonts w:ascii="Century Gothic" w:hAnsi="Century Gothic"/>
          <w:sz w:val="24"/>
          <w:szCs w:val="24"/>
        </w:rPr>
      </w:pPr>
    </w:p>
    <w:p w:rsidR="0089561F" w:rsidRPr="001A386A" w:rsidRDefault="00576009" w:rsidP="001A386A">
      <w:pPr>
        <w:spacing w:after="0" w:line="240" w:lineRule="auto"/>
        <w:jc w:val="both"/>
        <w:rPr>
          <w:rFonts w:ascii="Century Gothic" w:hAnsi="Century Gothic"/>
          <w:sz w:val="24"/>
          <w:szCs w:val="24"/>
        </w:rPr>
      </w:pPr>
      <w:r w:rsidRPr="001A386A">
        <w:rPr>
          <w:rFonts w:ascii="Century Gothic" w:hAnsi="Century Gothic"/>
          <w:sz w:val="24"/>
          <w:szCs w:val="24"/>
        </w:rPr>
        <w:t>En la parte que</w:t>
      </w:r>
      <w:r w:rsidR="00AD2FFD">
        <w:rPr>
          <w:rFonts w:ascii="Century Gothic" w:hAnsi="Century Gothic"/>
          <w:sz w:val="24"/>
          <w:szCs w:val="24"/>
        </w:rPr>
        <w:t xml:space="preserve"> hoy</w:t>
      </w:r>
      <w:r w:rsidRPr="001A386A">
        <w:rPr>
          <w:rFonts w:ascii="Century Gothic" w:hAnsi="Century Gothic"/>
          <w:sz w:val="24"/>
          <w:szCs w:val="24"/>
        </w:rPr>
        <w:t xml:space="preserve"> nos interesa, se reformó el artículo 35, fracción II, para abrir la posibilidad de las candidaturas independientes; el artículo de referencia señala: </w:t>
      </w:r>
    </w:p>
    <w:p w:rsidR="0089561F" w:rsidRPr="001A386A" w:rsidRDefault="0089561F" w:rsidP="001A386A">
      <w:pPr>
        <w:spacing w:after="0" w:line="240" w:lineRule="auto"/>
        <w:jc w:val="both"/>
        <w:rPr>
          <w:rFonts w:ascii="Century Gothic" w:hAnsi="Century Gothic"/>
          <w:sz w:val="24"/>
          <w:szCs w:val="24"/>
        </w:rPr>
      </w:pPr>
    </w:p>
    <w:p w:rsidR="0089561F" w:rsidRPr="001A386A" w:rsidRDefault="00576009" w:rsidP="001A386A">
      <w:pPr>
        <w:spacing w:after="0" w:line="240" w:lineRule="auto"/>
        <w:ind w:left="900"/>
        <w:jc w:val="both"/>
        <w:rPr>
          <w:rFonts w:ascii="Century Gothic" w:hAnsi="Century Gothic"/>
          <w:i/>
          <w:sz w:val="24"/>
          <w:szCs w:val="24"/>
        </w:rPr>
      </w:pPr>
      <w:r w:rsidRPr="001A386A">
        <w:rPr>
          <w:rFonts w:ascii="Century Gothic" w:hAnsi="Century Gothic"/>
          <w:b/>
          <w:i/>
          <w:sz w:val="24"/>
          <w:szCs w:val="24"/>
        </w:rPr>
        <w:t>Artículo 35</w:t>
      </w:r>
      <w:r w:rsidRPr="001A386A">
        <w:rPr>
          <w:rFonts w:ascii="Century Gothic" w:hAnsi="Century Gothic"/>
          <w:i/>
          <w:sz w:val="24"/>
          <w:szCs w:val="24"/>
        </w:rPr>
        <w:t xml:space="preserve">. Son derechos del ciudadano: </w:t>
      </w:r>
    </w:p>
    <w:p w:rsidR="0089561F" w:rsidRPr="001A386A" w:rsidRDefault="00576009" w:rsidP="001A386A">
      <w:pPr>
        <w:spacing w:after="0" w:line="240" w:lineRule="auto"/>
        <w:ind w:left="900"/>
        <w:jc w:val="both"/>
        <w:rPr>
          <w:rFonts w:ascii="Century Gothic" w:hAnsi="Century Gothic"/>
          <w:i/>
          <w:sz w:val="24"/>
          <w:szCs w:val="24"/>
        </w:rPr>
      </w:pPr>
      <w:r w:rsidRPr="001A386A">
        <w:rPr>
          <w:rFonts w:ascii="Century Gothic" w:hAnsi="Century Gothic"/>
          <w:i/>
          <w:sz w:val="24"/>
          <w:szCs w:val="24"/>
        </w:rPr>
        <w:t xml:space="preserve">II. 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 </w:t>
      </w:r>
    </w:p>
    <w:p w:rsidR="0089561F" w:rsidRPr="001A386A" w:rsidRDefault="0089561F" w:rsidP="001A386A">
      <w:pPr>
        <w:spacing w:after="0" w:line="240" w:lineRule="auto"/>
        <w:jc w:val="both"/>
        <w:rPr>
          <w:rFonts w:ascii="Century Gothic" w:hAnsi="Century Gothic"/>
          <w:i/>
          <w:sz w:val="24"/>
          <w:szCs w:val="24"/>
        </w:rPr>
      </w:pPr>
    </w:p>
    <w:p w:rsidR="008C71CB" w:rsidRPr="001A386A" w:rsidRDefault="008C71CB" w:rsidP="001A386A">
      <w:pPr>
        <w:spacing w:after="0" w:line="240" w:lineRule="auto"/>
        <w:jc w:val="both"/>
        <w:rPr>
          <w:rFonts w:ascii="Century Gothic" w:hAnsi="Century Gothic"/>
          <w:i/>
          <w:iCs/>
          <w:sz w:val="24"/>
          <w:szCs w:val="24"/>
        </w:rPr>
      </w:pPr>
      <w:r w:rsidRPr="001A386A">
        <w:rPr>
          <w:rFonts w:ascii="Century Gothic" w:hAnsi="Century Gothic"/>
          <w:sz w:val="24"/>
          <w:szCs w:val="24"/>
        </w:rPr>
        <w:t>Así también el constituyente fed</w:t>
      </w:r>
      <w:r w:rsidR="00BC6433">
        <w:rPr>
          <w:rFonts w:ascii="Century Gothic" w:hAnsi="Century Gothic"/>
          <w:sz w:val="24"/>
          <w:szCs w:val="24"/>
        </w:rPr>
        <w:t>eral a efectos de armonizar la f</w:t>
      </w:r>
      <w:r w:rsidRPr="001A386A">
        <w:rPr>
          <w:rFonts w:ascii="Century Gothic" w:hAnsi="Century Gothic"/>
          <w:sz w:val="24"/>
          <w:szCs w:val="24"/>
        </w:rPr>
        <w:t xml:space="preserve">igura de la candidatura independiente, de fecha 10 de febrero de 2014, se publicó en el Diario Oficial de la Federación un decreto de reformas a la Constitución Política de los Estados Unidos Mexicanos en materia política, reformándose el </w:t>
      </w:r>
      <w:r w:rsidR="001A386A" w:rsidRPr="001A386A">
        <w:rPr>
          <w:rFonts w:ascii="Century Gothic" w:hAnsi="Century Gothic"/>
          <w:sz w:val="24"/>
          <w:szCs w:val="24"/>
        </w:rPr>
        <w:t>artículo</w:t>
      </w:r>
      <w:r w:rsidRPr="001A386A">
        <w:rPr>
          <w:rFonts w:ascii="Century Gothic" w:hAnsi="Century Gothic"/>
          <w:sz w:val="24"/>
          <w:szCs w:val="24"/>
        </w:rPr>
        <w:t xml:space="preserve"> 116 Constitucional, que la parte que nos interesa, señala:</w:t>
      </w:r>
    </w:p>
    <w:p w:rsidR="008C71CB" w:rsidRPr="001A386A" w:rsidRDefault="008C71CB" w:rsidP="001A386A">
      <w:pPr>
        <w:spacing w:after="0" w:line="240" w:lineRule="auto"/>
        <w:ind w:left="851"/>
        <w:jc w:val="both"/>
        <w:rPr>
          <w:rFonts w:ascii="Century Gothic" w:hAnsi="Century Gothic"/>
          <w:i/>
          <w:iCs/>
          <w:sz w:val="24"/>
          <w:szCs w:val="24"/>
        </w:rPr>
      </w:pPr>
    </w:p>
    <w:p w:rsidR="008C71CB" w:rsidRPr="001A386A" w:rsidRDefault="008C71CB" w:rsidP="001A386A">
      <w:pPr>
        <w:spacing w:after="0" w:line="240" w:lineRule="auto"/>
        <w:ind w:left="851"/>
        <w:jc w:val="both"/>
        <w:rPr>
          <w:rFonts w:ascii="Century Gothic" w:hAnsi="Century Gothic"/>
          <w:i/>
          <w:iCs/>
          <w:sz w:val="24"/>
          <w:szCs w:val="24"/>
        </w:rPr>
      </w:pPr>
      <w:r w:rsidRPr="001A386A">
        <w:rPr>
          <w:rFonts w:ascii="Century Gothic" w:hAnsi="Century Gothic"/>
          <w:b/>
          <w:bCs/>
          <w:i/>
          <w:iCs/>
          <w:sz w:val="24"/>
          <w:szCs w:val="24"/>
        </w:rPr>
        <w:lastRenderedPageBreak/>
        <w:t xml:space="preserve">Artículo 116. </w:t>
      </w:r>
      <w:r w:rsidRPr="001A386A">
        <w:rPr>
          <w:rFonts w:ascii="Century Gothic" w:hAnsi="Century Gothic"/>
          <w:i/>
          <w:iCs/>
          <w:sz w:val="24"/>
          <w:szCs w:val="24"/>
        </w:rPr>
        <w:t xml:space="preserve">El poder público de los estados se dividirá, para su ejercicio, en Ejecutivo, Legislativo y Judicial, y no podrán reunirse dos o más de estos poderes en una sola persona o corporación, ni depositarse el legislativo en un solo individuo. </w:t>
      </w:r>
    </w:p>
    <w:p w:rsidR="008C71CB" w:rsidRPr="001A386A" w:rsidRDefault="008C71CB" w:rsidP="001A386A">
      <w:pPr>
        <w:spacing w:after="0" w:line="240" w:lineRule="auto"/>
        <w:ind w:left="851"/>
        <w:jc w:val="both"/>
        <w:rPr>
          <w:rFonts w:ascii="Century Gothic" w:hAnsi="Century Gothic"/>
          <w:i/>
          <w:iCs/>
          <w:sz w:val="24"/>
          <w:szCs w:val="24"/>
        </w:rPr>
      </w:pPr>
    </w:p>
    <w:p w:rsidR="008C71CB" w:rsidRPr="001A386A" w:rsidRDefault="008C71CB" w:rsidP="001A386A">
      <w:pPr>
        <w:spacing w:after="0" w:line="240" w:lineRule="auto"/>
        <w:ind w:left="851"/>
        <w:jc w:val="both"/>
        <w:rPr>
          <w:rFonts w:ascii="Century Gothic" w:hAnsi="Century Gothic"/>
          <w:i/>
          <w:iCs/>
          <w:sz w:val="24"/>
          <w:szCs w:val="24"/>
        </w:rPr>
      </w:pPr>
      <w:r w:rsidRPr="001A386A">
        <w:rPr>
          <w:rFonts w:ascii="Century Gothic" w:hAnsi="Century Gothic"/>
          <w:i/>
          <w:iCs/>
          <w:sz w:val="24"/>
          <w:szCs w:val="24"/>
        </w:rPr>
        <w:t>Los poderes de los Estados se organizarán conforme a la Constitución de cada uno de ellos, con sujeción a las siguientes normas:</w:t>
      </w:r>
    </w:p>
    <w:p w:rsidR="008C71CB" w:rsidRPr="001A386A" w:rsidRDefault="008C71CB" w:rsidP="001A386A">
      <w:pPr>
        <w:spacing w:after="0" w:line="240" w:lineRule="auto"/>
        <w:ind w:left="851"/>
        <w:jc w:val="both"/>
        <w:rPr>
          <w:rFonts w:ascii="Century Gothic" w:hAnsi="Century Gothic"/>
          <w:i/>
          <w:iCs/>
          <w:sz w:val="24"/>
          <w:szCs w:val="24"/>
        </w:rPr>
      </w:pPr>
      <w:r w:rsidRPr="001A386A">
        <w:rPr>
          <w:rFonts w:ascii="Century Gothic" w:hAnsi="Century Gothic"/>
          <w:i/>
          <w:iCs/>
          <w:sz w:val="24"/>
          <w:szCs w:val="24"/>
        </w:rPr>
        <w:t>I… III…</w:t>
      </w:r>
    </w:p>
    <w:p w:rsidR="008C71CB" w:rsidRPr="001A386A" w:rsidRDefault="008C71CB" w:rsidP="001A386A">
      <w:pPr>
        <w:spacing w:after="0" w:line="240" w:lineRule="auto"/>
        <w:ind w:left="851"/>
        <w:jc w:val="both"/>
        <w:rPr>
          <w:rFonts w:ascii="Century Gothic" w:hAnsi="Century Gothic"/>
          <w:i/>
          <w:iCs/>
          <w:sz w:val="24"/>
          <w:szCs w:val="24"/>
        </w:rPr>
      </w:pPr>
    </w:p>
    <w:p w:rsidR="008C71CB" w:rsidRPr="001A386A" w:rsidRDefault="008C71CB" w:rsidP="001A386A">
      <w:pPr>
        <w:spacing w:after="0" w:line="240" w:lineRule="auto"/>
        <w:ind w:left="851"/>
        <w:jc w:val="both"/>
        <w:rPr>
          <w:rFonts w:ascii="Century Gothic" w:hAnsi="Century Gothic"/>
          <w:i/>
          <w:iCs/>
          <w:sz w:val="24"/>
          <w:szCs w:val="24"/>
        </w:rPr>
      </w:pPr>
      <w:r w:rsidRPr="001A386A">
        <w:rPr>
          <w:rFonts w:ascii="Century Gothic" w:hAnsi="Century Gothic"/>
          <w:i/>
          <w:iCs/>
          <w:sz w:val="24"/>
          <w:szCs w:val="24"/>
        </w:rPr>
        <w:t>IV…</w:t>
      </w:r>
    </w:p>
    <w:p w:rsidR="008C71CB" w:rsidRPr="001A386A" w:rsidRDefault="008C71CB" w:rsidP="001A386A">
      <w:pPr>
        <w:spacing w:after="0" w:line="240" w:lineRule="auto"/>
        <w:ind w:left="851"/>
        <w:jc w:val="both"/>
        <w:rPr>
          <w:rFonts w:ascii="Century Gothic" w:hAnsi="Century Gothic"/>
          <w:i/>
          <w:iCs/>
          <w:sz w:val="24"/>
          <w:szCs w:val="24"/>
        </w:rPr>
      </w:pPr>
    </w:p>
    <w:p w:rsidR="008C71CB" w:rsidRPr="001A386A" w:rsidRDefault="008C71CB" w:rsidP="001A386A">
      <w:pPr>
        <w:spacing w:after="0" w:line="240" w:lineRule="auto"/>
        <w:ind w:left="851"/>
        <w:jc w:val="both"/>
        <w:rPr>
          <w:rFonts w:ascii="Century Gothic" w:hAnsi="Century Gothic"/>
          <w:i/>
          <w:iCs/>
          <w:sz w:val="24"/>
          <w:szCs w:val="24"/>
        </w:rPr>
      </w:pPr>
      <w:r w:rsidRPr="001A386A">
        <w:rPr>
          <w:rFonts w:ascii="Century Gothic" w:hAnsi="Century Gothic"/>
          <w:i/>
          <w:iCs/>
          <w:sz w:val="24"/>
          <w:szCs w:val="24"/>
        </w:rPr>
        <w:t>a)… j)…</w:t>
      </w:r>
    </w:p>
    <w:p w:rsidR="008C71CB" w:rsidRPr="001A386A" w:rsidRDefault="008C71CB" w:rsidP="001A386A">
      <w:pPr>
        <w:spacing w:after="0" w:line="240" w:lineRule="auto"/>
        <w:ind w:left="851"/>
        <w:jc w:val="both"/>
        <w:rPr>
          <w:rFonts w:ascii="Century Gothic" w:hAnsi="Century Gothic"/>
          <w:i/>
          <w:iCs/>
          <w:sz w:val="24"/>
          <w:szCs w:val="24"/>
        </w:rPr>
      </w:pPr>
    </w:p>
    <w:p w:rsidR="008C71CB" w:rsidRPr="001A386A" w:rsidRDefault="008C71CB" w:rsidP="001A386A">
      <w:pPr>
        <w:spacing w:after="0" w:line="240" w:lineRule="auto"/>
        <w:ind w:left="851"/>
        <w:jc w:val="both"/>
        <w:rPr>
          <w:rFonts w:ascii="Century Gothic" w:hAnsi="Century Gothic"/>
          <w:i/>
          <w:iCs/>
          <w:sz w:val="24"/>
          <w:szCs w:val="24"/>
        </w:rPr>
      </w:pPr>
      <w:r w:rsidRPr="001A386A">
        <w:rPr>
          <w:rFonts w:ascii="Century Gothic" w:hAnsi="Century Gothic"/>
          <w:b/>
          <w:bCs/>
          <w:i/>
          <w:iCs/>
          <w:sz w:val="24"/>
          <w:szCs w:val="24"/>
        </w:rPr>
        <w:t xml:space="preserve">k) </w:t>
      </w:r>
      <w:r w:rsidRPr="001A386A">
        <w:rPr>
          <w:rFonts w:ascii="Century Gothic" w:hAnsi="Century Gothic"/>
          <w:i/>
          <w:iCs/>
          <w:sz w:val="24"/>
          <w:szCs w:val="24"/>
        </w:rPr>
        <w:t xml:space="preserve">Se regule el régimen aplicable a la postulación, registro, derechos y obligaciones de los </w:t>
      </w:r>
      <w:r w:rsidRPr="001A386A">
        <w:rPr>
          <w:rFonts w:ascii="Century Gothic" w:hAnsi="Century Gothic"/>
          <w:b/>
          <w:i/>
          <w:iCs/>
          <w:sz w:val="24"/>
          <w:szCs w:val="24"/>
        </w:rPr>
        <w:t>candidatos independientes</w:t>
      </w:r>
      <w:r w:rsidRPr="001A386A">
        <w:rPr>
          <w:rFonts w:ascii="Century Gothic" w:hAnsi="Century Gothic"/>
          <w:i/>
          <w:iCs/>
          <w:sz w:val="24"/>
          <w:szCs w:val="24"/>
        </w:rPr>
        <w:t>, garantizando su derecho al financiamiento público y al acceso a la radio y la televisión en los términos establecidos en esta Constitución y en las leyes correspondientes;</w:t>
      </w:r>
    </w:p>
    <w:p w:rsidR="0089561F" w:rsidRDefault="0089561F" w:rsidP="001A386A">
      <w:pPr>
        <w:spacing w:after="0" w:line="240" w:lineRule="auto"/>
        <w:jc w:val="both"/>
        <w:rPr>
          <w:rFonts w:ascii="Century Gothic" w:hAnsi="Century Gothic"/>
          <w:sz w:val="24"/>
          <w:szCs w:val="24"/>
        </w:rPr>
      </w:pPr>
    </w:p>
    <w:p w:rsidR="00952CDB" w:rsidRDefault="00952CDB" w:rsidP="00952CDB">
      <w:pPr>
        <w:autoSpaceDE w:val="0"/>
        <w:autoSpaceDN w:val="0"/>
        <w:adjustRightInd w:val="0"/>
        <w:spacing w:after="0" w:line="240" w:lineRule="auto"/>
        <w:jc w:val="both"/>
        <w:rPr>
          <w:rFonts w:ascii="Century Gothic" w:hAnsi="Century Gothic"/>
          <w:sz w:val="24"/>
          <w:szCs w:val="24"/>
        </w:rPr>
      </w:pPr>
      <w:r>
        <w:rPr>
          <w:rFonts w:ascii="Century Gothic" w:hAnsi="Century Gothic"/>
          <w:sz w:val="24"/>
          <w:szCs w:val="24"/>
        </w:rPr>
        <w:t xml:space="preserve">En esa tesitura la Constitución Política del Estado Libre y Soberano de Sonora mandatan en su parte conducente: </w:t>
      </w:r>
    </w:p>
    <w:p w:rsidR="00952CDB" w:rsidRDefault="00952CDB" w:rsidP="00952CDB">
      <w:pPr>
        <w:autoSpaceDE w:val="0"/>
        <w:autoSpaceDN w:val="0"/>
        <w:adjustRightInd w:val="0"/>
        <w:spacing w:after="0" w:line="240" w:lineRule="auto"/>
        <w:jc w:val="both"/>
        <w:rPr>
          <w:rFonts w:ascii="Century Gothic" w:hAnsi="Century Gothic"/>
          <w:sz w:val="24"/>
          <w:szCs w:val="24"/>
        </w:rPr>
      </w:pPr>
    </w:p>
    <w:p w:rsidR="00952CDB" w:rsidRPr="002628AE" w:rsidRDefault="00952CDB" w:rsidP="00952CDB">
      <w:pPr>
        <w:autoSpaceDE w:val="0"/>
        <w:autoSpaceDN w:val="0"/>
        <w:adjustRightInd w:val="0"/>
        <w:spacing w:after="0" w:line="240" w:lineRule="auto"/>
        <w:ind w:left="900"/>
        <w:jc w:val="both"/>
        <w:rPr>
          <w:rFonts w:ascii="Century Gothic" w:hAnsi="Century Gothic"/>
          <w:i/>
          <w:sz w:val="24"/>
          <w:szCs w:val="24"/>
        </w:rPr>
      </w:pPr>
      <w:r w:rsidRPr="002628AE">
        <w:rPr>
          <w:rFonts w:ascii="Century Gothic" w:hAnsi="Century Gothic"/>
          <w:i/>
          <w:sz w:val="24"/>
          <w:szCs w:val="24"/>
        </w:rPr>
        <w:t>ARTÍCULO 16.- Son derechos y prerrogativas del ciudadano sonorense:</w:t>
      </w: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r w:rsidRPr="002628AE">
        <w:rPr>
          <w:rFonts w:ascii="Century Gothic" w:hAnsi="Century Gothic"/>
          <w:b/>
          <w:i/>
          <w:sz w:val="24"/>
          <w:szCs w:val="24"/>
        </w:rPr>
        <w:t>II.- Poder ser votado para los cargos de elección popular en el Estado y los municipios y nombrado para cualquier otro empleo o comisión en igualdad de oportunidades y equidad entre mujeres y hombres</w:t>
      </w:r>
      <w:r w:rsidRPr="002628AE">
        <w:rPr>
          <w:rFonts w:ascii="Century Gothic" w:hAnsi="Century Gothic"/>
          <w:i/>
          <w:sz w:val="24"/>
          <w:szCs w:val="24"/>
        </w:rPr>
        <w:t>, salvo las modalidades y excepciones que se encuentran previstas en esta Constitución.</w:t>
      </w: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r w:rsidRPr="002628AE">
        <w:rPr>
          <w:rFonts w:ascii="Century Gothic" w:hAnsi="Century Gothic"/>
          <w:i/>
          <w:sz w:val="24"/>
          <w:szCs w:val="24"/>
        </w:rPr>
        <w:t xml:space="preserve">ARTÍCULO </w:t>
      </w:r>
      <w:r>
        <w:rPr>
          <w:rFonts w:ascii="Century Gothic" w:hAnsi="Century Gothic"/>
          <w:i/>
          <w:sz w:val="24"/>
          <w:szCs w:val="24"/>
        </w:rPr>
        <w:t>22</w:t>
      </w:r>
      <w:r w:rsidRPr="002628AE">
        <w:rPr>
          <w:rFonts w:ascii="Century Gothic" w:hAnsi="Century Gothic"/>
          <w:i/>
          <w:sz w:val="24"/>
          <w:szCs w:val="24"/>
        </w:rPr>
        <w:t>.-</w:t>
      </w:r>
      <w:r w:rsidRPr="002628AE">
        <w:t xml:space="preserve"> </w:t>
      </w:r>
      <w:r w:rsidRPr="002628AE">
        <w:rPr>
          <w:rFonts w:ascii="Century Gothic" w:hAnsi="Century Gothic"/>
          <w:i/>
          <w:sz w:val="24"/>
          <w:szCs w:val="24"/>
        </w:rPr>
        <w:t>La soberanía reside esencial y originariamente en el pueblo sonorense y se</w:t>
      </w:r>
      <w:r>
        <w:rPr>
          <w:rFonts w:ascii="Century Gothic" w:hAnsi="Century Gothic"/>
          <w:i/>
          <w:sz w:val="24"/>
          <w:szCs w:val="24"/>
        </w:rPr>
        <w:t xml:space="preserve"> </w:t>
      </w:r>
      <w:r w:rsidRPr="002628AE">
        <w:rPr>
          <w:rFonts w:ascii="Century Gothic" w:hAnsi="Century Gothic"/>
          <w:i/>
          <w:sz w:val="24"/>
          <w:szCs w:val="24"/>
        </w:rPr>
        <w:t>ejerce por medio de los poderes públicos del Estado. El gobierno es emanación genuina del pueblo y se</w:t>
      </w:r>
      <w:r>
        <w:rPr>
          <w:rFonts w:ascii="Century Gothic" w:hAnsi="Century Gothic"/>
          <w:i/>
          <w:sz w:val="24"/>
          <w:szCs w:val="24"/>
        </w:rPr>
        <w:t xml:space="preserve"> </w:t>
      </w:r>
      <w:r w:rsidRPr="002628AE">
        <w:rPr>
          <w:rFonts w:ascii="Century Gothic" w:hAnsi="Century Gothic"/>
          <w:i/>
          <w:sz w:val="24"/>
          <w:szCs w:val="24"/>
        </w:rPr>
        <w:t>instituye para beneficio del mismo.</w:t>
      </w: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r>
        <w:rPr>
          <w:rFonts w:ascii="Century Gothic" w:hAnsi="Century Gothic"/>
          <w:i/>
          <w:sz w:val="24"/>
          <w:szCs w:val="24"/>
        </w:rPr>
        <w:t>…</w:t>
      </w:r>
    </w:p>
    <w:p w:rsidR="00952CDB" w:rsidRPr="002628AE" w:rsidRDefault="00952CDB" w:rsidP="00952CDB">
      <w:pPr>
        <w:autoSpaceDE w:val="0"/>
        <w:autoSpaceDN w:val="0"/>
        <w:adjustRightInd w:val="0"/>
        <w:spacing w:after="0" w:line="240" w:lineRule="auto"/>
        <w:ind w:left="900"/>
        <w:jc w:val="both"/>
        <w:rPr>
          <w:rFonts w:ascii="Century Gothic" w:hAnsi="Century Gothic"/>
          <w:i/>
          <w:sz w:val="24"/>
          <w:szCs w:val="24"/>
        </w:rPr>
      </w:pP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r w:rsidRPr="0037781B">
        <w:rPr>
          <w:rFonts w:ascii="Century Gothic" w:hAnsi="Century Gothic"/>
          <w:i/>
          <w:sz w:val="24"/>
          <w:szCs w:val="24"/>
        </w:rPr>
        <w:t xml:space="preserve">Asimismo, promoverán, en los términos de esta Constitución y la Ley, </w:t>
      </w:r>
      <w:r w:rsidRPr="0037781B">
        <w:rPr>
          <w:rFonts w:ascii="Century Gothic" w:hAnsi="Century Gothic"/>
          <w:b/>
          <w:i/>
          <w:sz w:val="24"/>
          <w:szCs w:val="24"/>
        </w:rPr>
        <w:t>la igualdad de oportunidades y la equidad entre las mujeres y los hombres en la vida política</w:t>
      </w:r>
      <w:r w:rsidRPr="0037781B">
        <w:rPr>
          <w:rFonts w:ascii="Century Gothic" w:hAnsi="Century Gothic"/>
          <w:i/>
          <w:sz w:val="24"/>
          <w:szCs w:val="24"/>
        </w:rPr>
        <w:t xml:space="preserve"> del Estado y sus municipios, a través de la postulación a cargos de elección popular en el Congreso del Estado y en los </w:t>
      </w:r>
      <w:r w:rsidRPr="0037781B">
        <w:rPr>
          <w:rFonts w:ascii="Century Gothic" w:hAnsi="Century Gothic"/>
          <w:b/>
          <w:i/>
          <w:sz w:val="24"/>
          <w:szCs w:val="24"/>
        </w:rPr>
        <w:t>ayuntamientos, tanto de mayoría relativa como de representación proporcional.</w:t>
      </w:r>
      <w:r w:rsidRPr="0037781B">
        <w:rPr>
          <w:rFonts w:ascii="Century Gothic" w:hAnsi="Century Gothic"/>
          <w:i/>
          <w:sz w:val="24"/>
          <w:szCs w:val="24"/>
        </w:rPr>
        <w:t xml:space="preserve"> La intervención de los partidos políticos en el proceso electoral estará a lo dispuesto por las leyes aplicables.</w:t>
      </w: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r>
        <w:rPr>
          <w:rFonts w:ascii="Century Gothic" w:hAnsi="Century Gothic"/>
          <w:i/>
          <w:sz w:val="24"/>
          <w:szCs w:val="24"/>
        </w:rPr>
        <w:lastRenderedPageBreak/>
        <w:t>…</w:t>
      </w: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r w:rsidRPr="0037781B">
        <w:rPr>
          <w:rFonts w:ascii="Century Gothic" w:hAnsi="Century Gothic"/>
          <w:b/>
          <w:i/>
          <w:sz w:val="24"/>
          <w:szCs w:val="24"/>
        </w:rPr>
        <w:t xml:space="preserve">Los ciudadanos sonorenses tendrán el derecho de solicitar su registro como candidatos para poder ser votados en forma independiente </w:t>
      </w:r>
      <w:r w:rsidRPr="00AD2FFD">
        <w:rPr>
          <w:rFonts w:ascii="Century Gothic" w:hAnsi="Century Gothic"/>
          <w:b/>
          <w:i/>
          <w:sz w:val="24"/>
          <w:szCs w:val="24"/>
          <w:u w:val="single"/>
        </w:rPr>
        <w:t>a todos los cargos de elección popular.</w:t>
      </w:r>
      <w:r w:rsidRPr="0037781B">
        <w:rPr>
          <w:rFonts w:ascii="Century Gothic" w:hAnsi="Century Gothic"/>
          <w:i/>
          <w:sz w:val="24"/>
          <w:szCs w:val="24"/>
        </w:rPr>
        <w:t xml:space="preserve"> Además, se establecerán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r w:rsidRPr="002628AE">
        <w:rPr>
          <w:rFonts w:ascii="Century Gothic" w:hAnsi="Century Gothic"/>
          <w:i/>
          <w:sz w:val="24"/>
          <w:szCs w:val="24"/>
        </w:rPr>
        <w:t xml:space="preserve">ARTÍCULO 130.- Los Ayuntamientos serán órganos colegiados deliberantes, integrados por un Presidente Municipal, un Síndico y los Regidores que sean designados por sufragio popular, directo, libre y secreto. Las elecciones se basarán en el sistema de elección de mayoría relativa, y </w:t>
      </w:r>
      <w:r w:rsidRPr="00C40943">
        <w:rPr>
          <w:rFonts w:ascii="Century Gothic" w:hAnsi="Century Gothic"/>
          <w:b/>
          <w:i/>
          <w:sz w:val="24"/>
          <w:szCs w:val="24"/>
        </w:rPr>
        <w:t>en el caso de los Regidores, habrá también de representación proporcional</w:t>
      </w:r>
      <w:r w:rsidRPr="002628AE">
        <w:rPr>
          <w:rFonts w:ascii="Century Gothic" w:hAnsi="Century Gothic"/>
          <w:i/>
          <w:sz w:val="24"/>
          <w:szCs w:val="24"/>
        </w:rPr>
        <w:t xml:space="preserve">, de conformidad con las bases que establezca la Ley. Por cada Síndico y Regidor Propietario será elegido un Suplente. </w:t>
      </w:r>
    </w:p>
    <w:p w:rsidR="00952CDB" w:rsidRDefault="00952CDB" w:rsidP="00952CDB">
      <w:pPr>
        <w:autoSpaceDE w:val="0"/>
        <w:autoSpaceDN w:val="0"/>
        <w:adjustRightInd w:val="0"/>
        <w:spacing w:after="0" w:line="240" w:lineRule="auto"/>
        <w:ind w:left="900"/>
        <w:jc w:val="both"/>
        <w:rPr>
          <w:rFonts w:ascii="Century Gothic" w:hAnsi="Century Gothic"/>
          <w:i/>
          <w:sz w:val="24"/>
          <w:szCs w:val="24"/>
        </w:rPr>
      </w:pPr>
    </w:p>
    <w:p w:rsidR="00952CDB" w:rsidRPr="002628AE" w:rsidRDefault="00952CDB" w:rsidP="00952CDB">
      <w:pPr>
        <w:autoSpaceDE w:val="0"/>
        <w:autoSpaceDN w:val="0"/>
        <w:adjustRightInd w:val="0"/>
        <w:spacing w:after="0" w:line="240" w:lineRule="auto"/>
        <w:ind w:left="900"/>
        <w:jc w:val="both"/>
        <w:rPr>
          <w:rFonts w:ascii="Century Gothic" w:hAnsi="Century Gothic"/>
          <w:b/>
          <w:i/>
          <w:sz w:val="24"/>
          <w:szCs w:val="24"/>
        </w:rPr>
      </w:pPr>
      <w:r w:rsidRPr="002628AE">
        <w:rPr>
          <w:rFonts w:ascii="Century Gothic" w:hAnsi="Century Gothic"/>
          <w:b/>
          <w:i/>
          <w:sz w:val="24"/>
          <w:szCs w:val="24"/>
        </w:rPr>
        <w:t>Todos los Regidores Propietarios serán considerados como representantes populares, con idéntica categoría e igualdad de derechos y obligaciones.</w:t>
      </w:r>
    </w:p>
    <w:p w:rsidR="00952CDB" w:rsidRPr="001A386A" w:rsidRDefault="00952CDB" w:rsidP="001A386A">
      <w:pPr>
        <w:spacing w:after="0" w:line="240" w:lineRule="auto"/>
        <w:jc w:val="both"/>
        <w:rPr>
          <w:rFonts w:ascii="Century Gothic" w:hAnsi="Century Gothic"/>
          <w:sz w:val="24"/>
          <w:szCs w:val="24"/>
        </w:rPr>
      </w:pPr>
    </w:p>
    <w:p w:rsidR="0089561F" w:rsidRPr="001A386A" w:rsidRDefault="0089561F" w:rsidP="001A386A">
      <w:pPr>
        <w:spacing w:after="0" w:line="240" w:lineRule="auto"/>
        <w:jc w:val="both"/>
        <w:rPr>
          <w:rFonts w:ascii="Century Gothic" w:hAnsi="Century Gothic"/>
          <w:sz w:val="24"/>
          <w:szCs w:val="24"/>
        </w:rPr>
      </w:pPr>
    </w:p>
    <w:p w:rsidR="0089561F" w:rsidRPr="001A386A" w:rsidRDefault="008C71CB" w:rsidP="001A386A">
      <w:pPr>
        <w:spacing w:after="0" w:line="240" w:lineRule="auto"/>
        <w:jc w:val="both"/>
        <w:rPr>
          <w:rFonts w:ascii="Century Gothic" w:hAnsi="Century Gothic"/>
          <w:sz w:val="24"/>
          <w:szCs w:val="24"/>
        </w:rPr>
      </w:pPr>
      <w:r w:rsidRPr="001A386A">
        <w:rPr>
          <w:rFonts w:ascii="Century Gothic" w:hAnsi="Century Gothic"/>
          <w:sz w:val="24"/>
          <w:szCs w:val="24"/>
        </w:rPr>
        <w:t>Los</w:t>
      </w:r>
      <w:r w:rsidR="00FC586F" w:rsidRPr="001A386A">
        <w:rPr>
          <w:rFonts w:ascii="Century Gothic" w:hAnsi="Century Gothic"/>
          <w:sz w:val="24"/>
          <w:szCs w:val="24"/>
        </w:rPr>
        <w:t xml:space="preserve"> citado</w:t>
      </w:r>
      <w:r w:rsidRPr="001A386A">
        <w:rPr>
          <w:rFonts w:ascii="Century Gothic" w:hAnsi="Century Gothic"/>
          <w:sz w:val="24"/>
          <w:szCs w:val="24"/>
        </w:rPr>
        <w:t>s</w:t>
      </w:r>
      <w:r w:rsidR="00FC586F" w:rsidRPr="001A386A">
        <w:rPr>
          <w:rFonts w:ascii="Century Gothic" w:hAnsi="Century Gothic"/>
          <w:sz w:val="24"/>
          <w:szCs w:val="24"/>
        </w:rPr>
        <w:t xml:space="preserve"> precepto</w:t>
      </w:r>
      <w:r w:rsidRPr="001A386A">
        <w:rPr>
          <w:rFonts w:ascii="Century Gothic" w:hAnsi="Century Gothic"/>
          <w:sz w:val="24"/>
          <w:szCs w:val="24"/>
        </w:rPr>
        <w:t>s</w:t>
      </w:r>
      <w:r w:rsidR="00FC586F" w:rsidRPr="001A386A">
        <w:rPr>
          <w:rFonts w:ascii="Century Gothic" w:hAnsi="Century Gothic"/>
          <w:sz w:val="24"/>
          <w:szCs w:val="24"/>
        </w:rPr>
        <w:t xml:space="preserve"> constitucional</w:t>
      </w:r>
      <w:r w:rsidRPr="001A386A">
        <w:rPr>
          <w:rFonts w:ascii="Century Gothic" w:hAnsi="Century Gothic"/>
          <w:sz w:val="24"/>
          <w:szCs w:val="24"/>
        </w:rPr>
        <w:t>es</w:t>
      </w:r>
      <w:r w:rsidR="00FC586F" w:rsidRPr="001A386A">
        <w:rPr>
          <w:rFonts w:ascii="Century Gothic" w:hAnsi="Century Gothic"/>
          <w:sz w:val="24"/>
          <w:szCs w:val="24"/>
        </w:rPr>
        <w:t xml:space="preserve"> s</w:t>
      </w:r>
      <w:r w:rsidRPr="001A386A">
        <w:rPr>
          <w:rFonts w:ascii="Century Gothic" w:hAnsi="Century Gothic"/>
          <w:sz w:val="24"/>
          <w:szCs w:val="24"/>
        </w:rPr>
        <w:t>on</w:t>
      </w:r>
      <w:r w:rsidR="00FC586F" w:rsidRPr="001A386A">
        <w:rPr>
          <w:rFonts w:ascii="Century Gothic" w:hAnsi="Century Gothic"/>
          <w:sz w:val="24"/>
          <w:szCs w:val="24"/>
        </w:rPr>
        <w:t xml:space="preserve"> totalmente </w:t>
      </w:r>
      <w:r w:rsidR="0089561F" w:rsidRPr="001A386A">
        <w:rPr>
          <w:rFonts w:ascii="Century Gothic" w:hAnsi="Century Gothic"/>
          <w:sz w:val="24"/>
          <w:szCs w:val="24"/>
        </w:rPr>
        <w:t>compatible</w:t>
      </w:r>
      <w:r w:rsidRPr="001A386A">
        <w:rPr>
          <w:rFonts w:ascii="Century Gothic" w:hAnsi="Century Gothic"/>
          <w:sz w:val="24"/>
          <w:szCs w:val="24"/>
        </w:rPr>
        <w:t>s</w:t>
      </w:r>
      <w:r w:rsidR="0089561F" w:rsidRPr="001A386A">
        <w:rPr>
          <w:rFonts w:ascii="Century Gothic" w:hAnsi="Century Gothic"/>
          <w:sz w:val="24"/>
          <w:szCs w:val="24"/>
        </w:rPr>
        <w:t xml:space="preserve"> con el artículo 23 de la Convención Americana sobre Derechos Humanos del tenor siguiente:</w:t>
      </w:r>
    </w:p>
    <w:p w:rsidR="0089561F" w:rsidRPr="001A386A" w:rsidRDefault="0089561F" w:rsidP="001A386A">
      <w:pPr>
        <w:spacing w:after="0" w:line="240" w:lineRule="auto"/>
        <w:jc w:val="both"/>
        <w:rPr>
          <w:rFonts w:ascii="Century Gothic" w:hAnsi="Century Gothic"/>
          <w:sz w:val="24"/>
          <w:szCs w:val="24"/>
        </w:rPr>
      </w:pPr>
    </w:p>
    <w:p w:rsidR="0089561F" w:rsidRPr="001A386A" w:rsidRDefault="0089561F" w:rsidP="001A386A">
      <w:pPr>
        <w:spacing w:after="0" w:line="240" w:lineRule="auto"/>
        <w:ind w:left="900"/>
        <w:jc w:val="both"/>
        <w:rPr>
          <w:rFonts w:ascii="Century Gothic" w:hAnsi="Century Gothic"/>
          <w:b/>
          <w:i/>
          <w:sz w:val="24"/>
          <w:szCs w:val="24"/>
        </w:rPr>
      </w:pPr>
      <w:r w:rsidRPr="001A386A">
        <w:rPr>
          <w:rFonts w:ascii="Century Gothic" w:hAnsi="Century Gothic"/>
          <w:b/>
          <w:i/>
          <w:sz w:val="24"/>
          <w:szCs w:val="24"/>
        </w:rPr>
        <w:t>Artículo 23. Derechos Políticos</w:t>
      </w:r>
    </w:p>
    <w:p w:rsidR="0089561F" w:rsidRPr="001A386A" w:rsidRDefault="0089561F" w:rsidP="001A386A">
      <w:pPr>
        <w:spacing w:after="0" w:line="240" w:lineRule="auto"/>
        <w:ind w:left="900"/>
        <w:jc w:val="both"/>
        <w:rPr>
          <w:rFonts w:ascii="Century Gothic" w:hAnsi="Century Gothic"/>
          <w:i/>
          <w:sz w:val="24"/>
          <w:szCs w:val="24"/>
        </w:rPr>
      </w:pPr>
      <w:r w:rsidRPr="001A386A">
        <w:rPr>
          <w:rFonts w:ascii="Century Gothic" w:hAnsi="Century Gothic"/>
          <w:i/>
          <w:sz w:val="24"/>
          <w:szCs w:val="24"/>
        </w:rPr>
        <w:t>1. Todos los ciudadanos deben gozar de los siguientes derechos y oportunidades:</w:t>
      </w:r>
    </w:p>
    <w:p w:rsidR="00576009" w:rsidRPr="001A386A" w:rsidRDefault="0089561F" w:rsidP="001A386A">
      <w:pPr>
        <w:spacing w:after="0" w:line="240" w:lineRule="auto"/>
        <w:ind w:left="900"/>
        <w:jc w:val="both"/>
        <w:rPr>
          <w:rFonts w:ascii="Century Gothic" w:hAnsi="Century Gothic"/>
          <w:i/>
          <w:sz w:val="24"/>
          <w:szCs w:val="24"/>
        </w:rPr>
      </w:pPr>
      <w:r w:rsidRPr="001A386A">
        <w:rPr>
          <w:rFonts w:ascii="Century Gothic" w:hAnsi="Century Gothic"/>
          <w:i/>
          <w:sz w:val="24"/>
          <w:szCs w:val="24"/>
        </w:rPr>
        <w:t>a) de participar en la dirección de los asuntos públicos, directamente o por medio de representantes libremente elegidos;</w:t>
      </w:r>
    </w:p>
    <w:p w:rsidR="00FC586F" w:rsidRPr="001A386A" w:rsidRDefault="00FC586F" w:rsidP="001A386A">
      <w:pPr>
        <w:spacing w:after="0" w:line="240" w:lineRule="auto"/>
        <w:ind w:left="900"/>
        <w:jc w:val="both"/>
        <w:rPr>
          <w:rFonts w:ascii="Century Gothic" w:hAnsi="Century Gothic"/>
          <w:i/>
          <w:sz w:val="24"/>
          <w:szCs w:val="24"/>
        </w:rPr>
      </w:pPr>
      <w:r w:rsidRPr="001A386A">
        <w:rPr>
          <w:rFonts w:ascii="Century Gothic" w:hAnsi="Century Gothic"/>
          <w:i/>
          <w:sz w:val="24"/>
          <w:szCs w:val="24"/>
        </w:rPr>
        <w:t xml:space="preserve">b) </w:t>
      </w:r>
      <w:r w:rsidRPr="001A386A">
        <w:rPr>
          <w:rFonts w:ascii="Century Gothic" w:hAnsi="Century Gothic"/>
          <w:b/>
          <w:i/>
          <w:sz w:val="24"/>
          <w:szCs w:val="24"/>
        </w:rPr>
        <w:t>de votar y ser elegidos en elecciones periódicas auténticas, realizadas por sufragio universal e igual y por voto secreto que garantice la libre expresión de la voluntad de los electores</w:t>
      </w:r>
      <w:r w:rsidRPr="001A386A">
        <w:rPr>
          <w:rFonts w:ascii="Century Gothic" w:hAnsi="Century Gothic"/>
          <w:i/>
          <w:sz w:val="24"/>
          <w:szCs w:val="24"/>
        </w:rPr>
        <w:t>, y</w:t>
      </w:r>
    </w:p>
    <w:p w:rsidR="00FC586F" w:rsidRPr="001A386A" w:rsidRDefault="00FC586F" w:rsidP="001A386A">
      <w:pPr>
        <w:spacing w:after="0" w:line="240" w:lineRule="auto"/>
        <w:ind w:left="900"/>
        <w:jc w:val="both"/>
        <w:rPr>
          <w:rFonts w:ascii="Century Gothic" w:hAnsi="Century Gothic"/>
          <w:i/>
          <w:sz w:val="24"/>
          <w:szCs w:val="24"/>
        </w:rPr>
      </w:pPr>
      <w:r w:rsidRPr="001A386A">
        <w:rPr>
          <w:rFonts w:ascii="Century Gothic" w:hAnsi="Century Gothic"/>
          <w:i/>
          <w:sz w:val="24"/>
          <w:szCs w:val="24"/>
        </w:rPr>
        <w:t>c) de tener acceso, en condiciones generales de igualdad, a las funciones públicas de su país.</w:t>
      </w:r>
    </w:p>
    <w:p w:rsidR="003610BD" w:rsidRDefault="003610BD" w:rsidP="001A386A">
      <w:pPr>
        <w:spacing w:after="0" w:line="240" w:lineRule="auto"/>
        <w:jc w:val="both"/>
        <w:rPr>
          <w:rFonts w:ascii="Century Gothic" w:hAnsi="Century Gothic"/>
          <w:b/>
          <w:sz w:val="24"/>
          <w:szCs w:val="24"/>
        </w:rPr>
      </w:pPr>
    </w:p>
    <w:p w:rsidR="00BC2080" w:rsidRDefault="00BC2080" w:rsidP="001A386A">
      <w:pPr>
        <w:autoSpaceDE w:val="0"/>
        <w:autoSpaceDN w:val="0"/>
        <w:adjustRightInd w:val="0"/>
        <w:spacing w:after="0" w:line="240" w:lineRule="auto"/>
        <w:jc w:val="both"/>
        <w:rPr>
          <w:rFonts w:ascii="Century Gothic" w:hAnsi="Century Gothic" w:cs="Arial"/>
          <w:sz w:val="24"/>
          <w:szCs w:val="24"/>
        </w:rPr>
      </w:pPr>
      <w:r w:rsidRPr="00BC2080">
        <w:rPr>
          <w:rFonts w:ascii="Century Gothic" w:hAnsi="Century Gothic" w:cs="Arial"/>
          <w:sz w:val="24"/>
          <w:szCs w:val="24"/>
        </w:rPr>
        <w:t>El antecedente más célebre de la creación de las candidaturas independientes es</w:t>
      </w:r>
      <w:r>
        <w:rPr>
          <w:rFonts w:ascii="Century Gothic" w:hAnsi="Century Gothic" w:cs="Arial"/>
          <w:sz w:val="24"/>
          <w:szCs w:val="24"/>
        </w:rPr>
        <w:t xml:space="preserve"> </w:t>
      </w:r>
      <w:r w:rsidRPr="00BC2080">
        <w:rPr>
          <w:rFonts w:ascii="Century Gothic" w:hAnsi="Century Gothic" w:cs="Arial"/>
          <w:sz w:val="24"/>
          <w:szCs w:val="24"/>
        </w:rPr>
        <w:t xml:space="preserve">el caso </w:t>
      </w:r>
      <w:r w:rsidRPr="00952CDB">
        <w:rPr>
          <w:rFonts w:ascii="Century Gothic" w:hAnsi="Century Gothic" w:cs="Arial"/>
          <w:b/>
          <w:sz w:val="24"/>
          <w:szCs w:val="24"/>
        </w:rPr>
        <w:t>Jorge Castañeda</w:t>
      </w:r>
      <w:r w:rsidRPr="00BC2080">
        <w:rPr>
          <w:rFonts w:ascii="Century Gothic" w:hAnsi="Century Gothic" w:cs="Arial"/>
          <w:sz w:val="24"/>
          <w:szCs w:val="24"/>
        </w:rPr>
        <w:t>,</w:t>
      </w:r>
      <w:r>
        <w:rPr>
          <w:rFonts w:ascii="Century Gothic" w:hAnsi="Century Gothic" w:cs="Arial"/>
          <w:sz w:val="24"/>
          <w:szCs w:val="24"/>
        </w:rPr>
        <w:t xml:space="preserve"> </w:t>
      </w:r>
      <w:r w:rsidRPr="00BC2080">
        <w:rPr>
          <w:rFonts w:ascii="Century Gothic" w:hAnsi="Century Gothic" w:cs="Arial"/>
          <w:sz w:val="24"/>
          <w:szCs w:val="24"/>
        </w:rPr>
        <w:t>quien recurrió a instancias internacionales debido a que</w:t>
      </w:r>
      <w:r>
        <w:rPr>
          <w:rFonts w:ascii="Century Gothic" w:hAnsi="Century Gothic" w:cs="Arial"/>
          <w:sz w:val="24"/>
          <w:szCs w:val="24"/>
        </w:rPr>
        <w:t xml:space="preserve"> </w:t>
      </w:r>
      <w:r w:rsidRPr="00BC2080">
        <w:rPr>
          <w:rFonts w:ascii="Century Gothic" w:hAnsi="Century Gothic" w:cs="Arial"/>
          <w:sz w:val="24"/>
          <w:szCs w:val="24"/>
        </w:rPr>
        <w:t>las autoridades mexicanas le negaron su registro como candidato a la presidencia</w:t>
      </w:r>
      <w:r>
        <w:rPr>
          <w:rFonts w:ascii="Century Gothic" w:hAnsi="Century Gothic" w:cs="Arial"/>
          <w:sz w:val="24"/>
          <w:szCs w:val="24"/>
        </w:rPr>
        <w:t xml:space="preserve"> </w:t>
      </w:r>
      <w:r w:rsidRPr="00BC2080">
        <w:rPr>
          <w:rFonts w:ascii="Century Gothic" w:hAnsi="Century Gothic" w:cs="Arial"/>
          <w:sz w:val="24"/>
          <w:szCs w:val="24"/>
        </w:rPr>
        <w:t>de la República. Por este caso, en 2008 la Corte Interamericana de Derechos</w:t>
      </w:r>
      <w:r>
        <w:rPr>
          <w:rFonts w:ascii="Century Gothic" w:hAnsi="Century Gothic" w:cs="Arial"/>
          <w:sz w:val="24"/>
          <w:szCs w:val="24"/>
        </w:rPr>
        <w:t xml:space="preserve"> </w:t>
      </w:r>
      <w:r w:rsidRPr="00BC2080">
        <w:rPr>
          <w:rFonts w:ascii="Century Gothic" w:hAnsi="Century Gothic" w:cs="Arial"/>
          <w:sz w:val="24"/>
          <w:szCs w:val="24"/>
        </w:rPr>
        <w:t>Humanos condenó al Estado mexicano a reformar sus leyes, en un plazo</w:t>
      </w:r>
      <w:r>
        <w:rPr>
          <w:rFonts w:ascii="Century Gothic" w:hAnsi="Century Gothic" w:cs="Arial"/>
          <w:sz w:val="24"/>
          <w:szCs w:val="24"/>
        </w:rPr>
        <w:t xml:space="preserve"> </w:t>
      </w:r>
      <w:r w:rsidRPr="00BC2080">
        <w:rPr>
          <w:rFonts w:ascii="Century Gothic" w:hAnsi="Century Gothic" w:cs="Arial"/>
          <w:sz w:val="24"/>
          <w:szCs w:val="24"/>
        </w:rPr>
        <w:t>razonable, a fin de que los ciudadanos puedan proteger su derecho a ser electo</w:t>
      </w:r>
      <w:r>
        <w:rPr>
          <w:rFonts w:ascii="Century Gothic" w:hAnsi="Century Gothic" w:cs="Arial"/>
          <w:sz w:val="24"/>
          <w:szCs w:val="24"/>
        </w:rPr>
        <w:t>s. E</w:t>
      </w:r>
      <w:r w:rsidR="00FC586F" w:rsidRPr="001A386A">
        <w:rPr>
          <w:rFonts w:ascii="Century Gothic" w:hAnsi="Century Gothic" w:cs="Arial"/>
          <w:sz w:val="24"/>
          <w:szCs w:val="24"/>
        </w:rPr>
        <w:t xml:space="preserve">l Caso Castañeda Gutman vs. México, </w:t>
      </w:r>
      <w:r w:rsidR="001F34BE" w:rsidRPr="001A386A">
        <w:rPr>
          <w:rFonts w:ascii="Century Gothic" w:hAnsi="Century Gothic" w:cs="Arial"/>
          <w:sz w:val="24"/>
          <w:szCs w:val="24"/>
        </w:rPr>
        <w:t>sentó un precedente importantísimo para la vida democrática de nuestro país al abrir paso a la figura del candidato independiente, sentencia que consecuentemente  nos trasladó a</w:t>
      </w:r>
      <w:r w:rsidR="001A386A" w:rsidRPr="001A386A">
        <w:rPr>
          <w:rFonts w:ascii="Century Gothic" w:hAnsi="Century Gothic" w:cs="Arial"/>
          <w:sz w:val="24"/>
          <w:szCs w:val="24"/>
        </w:rPr>
        <w:t xml:space="preserve"> la inmediatamente mencionada reforma constitucional</w:t>
      </w:r>
      <w:r w:rsidR="001F34BE" w:rsidRPr="001A386A">
        <w:rPr>
          <w:rFonts w:ascii="Century Gothic" w:hAnsi="Century Gothic" w:cs="Arial"/>
          <w:sz w:val="24"/>
          <w:szCs w:val="24"/>
        </w:rPr>
        <w:t>,</w:t>
      </w:r>
      <w:r w:rsidR="001A386A" w:rsidRPr="001A386A">
        <w:rPr>
          <w:rFonts w:ascii="Century Gothic" w:hAnsi="Century Gothic" w:cs="Arial"/>
          <w:sz w:val="24"/>
          <w:szCs w:val="24"/>
        </w:rPr>
        <w:t xml:space="preserve"> de las denominadas de </w:t>
      </w:r>
      <w:r w:rsidR="001A386A" w:rsidRPr="001A386A">
        <w:rPr>
          <w:rFonts w:ascii="Century Gothic" w:hAnsi="Century Gothic" w:cs="Arial"/>
          <w:i/>
          <w:sz w:val="24"/>
          <w:szCs w:val="24"/>
        </w:rPr>
        <w:t>gran calado</w:t>
      </w:r>
      <w:r w:rsidR="001F34BE" w:rsidRPr="001A386A">
        <w:rPr>
          <w:rFonts w:ascii="Century Gothic" w:hAnsi="Century Gothic" w:cs="Arial"/>
          <w:sz w:val="24"/>
          <w:szCs w:val="24"/>
        </w:rPr>
        <w:t xml:space="preserve"> y que impact</w:t>
      </w:r>
      <w:r w:rsidR="00BC6433">
        <w:rPr>
          <w:rFonts w:ascii="Century Gothic" w:hAnsi="Century Gothic" w:cs="Arial"/>
          <w:sz w:val="24"/>
          <w:szCs w:val="24"/>
        </w:rPr>
        <w:t>ó</w:t>
      </w:r>
      <w:r w:rsidR="001F34BE" w:rsidRPr="001A386A">
        <w:rPr>
          <w:rFonts w:ascii="Century Gothic" w:hAnsi="Century Gothic" w:cs="Arial"/>
          <w:sz w:val="24"/>
          <w:szCs w:val="24"/>
        </w:rPr>
        <w:t xml:space="preserve"> favorablemente al sistema democrático mexicano. </w:t>
      </w:r>
    </w:p>
    <w:p w:rsidR="00952CDB" w:rsidRDefault="00952CDB" w:rsidP="001A386A">
      <w:pPr>
        <w:spacing w:after="0" w:line="240" w:lineRule="auto"/>
        <w:jc w:val="both"/>
        <w:rPr>
          <w:rFonts w:ascii="Century Gothic" w:hAnsi="Century Gothic" w:cs="Arial"/>
          <w:b/>
          <w:bCs/>
          <w:sz w:val="24"/>
          <w:szCs w:val="24"/>
        </w:rPr>
      </w:pPr>
    </w:p>
    <w:p w:rsidR="001F34BE" w:rsidRPr="001A386A" w:rsidRDefault="001A386A" w:rsidP="001A386A">
      <w:pPr>
        <w:spacing w:after="0" w:line="240" w:lineRule="auto"/>
        <w:jc w:val="both"/>
        <w:rPr>
          <w:rFonts w:ascii="Century Gothic" w:hAnsi="Century Gothic" w:cs="Arial"/>
          <w:b/>
          <w:bCs/>
          <w:sz w:val="24"/>
          <w:szCs w:val="24"/>
        </w:rPr>
      </w:pPr>
      <w:r w:rsidRPr="001A386A">
        <w:rPr>
          <w:rFonts w:ascii="Century Gothic" w:hAnsi="Century Gothic" w:cs="Arial"/>
          <w:b/>
          <w:bCs/>
          <w:sz w:val="24"/>
          <w:szCs w:val="24"/>
        </w:rPr>
        <w:t>Candidato independiente</w:t>
      </w:r>
    </w:p>
    <w:p w:rsidR="001A386A" w:rsidRPr="001A386A" w:rsidRDefault="001A386A" w:rsidP="001A386A">
      <w:pPr>
        <w:spacing w:after="0" w:line="240" w:lineRule="auto"/>
        <w:jc w:val="both"/>
        <w:rPr>
          <w:rFonts w:ascii="Century Gothic" w:hAnsi="Century Gothic" w:cs="Arial"/>
          <w:b/>
          <w:bCs/>
          <w:sz w:val="24"/>
          <w:szCs w:val="24"/>
        </w:rPr>
      </w:pPr>
    </w:p>
    <w:p w:rsidR="001F34BE" w:rsidRPr="001A386A" w:rsidRDefault="001F34BE" w:rsidP="001A386A">
      <w:pPr>
        <w:spacing w:after="0" w:line="240" w:lineRule="auto"/>
        <w:jc w:val="both"/>
        <w:rPr>
          <w:rFonts w:ascii="Century Gothic" w:hAnsi="Century Gothic" w:cs="Arial"/>
          <w:sz w:val="24"/>
          <w:szCs w:val="24"/>
        </w:rPr>
      </w:pPr>
      <w:r w:rsidRPr="001A386A">
        <w:rPr>
          <w:rFonts w:ascii="Century Gothic" w:hAnsi="Century Gothic" w:cs="Arial"/>
          <w:sz w:val="24"/>
          <w:szCs w:val="24"/>
        </w:rPr>
        <w:t xml:space="preserve">La académica Beatriz Vázquez Gaspar lo define de la siguiente manera: </w:t>
      </w:r>
    </w:p>
    <w:p w:rsidR="001F34BE" w:rsidRPr="001A386A" w:rsidRDefault="001F34BE" w:rsidP="001A386A">
      <w:pPr>
        <w:spacing w:after="0" w:line="240" w:lineRule="auto"/>
        <w:ind w:left="709"/>
        <w:jc w:val="both"/>
        <w:rPr>
          <w:rFonts w:ascii="Century Gothic" w:hAnsi="Century Gothic" w:cs="Arial"/>
          <w:sz w:val="24"/>
          <w:szCs w:val="24"/>
        </w:rPr>
      </w:pPr>
    </w:p>
    <w:p w:rsidR="001F34BE" w:rsidRPr="001A386A" w:rsidRDefault="001F34BE" w:rsidP="001A386A">
      <w:pPr>
        <w:spacing w:after="0" w:line="240" w:lineRule="auto"/>
        <w:ind w:left="851"/>
        <w:jc w:val="both"/>
        <w:rPr>
          <w:rFonts w:ascii="Century Gothic" w:hAnsi="Century Gothic" w:cs="Arial"/>
          <w:i/>
          <w:sz w:val="24"/>
          <w:szCs w:val="24"/>
        </w:rPr>
      </w:pPr>
      <w:r w:rsidRPr="001A386A">
        <w:rPr>
          <w:rFonts w:ascii="Century Gothic" w:hAnsi="Century Gothic" w:cs="Arial"/>
          <w:i/>
          <w:sz w:val="24"/>
          <w:szCs w:val="24"/>
        </w:rPr>
        <w:t>“Un candidato independiente es aquel postulante a algún cargo de elección popular y que no pertenece a un partido político. A través de esta figura los ciudadanos pueden ejercer el derecho a ser votado que es un derecho humano considerado inherente, universal e inalienable al ser humano.”</w:t>
      </w:r>
      <w:r w:rsidRPr="001A386A">
        <w:rPr>
          <w:rFonts w:ascii="Century Gothic" w:hAnsi="Century Gothic" w:cs="Arial"/>
          <w:i/>
          <w:sz w:val="24"/>
          <w:szCs w:val="24"/>
          <w:vertAlign w:val="superscript"/>
        </w:rPr>
        <w:footnoteReference w:id="1"/>
      </w:r>
      <w:r w:rsidRPr="001A386A">
        <w:rPr>
          <w:rFonts w:ascii="Century Gothic" w:hAnsi="Century Gothic" w:cs="Arial"/>
          <w:i/>
          <w:sz w:val="24"/>
          <w:szCs w:val="24"/>
        </w:rPr>
        <w:t xml:space="preserve"> </w:t>
      </w:r>
    </w:p>
    <w:p w:rsidR="001F34BE" w:rsidRPr="001A386A" w:rsidRDefault="001F34BE" w:rsidP="001A386A">
      <w:pPr>
        <w:spacing w:after="0" w:line="240" w:lineRule="auto"/>
        <w:ind w:left="851"/>
        <w:jc w:val="both"/>
        <w:rPr>
          <w:rFonts w:ascii="Century Gothic" w:hAnsi="Century Gothic" w:cs="Arial"/>
          <w:sz w:val="24"/>
          <w:szCs w:val="24"/>
        </w:rPr>
      </w:pPr>
    </w:p>
    <w:p w:rsidR="00952CDB" w:rsidRPr="00952CDB" w:rsidRDefault="00952CDB" w:rsidP="001A386A">
      <w:pPr>
        <w:spacing w:after="0" w:line="240" w:lineRule="auto"/>
        <w:jc w:val="both"/>
        <w:rPr>
          <w:rFonts w:ascii="Century Gothic" w:hAnsi="Century Gothic" w:cs="Arial"/>
          <w:bCs/>
          <w:sz w:val="24"/>
          <w:szCs w:val="24"/>
        </w:rPr>
      </w:pPr>
      <w:r w:rsidRPr="00952CDB">
        <w:rPr>
          <w:rFonts w:ascii="Century Gothic" w:hAnsi="Century Gothic" w:cs="Arial"/>
          <w:bCs/>
          <w:sz w:val="24"/>
          <w:szCs w:val="24"/>
        </w:rPr>
        <w:t>La Enciclopedia Jurídica Latinoamericana define a la Candidatura Independiente.</w:t>
      </w:r>
    </w:p>
    <w:p w:rsidR="001F34BE" w:rsidRPr="001A386A" w:rsidRDefault="001F34BE" w:rsidP="001A386A">
      <w:pPr>
        <w:spacing w:after="0" w:line="240" w:lineRule="auto"/>
        <w:jc w:val="both"/>
        <w:rPr>
          <w:rFonts w:ascii="Century Gothic" w:hAnsi="Century Gothic" w:cs="Arial"/>
          <w:b/>
          <w:bCs/>
          <w:sz w:val="24"/>
          <w:szCs w:val="24"/>
        </w:rPr>
      </w:pPr>
    </w:p>
    <w:p w:rsidR="001F34BE" w:rsidRPr="001A386A" w:rsidRDefault="001F34BE" w:rsidP="001A386A">
      <w:pPr>
        <w:spacing w:after="0" w:line="240" w:lineRule="auto"/>
        <w:ind w:left="851"/>
        <w:jc w:val="both"/>
        <w:rPr>
          <w:rFonts w:ascii="Century Gothic" w:hAnsi="Century Gothic" w:cs="Arial"/>
          <w:i/>
          <w:sz w:val="24"/>
          <w:szCs w:val="24"/>
        </w:rPr>
      </w:pPr>
      <w:r w:rsidRPr="001A386A">
        <w:rPr>
          <w:rFonts w:ascii="Century Gothic" w:hAnsi="Century Gothic" w:cs="Arial"/>
          <w:i/>
          <w:sz w:val="24"/>
          <w:szCs w:val="24"/>
        </w:rPr>
        <w:t xml:space="preserve">“Bajo la modalidad de las candidaturas independientes, se posibilita el ejercicio del derecho de los ciudadanos de presentar su postulación a un cargo de elección popular de manera desvinculada a los partidos políticos quienes tradicionalmente detentan esa prerrogativa. El reconocimiento legal de las candidaturas independientes implica que cualquier ciudadano, de manera directa, puede aspirar a ocupar un cargo público electivo sin tener que pasar por los filtros y los procesos de selección internos establecidos por los partidos políticos para la designación de sus candidatos. Además, </w:t>
      </w:r>
      <w:r w:rsidRPr="001A386A">
        <w:rPr>
          <w:rFonts w:ascii="Century Gothic" w:hAnsi="Century Gothic" w:cs="Arial"/>
          <w:i/>
          <w:sz w:val="24"/>
          <w:szCs w:val="24"/>
          <w:u w:val="single"/>
        </w:rPr>
        <w:t>la posibilidad de presentar una candidatura independiente significa que el ciudadano que compite de manera autónoma por un cargo electivo realiza por sí mismo, o con el apoyo de un grupo de ciudadanos, pero en todo caso de manera paralela a los partidos políticos, una campaña electoral promocionando su postulación.</w:t>
      </w:r>
      <w:r w:rsidRPr="001A386A">
        <w:rPr>
          <w:rFonts w:ascii="Century Gothic" w:hAnsi="Century Gothic" w:cs="Arial"/>
          <w:i/>
          <w:sz w:val="24"/>
          <w:szCs w:val="24"/>
        </w:rPr>
        <w:t xml:space="preserve"> Cabe señalar, que esta figura no es </w:t>
      </w:r>
      <w:r w:rsidRPr="001A386A">
        <w:rPr>
          <w:rFonts w:ascii="Century Gothic" w:hAnsi="Century Gothic" w:cs="Arial"/>
          <w:i/>
          <w:iCs/>
          <w:sz w:val="24"/>
          <w:szCs w:val="24"/>
        </w:rPr>
        <w:t xml:space="preserve">per se </w:t>
      </w:r>
      <w:r w:rsidRPr="001A386A">
        <w:rPr>
          <w:rFonts w:ascii="Century Gothic" w:hAnsi="Century Gothic" w:cs="Arial"/>
          <w:i/>
          <w:sz w:val="24"/>
          <w:szCs w:val="24"/>
        </w:rPr>
        <w:t>excluyente respecto a la presentación de candidaturas electorales por parte de partidos políticos, sino que se presenta como una forma alternativa de postulación de aspirantes a un cargo público”.</w:t>
      </w:r>
      <w:r w:rsidRPr="001A386A">
        <w:rPr>
          <w:rFonts w:ascii="Century Gothic" w:hAnsi="Century Gothic" w:cs="Arial"/>
          <w:i/>
          <w:sz w:val="24"/>
          <w:szCs w:val="24"/>
          <w:vertAlign w:val="superscript"/>
        </w:rPr>
        <w:footnoteReference w:id="2"/>
      </w:r>
    </w:p>
    <w:p w:rsidR="001F34BE" w:rsidRPr="001A386A" w:rsidRDefault="001F34BE" w:rsidP="001A386A">
      <w:pPr>
        <w:autoSpaceDE w:val="0"/>
        <w:autoSpaceDN w:val="0"/>
        <w:adjustRightInd w:val="0"/>
        <w:spacing w:after="0" w:line="240" w:lineRule="auto"/>
        <w:jc w:val="both"/>
        <w:rPr>
          <w:rFonts w:ascii="Century Gothic" w:hAnsi="Century Gothic" w:cs="Arial"/>
          <w:sz w:val="24"/>
          <w:szCs w:val="24"/>
        </w:rPr>
      </w:pPr>
    </w:p>
    <w:p w:rsidR="00FC586F" w:rsidRDefault="00BC6433" w:rsidP="001A386A">
      <w:pPr>
        <w:autoSpaceDE w:val="0"/>
        <w:autoSpaceDN w:val="0"/>
        <w:adjustRightInd w:val="0"/>
        <w:spacing w:after="0" w:line="240" w:lineRule="auto"/>
        <w:jc w:val="both"/>
        <w:rPr>
          <w:rFonts w:ascii="Century Gothic" w:hAnsi="Century Gothic"/>
          <w:sz w:val="24"/>
          <w:szCs w:val="24"/>
        </w:rPr>
      </w:pPr>
      <w:r>
        <w:rPr>
          <w:rFonts w:ascii="Century Gothic" w:hAnsi="Century Gothic"/>
          <w:sz w:val="24"/>
          <w:szCs w:val="24"/>
        </w:rPr>
        <w:t>Ante tales conceptualizaciones,</w:t>
      </w:r>
      <w:r w:rsidR="00BC2080">
        <w:rPr>
          <w:rFonts w:ascii="Century Gothic" w:hAnsi="Century Gothic"/>
          <w:sz w:val="24"/>
          <w:szCs w:val="24"/>
        </w:rPr>
        <w:t xml:space="preserve"> </w:t>
      </w:r>
      <w:r>
        <w:rPr>
          <w:rFonts w:ascii="Century Gothic" w:hAnsi="Century Gothic"/>
          <w:sz w:val="24"/>
          <w:szCs w:val="24"/>
        </w:rPr>
        <w:t xml:space="preserve">es </w:t>
      </w:r>
      <w:r w:rsidR="00BC2080">
        <w:rPr>
          <w:rFonts w:ascii="Century Gothic" w:hAnsi="Century Gothic"/>
          <w:sz w:val="24"/>
          <w:szCs w:val="24"/>
        </w:rPr>
        <w:t xml:space="preserve">que </w:t>
      </w:r>
      <w:r w:rsidR="003C1D80">
        <w:rPr>
          <w:rFonts w:ascii="Century Gothic" w:hAnsi="Century Gothic"/>
          <w:sz w:val="24"/>
          <w:szCs w:val="24"/>
        </w:rPr>
        <w:t>l</w:t>
      </w:r>
      <w:r w:rsidR="00BC2080" w:rsidRPr="00BC2080">
        <w:rPr>
          <w:rFonts w:ascii="Century Gothic" w:hAnsi="Century Gothic"/>
          <w:sz w:val="24"/>
          <w:szCs w:val="24"/>
        </w:rPr>
        <w:t xml:space="preserve">a figura de los candidatos independientes está regulada por dos artículos constitucionales. En el 35, como ya se señaló anteriormente, se estableció que el derecho de los ciudadanos “de solicitar el registro de candidatos ante la autoridad electoral corresponde a los partidos políticos, así como a los ciudadanos que lo soliciten de manera independiente y cumplan con los requisitos, condiciones y términos que determine la legislación”. En tanto en el artículo 116, mediante otra reforma concluida en febrero de 2014, se incluyeron dos incisos para precisar el contenido que obligatoriamente deberán contener las Constituciones y leyes de los Estados en este tema, de tal manera que deberán garantizar que: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 y </w:t>
      </w:r>
      <w:r w:rsidR="00BC2080">
        <w:rPr>
          <w:rFonts w:ascii="Century Gothic" w:hAnsi="Century Gothic"/>
          <w:sz w:val="24"/>
          <w:szCs w:val="24"/>
        </w:rPr>
        <w:t>por otro lado s</w:t>
      </w:r>
      <w:r w:rsidR="00BC2080" w:rsidRPr="00BC2080">
        <w:rPr>
          <w:rFonts w:ascii="Century Gothic" w:hAnsi="Century Gothic"/>
          <w:sz w:val="24"/>
          <w:szCs w:val="24"/>
        </w:rPr>
        <w:t>e fijen las bases y requisitos para que en las elecciones los ciudadanos soliciten su registro como candidatos para poder ser votados en forma independiente a todos los cargos de elección popular, en l</w:t>
      </w:r>
      <w:r w:rsidR="003C1D80">
        <w:rPr>
          <w:rFonts w:ascii="Century Gothic" w:hAnsi="Century Gothic"/>
          <w:sz w:val="24"/>
          <w:szCs w:val="24"/>
        </w:rPr>
        <w:t>os términos del artículo 35 de l</w:t>
      </w:r>
      <w:r w:rsidR="00952CDB">
        <w:rPr>
          <w:rFonts w:ascii="Century Gothic" w:hAnsi="Century Gothic"/>
          <w:sz w:val="24"/>
          <w:szCs w:val="24"/>
        </w:rPr>
        <w:t>a Constitución Federal.</w:t>
      </w:r>
    </w:p>
    <w:p w:rsidR="004B6275" w:rsidRDefault="004B6275" w:rsidP="001A386A">
      <w:pPr>
        <w:autoSpaceDE w:val="0"/>
        <w:autoSpaceDN w:val="0"/>
        <w:adjustRightInd w:val="0"/>
        <w:spacing w:after="0" w:line="240" w:lineRule="auto"/>
        <w:jc w:val="both"/>
        <w:rPr>
          <w:rFonts w:ascii="Century Gothic" w:hAnsi="Century Gothic"/>
          <w:sz w:val="24"/>
          <w:szCs w:val="24"/>
        </w:rPr>
      </w:pPr>
    </w:p>
    <w:p w:rsidR="004B6275" w:rsidRDefault="00952CDB" w:rsidP="004B6275">
      <w:pPr>
        <w:autoSpaceDE w:val="0"/>
        <w:autoSpaceDN w:val="0"/>
        <w:adjustRightInd w:val="0"/>
        <w:spacing w:after="0" w:line="240" w:lineRule="auto"/>
        <w:jc w:val="both"/>
        <w:rPr>
          <w:rFonts w:ascii="Century Gothic" w:hAnsi="Century Gothic"/>
          <w:sz w:val="24"/>
          <w:szCs w:val="24"/>
        </w:rPr>
      </w:pPr>
      <w:r>
        <w:rPr>
          <w:rFonts w:ascii="Century Gothic" w:hAnsi="Century Gothic"/>
          <w:sz w:val="24"/>
          <w:szCs w:val="24"/>
        </w:rPr>
        <w:t>Por su parte el ilustre</w:t>
      </w:r>
      <w:r w:rsidR="004B6275">
        <w:rPr>
          <w:rFonts w:ascii="Century Gothic" w:hAnsi="Century Gothic"/>
          <w:sz w:val="24"/>
          <w:szCs w:val="24"/>
        </w:rPr>
        <w:t xml:space="preserve"> </w:t>
      </w:r>
      <w:r w:rsidR="004B6275" w:rsidRPr="004B6275">
        <w:rPr>
          <w:rFonts w:ascii="Century Gothic" w:hAnsi="Century Gothic"/>
          <w:sz w:val="24"/>
          <w:szCs w:val="24"/>
        </w:rPr>
        <w:t>Magistrado</w:t>
      </w:r>
      <w:r>
        <w:rPr>
          <w:rFonts w:ascii="Century Gothic" w:hAnsi="Century Gothic"/>
          <w:sz w:val="24"/>
          <w:szCs w:val="24"/>
        </w:rPr>
        <w:t xml:space="preserve"> Electoral</w:t>
      </w:r>
      <w:r w:rsidR="004B6275">
        <w:rPr>
          <w:rFonts w:ascii="Century Gothic" w:hAnsi="Century Gothic"/>
          <w:sz w:val="24"/>
          <w:szCs w:val="24"/>
        </w:rPr>
        <w:t xml:space="preserve"> </w:t>
      </w:r>
      <w:r w:rsidR="004B6275" w:rsidRPr="004B6275">
        <w:rPr>
          <w:rFonts w:ascii="Century Gothic" w:hAnsi="Century Gothic"/>
          <w:sz w:val="24"/>
          <w:szCs w:val="24"/>
        </w:rPr>
        <w:t>Salvador Olimpo Nava Gomar</w:t>
      </w:r>
      <w:r w:rsidR="004B6275">
        <w:rPr>
          <w:rFonts w:ascii="Century Gothic" w:hAnsi="Century Gothic"/>
          <w:sz w:val="24"/>
          <w:szCs w:val="24"/>
        </w:rPr>
        <w:t xml:space="preserve">, </w:t>
      </w:r>
      <w:r w:rsidR="001F6BE6">
        <w:rPr>
          <w:rFonts w:ascii="Century Gothic" w:hAnsi="Century Gothic"/>
          <w:sz w:val="24"/>
          <w:szCs w:val="24"/>
        </w:rPr>
        <w:t xml:space="preserve">en el año 2013, </w:t>
      </w:r>
      <w:r w:rsidR="004B6275">
        <w:rPr>
          <w:rFonts w:ascii="Century Gothic" w:hAnsi="Century Gothic"/>
          <w:sz w:val="24"/>
          <w:szCs w:val="24"/>
        </w:rPr>
        <w:t>argumentaba en un voto razonado sobre esta figura democrática, haciendo la siguiente reflexión:</w:t>
      </w:r>
    </w:p>
    <w:p w:rsidR="004B6275" w:rsidRDefault="004B6275" w:rsidP="001A386A">
      <w:pPr>
        <w:autoSpaceDE w:val="0"/>
        <w:autoSpaceDN w:val="0"/>
        <w:adjustRightInd w:val="0"/>
        <w:spacing w:after="0" w:line="240" w:lineRule="auto"/>
        <w:jc w:val="both"/>
        <w:rPr>
          <w:rFonts w:ascii="Century Gothic" w:hAnsi="Century Gothic"/>
          <w:sz w:val="24"/>
          <w:szCs w:val="24"/>
        </w:rPr>
      </w:pPr>
    </w:p>
    <w:p w:rsidR="004B6275" w:rsidRPr="004B6275" w:rsidRDefault="004B6275" w:rsidP="004B6275">
      <w:pPr>
        <w:autoSpaceDE w:val="0"/>
        <w:autoSpaceDN w:val="0"/>
        <w:adjustRightInd w:val="0"/>
        <w:spacing w:after="0" w:line="240" w:lineRule="auto"/>
        <w:ind w:left="900"/>
        <w:jc w:val="both"/>
        <w:rPr>
          <w:rFonts w:ascii="Century Gothic" w:hAnsi="Century Gothic"/>
          <w:i/>
          <w:sz w:val="24"/>
          <w:szCs w:val="24"/>
        </w:rPr>
      </w:pPr>
      <w:r w:rsidRPr="004B6275">
        <w:rPr>
          <w:rFonts w:ascii="Century Gothic" w:hAnsi="Century Gothic"/>
          <w:i/>
          <w:sz w:val="24"/>
          <w:szCs w:val="24"/>
        </w:rPr>
        <w:t>De esta forma considero, que si bien los partidos políticos son la columna vertebral de la participación ciudadana, sin embargo, las candidaturas independientes son la fórmula de acceso a ciudadanos para competir en procesos comiciales, de forma tal que exista una pluralidad razonable de opciones que compiten por el voto ciudadano y hacen posible el acceso delos ciudadanos al ejercicio de los cargos de elección popular.</w:t>
      </w:r>
    </w:p>
    <w:p w:rsidR="004B6275" w:rsidRPr="004B6275" w:rsidRDefault="004B6275" w:rsidP="004B6275">
      <w:pPr>
        <w:autoSpaceDE w:val="0"/>
        <w:autoSpaceDN w:val="0"/>
        <w:adjustRightInd w:val="0"/>
        <w:spacing w:after="0" w:line="240" w:lineRule="auto"/>
        <w:ind w:left="900"/>
        <w:jc w:val="both"/>
        <w:rPr>
          <w:rFonts w:ascii="Century Gothic" w:hAnsi="Century Gothic"/>
          <w:i/>
          <w:sz w:val="24"/>
          <w:szCs w:val="24"/>
        </w:rPr>
      </w:pPr>
    </w:p>
    <w:p w:rsidR="004B6275" w:rsidRDefault="004B6275" w:rsidP="004B6275">
      <w:pPr>
        <w:autoSpaceDE w:val="0"/>
        <w:autoSpaceDN w:val="0"/>
        <w:adjustRightInd w:val="0"/>
        <w:spacing w:after="0" w:line="240" w:lineRule="auto"/>
        <w:ind w:left="900"/>
        <w:jc w:val="both"/>
        <w:rPr>
          <w:rFonts w:ascii="Century Gothic" w:hAnsi="Century Gothic"/>
          <w:i/>
          <w:sz w:val="24"/>
          <w:szCs w:val="24"/>
        </w:rPr>
      </w:pPr>
      <w:r w:rsidRPr="004B6275">
        <w:rPr>
          <w:rFonts w:ascii="Century Gothic" w:hAnsi="Century Gothic"/>
          <w:i/>
          <w:sz w:val="24"/>
          <w:szCs w:val="24"/>
        </w:rPr>
        <w:t xml:space="preserve">Restringir a una sola opción la posibilidad de participación por la vía de candidaturas independientes supone una restricción indebida de la participación política y de los derechos ciudadanos de votar y ser votado, tanto para aquellas personas que pretenden alcanzar un registro como candidatos independientes como a la ciudadanía que exige la mayor competitividad, representatividad y pluralidad en los procesos de elección de autoridades públicas. </w:t>
      </w:r>
      <w:r>
        <w:rPr>
          <w:rStyle w:val="Refdenotaalpie"/>
          <w:rFonts w:ascii="Century Gothic" w:hAnsi="Century Gothic"/>
          <w:i/>
          <w:sz w:val="24"/>
          <w:szCs w:val="24"/>
        </w:rPr>
        <w:footnoteReference w:id="3"/>
      </w:r>
    </w:p>
    <w:p w:rsidR="004B6275" w:rsidRPr="004B6275" w:rsidRDefault="004B6275" w:rsidP="004B6275">
      <w:pPr>
        <w:autoSpaceDE w:val="0"/>
        <w:autoSpaceDN w:val="0"/>
        <w:adjustRightInd w:val="0"/>
        <w:spacing w:after="0" w:line="240" w:lineRule="auto"/>
        <w:jc w:val="both"/>
        <w:rPr>
          <w:rFonts w:ascii="Century Gothic" w:hAnsi="Century Gothic"/>
          <w:sz w:val="24"/>
          <w:szCs w:val="24"/>
        </w:rPr>
      </w:pPr>
    </w:p>
    <w:p w:rsidR="00BC2080" w:rsidRDefault="00BC2080" w:rsidP="001A386A">
      <w:pPr>
        <w:autoSpaceDE w:val="0"/>
        <w:autoSpaceDN w:val="0"/>
        <w:adjustRightInd w:val="0"/>
        <w:spacing w:after="0" w:line="240" w:lineRule="auto"/>
        <w:jc w:val="both"/>
        <w:rPr>
          <w:rFonts w:ascii="Century Gothic" w:hAnsi="Century Gothic"/>
          <w:sz w:val="24"/>
          <w:szCs w:val="24"/>
        </w:rPr>
      </w:pPr>
    </w:p>
    <w:p w:rsidR="00A341EF" w:rsidRDefault="00BC2080" w:rsidP="00A341EF">
      <w:pPr>
        <w:autoSpaceDE w:val="0"/>
        <w:autoSpaceDN w:val="0"/>
        <w:adjustRightInd w:val="0"/>
        <w:spacing w:after="0" w:line="240" w:lineRule="auto"/>
        <w:jc w:val="both"/>
        <w:rPr>
          <w:rFonts w:ascii="Century Gothic" w:hAnsi="Century Gothic"/>
          <w:sz w:val="24"/>
          <w:szCs w:val="24"/>
        </w:rPr>
      </w:pPr>
      <w:r>
        <w:rPr>
          <w:rFonts w:ascii="Century Gothic" w:hAnsi="Century Gothic"/>
          <w:sz w:val="24"/>
          <w:szCs w:val="24"/>
        </w:rPr>
        <w:t>Este andamiaje jurídico constitucional y convencional, trajo como resultado que este pasado proceso electoral</w:t>
      </w:r>
      <w:r w:rsidR="00A341EF">
        <w:rPr>
          <w:rFonts w:ascii="Century Gothic" w:hAnsi="Century Gothic"/>
          <w:sz w:val="24"/>
          <w:szCs w:val="24"/>
        </w:rPr>
        <w:t xml:space="preserve"> 2015</w:t>
      </w:r>
      <w:r>
        <w:rPr>
          <w:rFonts w:ascii="Century Gothic" w:hAnsi="Century Gothic"/>
          <w:sz w:val="24"/>
          <w:szCs w:val="24"/>
        </w:rPr>
        <w:t xml:space="preserve"> se tuviera una mediana participación política de los ciudadanos de forma independiente</w:t>
      </w:r>
      <w:r w:rsidR="00BC6433">
        <w:rPr>
          <w:rFonts w:ascii="Century Gothic" w:hAnsi="Century Gothic"/>
          <w:sz w:val="24"/>
          <w:szCs w:val="24"/>
        </w:rPr>
        <w:t>,</w:t>
      </w:r>
      <w:r w:rsidR="00A341EF">
        <w:rPr>
          <w:rFonts w:ascii="Century Gothic" w:hAnsi="Century Gothic"/>
          <w:sz w:val="24"/>
          <w:szCs w:val="24"/>
        </w:rPr>
        <w:t xml:space="preserve"> donde</w:t>
      </w:r>
      <w:r w:rsidR="00A341EF" w:rsidRPr="00A341EF">
        <w:rPr>
          <w:rFonts w:ascii="Century Gothic" w:hAnsi="Century Gothic"/>
          <w:sz w:val="24"/>
          <w:szCs w:val="24"/>
        </w:rPr>
        <w:t xml:space="preserve"> participaron 118 candidatos independientes, de los cuales 70 compitieron por una presidencia municipal o jefatura delegacional, 45 participaron por una diputación local o federal </w:t>
      </w:r>
      <w:r w:rsidR="00A341EF">
        <w:rPr>
          <w:rFonts w:ascii="Century Gothic" w:hAnsi="Century Gothic"/>
          <w:sz w:val="24"/>
          <w:szCs w:val="24"/>
        </w:rPr>
        <w:t>y 3 para gobernador</w:t>
      </w:r>
      <w:r w:rsidR="00A341EF" w:rsidRPr="00A341EF">
        <w:rPr>
          <w:rFonts w:ascii="Century Gothic" w:hAnsi="Century Gothic"/>
          <w:sz w:val="24"/>
          <w:szCs w:val="24"/>
        </w:rPr>
        <w:t>.</w:t>
      </w:r>
      <w:r w:rsidR="00A341EF">
        <w:rPr>
          <w:rFonts w:ascii="Century Gothic" w:hAnsi="Century Gothic"/>
          <w:sz w:val="24"/>
          <w:szCs w:val="24"/>
        </w:rPr>
        <w:t xml:space="preserve"> Nuestro estado tuvo un pobre registro con 2 candidatos a diputado local y 4 aspirantes ciudadanos para presidencia municipal contrario a</w:t>
      </w:r>
      <w:r w:rsidR="00BC6433">
        <w:rPr>
          <w:rFonts w:ascii="Century Gothic" w:hAnsi="Century Gothic"/>
          <w:sz w:val="24"/>
          <w:szCs w:val="24"/>
        </w:rPr>
        <w:t xml:space="preserve">l Estado de </w:t>
      </w:r>
      <w:r w:rsidR="00A341EF" w:rsidRPr="00A341EF">
        <w:t xml:space="preserve"> </w:t>
      </w:r>
      <w:r w:rsidR="00A341EF" w:rsidRPr="00A341EF">
        <w:rPr>
          <w:rFonts w:ascii="Century Gothic" w:hAnsi="Century Gothic"/>
          <w:sz w:val="24"/>
          <w:szCs w:val="24"/>
        </w:rPr>
        <w:t xml:space="preserve">Nuevo León con </w:t>
      </w:r>
      <w:r w:rsidR="00A341EF" w:rsidRPr="00D834D8">
        <w:rPr>
          <w:rFonts w:ascii="Century Gothic" w:hAnsi="Century Gothic"/>
          <w:sz w:val="24"/>
          <w:szCs w:val="24"/>
        </w:rPr>
        <w:t>23</w:t>
      </w:r>
      <w:r w:rsidR="00DE0616">
        <w:rPr>
          <w:rFonts w:ascii="Century Gothic" w:hAnsi="Century Gothic"/>
          <w:sz w:val="24"/>
          <w:szCs w:val="24"/>
        </w:rPr>
        <w:t xml:space="preserve"> candidatos independientes</w:t>
      </w:r>
      <w:r w:rsidR="00D834D8" w:rsidRPr="00D834D8">
        <w:rPr>
          <w:rFonts w:ascii="Century Gothic" w:hAnsi="Century Gothic"/>
          <w:sz w:val="24"/>
          <w:szCs w:val="24"/>
        </w:rPr>
        <w:t xml:space="preserve"> (1 Gubernatura, 11 diputados locales, 1 diputación federal, 10</w:t>
      </w:r>
      <w:r w:rsidR="00A341EF" w:rsidRPr="00D834D8">
        <w:rPr>
          <w:rFonts w:ascii="Century Gothic" w:hAnsi="Century Gothic"/>
          <w:sz w:val="24"/>
          <w:szCs w:val="24"/>
        </w:rPr>
        <w:t xml:space="preserve"> candidaturas</w:t>
      </w:r>
      <w:r w:rsidR="00D834D8" w:rsidRPr="00D834D8">
        <w:rPr>
          <w:rFonts w:ascii="Century Gothic" w:hAnsi="Century Gothic"/>
          <w:sz w:val="24"/>
          <w:szCs w:val="24"/>
        </w:rPr>
        <w:t xml:space="preserve"> a presidencias municipales)</w:t>
      </w:r>
      <w:r w:rsidR="00D834D8">
        <w:rPr>
          <w:rFonts w:ascii="Century Gothic" w:hAnsi="Century Gothic"/>
          <w:sz w:val="24"/>
          <w:szCs w:val="24"/>
        </w:rPr>
        <w:t>.</w:t>
      </w:r>
    </w:p>
    <w:p w:rsidR="00D834D8" w:rsidRDefault="00D834D8" w:rsidP="00A341EF">
      <w:pPr>
        <w:autoSpaceDE w:val="0"/>
        <w:autoSpaceDN w:val="0"/>
        <w:adjustRightInd w:val="0"/>
        <w:spacing w:after="0" w:line="240" w:lineRule="auto"/>
        <w:jc w:val="both"/>
        <w:rPr>
          <w:rFonts w:ascii="Century Gothic" w:hAnsi="Century Gothic"/>
          <w:sz w:val="24"/>
          <w:szCs w:val="24"/>
        </w:rPr>
      </w:pPr>
    </w:p>
    <w:p w:rsidR="00D834D8" w:rsidRDefault="00D834D8" w:rsidP="00A341EF">
      <w:pPr>
        <w:autoSpaceDE w:val="0"/>
        <w:autoSpaceDN w:val="0"/>
        <w:adjustRightInd w:val="0"/>
        <w:spacing w:after="0" w:line="240" w:lineRule="auto"/>
        <w:jc w:val="both"/>
        <w:rPr>
          <w:rFonts w:ascii="Century Gothic" w:hAnsi="Century Gothic"/>
          <w:sz w:val="24"/>
          <w:szCs w:val="24"/>
        </w:rPr>
      </w:pPr>
      <w:r>
        <w:rPr>
          <w:rFonts w:ascii="Century Gothic" w:hAnsi="Century Gothic"/>
          <w:sz w:val="24"/>
          <w:szCs w:val="24"/>
        </w:rPr>
        <w:t xml:space="preserve">En el pasado proceso electoral </w:t>
      </w:r>
      <w:r w:rsidR="000C67DB">
        <w:rPr>
          <w:rFonts w:ascii="Century Gothic" w:hAnsi="Century Gothic"/>
          <w:sz w:val="24"/>
          <w:szCs w:val="24"/>
        </w:rPr>
        <w:t>de los 118 aspirantes independientes solo 6 candidatos resultaron electos por el principio de mayoría relativa, según se puede visualizar en el siguiente cuadro:</w:t>
      </w:r>
    </w:p>
    <w:p w:rsidR="00D834D8" w:rsidRDefault="00D834D8" w:rsidP="00A341EF">
      <w:pPr>
        <w:autoSpaceDE w:val="0"/>
        <w:autoSpaceDN w:val="0"/>
        <w:adjustRightInd w:val="0"/>
        <w:spacing w:after="0" w:line="240" w:lineRule="auto"/>
        <w:jc w:val="both"/>
        <w:rPr>
          <w:rFonts w:ascii="Century Gothic" w:hAnsi="Century Gothic"/>
          <w:sz w:val="24"/>
          <w:szCs w:val="24"/>
        </w:rPr>
      </w:pPr>
    </w:p>
    <w:tbl>
      <w:tblPr>
        <w:tblW w:w="9350" w:type="dxa"/>
        <w:tblLook w:val="04A0" w:firstRow="1" w:lastRow="0" w:firstColumn="1" w:lastColumn="0" w:noHBand="0" w:noVBand="1"/>
      </w:tblPr>
      <w:tblGrid>
        <w:gridCol w:w="3325"/>
        <w:gridCol w:w="1530"/>
        <w:gridCol w:w="2520"/>
        <w:gridCol w:w="1260"/>
        <w:gridCol w:w="715"/>
      </w:tblGrid>
      <w:tr w:rsidR="00C9724B" w:rsidRPr="00C9724B" w:rsidTr="00C9724B">
        <w:trPr>
          <w:trHeight w:val="300"/>
        </w:trPr>
        <w:tc>
          <w:tcPr>
            <w:tcW w:w="3325"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C9724B" w:rsidRPr="00C9724B" w:rsidRDefault="00C9724B" w:rsidP="00C9724B">
            <w:pPr>
              <w:spacing w:after="0" w:line="240" w:lineRule="auto"/>
              <w:rPr>
                <w:rFonts w:ascii="Century Gothic" w:eastAsia="Times New Roman" w:hAnsi="Century Gothic" w:cs="Times New Roman"/>
                <w:b/>
                <w:bCs/>
                <w:color w:val="000000"/>
                <w:lang w:val="en-US"/>
              </w:rPr>
            </w:pPr>
            <w:r w:rsidRPr="00C9724B">
              <w:rPr>
                <w:rFonts w:ascii="Century Gothic" w:eastAsia="Times New Roman" w:hAnsi="Century Gothic" w:cs="Times New Roman"/>
                <w:b/>
                <w:bCs/>
                <w:color w:val="000000"/>
                <w:lang w:val="en-US"/>
              </w:rPr>
              <w:t xml:space="preserve">Nombre </w:t>
            </w:r>
          </w:p>
        </w:tc>
        <w:tc>
          <w:tcPr>
            <w:tcW w:w="1530" w:type="dxa"/>
            <w:tcBorders>
              <w:top w:val="single" w:sz="4" w:space="0" w:color="auto"/>
              <w:left w:val="nil"/>
              <w:bottom w:val="single" w:sz="4" w:space="0" w:color="auto"/>
              <w:right w:val="single" w:sz="4" w:space="0" w:color="auto"/>
            </w:tcBorders>
            <w:shd w:val="clear" w:color="000000" w:fill="D0CECE"/>
            <w:noWrap/>
            <w:vAlign w:val="bottom"/>
            <w:hideMark/>
          </w:tcPr>
          <w:p w:rsidR="00C9724B" w:rsidRPr="00C9724B" w:rsidRDefault="00C9724B" w:rsidP="00C9724B">
            <w:pPr>
              <w:spacing w:after="0" w:line="240" w:lineRule="auto"/>
              <w:rPr>
                <w:rFonts w:ascii="Century Gothic" w:eastAsia="Times New Roman" w:hAnsi="Century Gothic" w:cs="Times New Roman"/>
                <w:b/>
                <w:bCs/>
                <w:color w:val="000000"/>
                <w:lang w:val="en-US"/>
              </w:rPr>
            </w:pPr>
            <w:r w:rsidRPr="00C9724B">
              <w:rPr>
                <w:rFonts w:ascii="Century Gothic" w:eastAsia="Times New Roman" w:hAnsi="Century Gothic" w:cs="Times New Roman"/>
                <w:b/>
                <w:bCs/>
                <w:color w:val="000000"/>
                <w:lang w:val="en-US"/>
              </w:rPr>
              <w:t xml:space="preserve">Entidad </w:t>
            </w:r>
          </w:p>
        </w:tc>
        <w:tc>
          <w:tcPr>
            <w:tcW w:w="2520" w:type="dxa"/>
            <w:tcBorders>
              <w:top w:val="single" w:sz="4" w:space="0" w:color="auto"/>
              <w:left w:val="nil"/>
              <w:bottom w:val="single" w:sz="4" w:space="0" w:color="auto"/>
              <w:right w:val="single" w:sz="4" w:space="0" w:color="auto"/>
            </w:tcBorders>
            <w:shd w:val="clear" w:color="000000" w:fill="D0CECE"/>
            <w:noWrap/>
            <w:vAlign w:val="bottom"/>
            <w:hideMark/>
          </w:tcPr>
          <w:p w:rsidR="00C9724B" w:rsidRPr="00C9724B" w:rsidRDefault="00C9724B" w:rsidP="00C9724B">
            <w:pPr>
              <w:spacing w:after="0" w:line="240" w:lineRule="auto"/>
              <w:rPr>
                <w:rFonts w:ascii="Century Gothic" w:eastAsia="Times New Roman" w:hAnsi="Century Gothic" w:cs="Times New Roman"/>
                <w:b/>
                <w:bCs/>
                <w:color w:val="000000"/>
                <w:lang w:val="en-US"/>
              </w:rPr>
            </w:pPr>
            <w:r w:rsidRPr="00C9724B">
              <w:rPr>
                <w:rFonts w:ascii="Century Gothic" w:eastAsia="Times New Roman" w:hAnsi="Century Gothic" w:cs="Times New Roman"/>
                <w:b/>
                <w:bCs/>
                <w:color w:val="000000"/>
                <w:lang w:val="en-US"/>
              </w:rPr>
              <w:t xml:space="preserve">Cargo </w:t>
            </w:r>
          </w:p>
        </w:tc>
        <w:tc>
          <w:tcPr>
            <w:tcW w:w="1260" w:type="dxa"/>
            <w:tcBorders>
              <w:top w:val="single" w:sz="4" w:space="0" w:color="auto"/>
              <w:left w:val="nil"/>
              <w:bottom w:val="single" w:sz="4" w:space="0" w:color="auto"/>
              <w:right w:val="single" w:sz="4" w:space="0" w:color="auto"/>
            </w:tcBorders>
            <w:shd w:val="clear" w:color="000000" w:fill="D0CECE"/>
            <w:noWrap/>
            <w:vAlign w:val="bottom"/>
            <w:hideMark/>
          </w:tcPr>
          <w:p w:rsidR="00C9724B" w:rsidRPr="00C9724B" w:rsidRDefault="00C9724B" w:rsidP="00C9724B">
            <w:pPr>
              <w:spacing w:after="0" w:line="240" w:lineRule="auto"/>
              <w:rPr>
                <w:rFonts w:ascii="Century Gothic" w:eastAsia="Times New Roman" w:hAnsi="Century Gothic" w:cs="Times New Roman"/>
                <w:b/>
                <w:bCs/>
                <w:color w:val="000000"/>
                <w:lang w:val="en-US"/>
              </w:rPr>
            </w:pPr>
            <w:r w:rsidRPr="00C9724B">
              <w:rPr>
                <w:rFonts w:ascii="Century Gothic" w:eastAsia="Times New Roman" w:hAnsi="Century Gothic" w:cs="Times New Roman"/>
                <w:b/>
                <w:bCs/>
                <w:color w:val="000000"/>
                <w:lang w:val="en-US"/>
              </w:rPr>
              <w:t>Votos</w:t>
            </w:r>
          </w:p>
        </w:tc>
        <w:tc>
          <w:tcPr>
            <w:tcW w:w="715" w:type="dxa"/>
            <w:tcBorders>
              <w:top w:val="single" w:sz="4" w:space="0" w:color="auto"/>
              <w:left w:val="nil"/>
              <w:bottom w:val="single" w:sz="4" w:space="0" w:color="auto"/>
              <w:right w:val="single" w:sz="4" w:space="0" w:color="auto"/>
            </w:tcBorders>
            <w:shd w:val="clear" w:color="000000" w:fill="D0CECE"/>
            <w:noWrap/>
            <w:vAlign w:val="bottom"/>
            <w:hideMark/>
          </w:tcPr>
          <w:p w:rsidR="00C9724B" w:rsidRPr="00C9724B" w:rsidRDefault="00C9724B" w:rsidP="00C9724B">
            <w:pPr>
              <w:spacing w:after="0" w:line="240" w:lineRule="auto"/>
              <w:rPr>
                <w:rFonts w:ascii="Century Gothic" w:eastAsia="Times New Roman" w:hAnsi="Century Gothic" w:cs="Times New Roman"/>
                <w:b/>
                <w:bCs/>
                <w:color w:val="000000"/>
                <w:lang w:val="en-US"/>
              </w:rPr>
            </w:pPr>
            <w:r w:rsidRPr="00C9724B">
              <w:rPr>
                <w:rFonts w:ascii="Century Gothic" w:eastAsia="Times New Roman" w:hAnsi="Century Gothic" w:cs="Times New Roman"/>
                <w:b/>
                <w:bCs/>
                <w:color w:val="000000"/>
                <w:lang w:val="en-US"/>
              </w:rPr>
              <w:t>%</w:t>
            </w:r>
          </w:p>
        </w:tc>
      </w:tr>
      <w:tr w:rsidR="00C9724B" w:rsidRPr="00C9724B" w:rsidTr="00C9724B">
        <w:trPr>
          <w:trHeight w:val="395"/>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Jaime Rodríguez </w:t>
            </w:r>
            <w:r>
              <w:rPr>
                <w:rFonts w:ascii="Century Gothic" w:eastAsia="Times New Roman" w:hAnsi="Century Gothic" w:cs="Times New Roman"/>
                <w:color w:val="000000"/>
                <w:lang w:val="en-US"/>
              </w:rPr>
              <w:t>“El Bronco”</w:t>
            </w:r>
          </w:p>
        </w:tc>
        <w:tc>
          <w:tcPr>
            <w:tcW w:w="153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Nuevo León </w:t>
            </w:r>
          </w:p>
        </w:tc>
        <w:tc>
          <w:tcPr>
            <w:tcW w:w="252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Gobernador</w:t>
            </w:r>
          </w:p>
        </w:tc>
        <w:tc>
          <w:tcPr>
            <w:tcW w:w="126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1,020,552</w:t>
            </w:r>
          </w:p>
        </w:tc>
        <w:tc>
          <w:tcPr>
            <w:tcW w:w="715"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48.8</w:t>
            </w:r>
          </w:p>
        </w:tc>
      </w:tr>
      <w:tr w:rsidR="00C9724B" w:rsidRPr="00C9724B" w:rsidTr="00C9724B">
        <w:trPr>
          <w:trHeight w:val="33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César Valdés Martínez </w:t>
            </w:r>
          </w:p>
        </w:tc>
        <w:tc>
          <w:tcPr>
            <w:tcW w:w="153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Nuevo León </w:t>
            </w:r>
          </w:p>
        </w:tc>
        <w:tc>
          <w:tcPr>
            <w:tcW w:w="252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Presidente Municipal </w:t>
            </w:r>
          </w:p>
        </w:tc>
        <w:tc>
          <w:tcPr>
            <w:tcW w:w="126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25,557</w:t>
            </w:r>
          </w:p>
        </w:tc>
        <w:tc>
          <w:tcPr>
            <w:tcW w:w="715"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41.7</w:t>
            </w:r>
          </w:p>
        </w:tc>
      </w:tr>
      <w:tr w:rsidR="00C9724B" w:rsidRPr="00C9724B" w:rsidTr="00C9724B">
        <w:trPr>
          <w:trHeight w:val="33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José Alberto Méndez Pérez </w:t>
            </w:r>
          </w:p>
        </w:tc>
        <w:tc>
          <w:tcPr>
            <w:tcW w:w="153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Guanajuato </w:t>
            </w:r>
          </w:p>
        </w:tc>
        <w:tc>
          <w:tcPr>
            <w:tcW w:w="252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rPr>
              <w:t>Presidente</w:t>
            </w:r>
            <w:r w:rsidRPr="00C9724B">
              <w:rPr>
                <w:rFonts w:ascii="Century Gothic" w:eastAsia="Times New Roman" w:hAnsi="Century Gothic" w:cs="Times New Roman"/>
                <w:color w:val="000000"/>
                <w:lang w:val="en-US"/>
              </w:rPr>
              <w:t xml:space="preserve"> Municipal </w:t>
            </w:r>
          </w:p>
        </w:tc>
        <w:tc>
          <w:tcPr>
            <w:tcW w:w="126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7,315</w:t>
            </w:r>
          </w:p>
        </w:tc>
        <w:tc>
          <w:tcPr>
            <w:tcW w:w="715"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29.3</w:t>
            </w:r>
          </w:p>
        </w:tc>
      </w:tr>
      <w:tr w:rsidR="00C9724B" w:rsidRPr="00C9724B" w:rsidTr="00C9724B">
        <w:trPr>
          <w:trHeight w:val="33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Alfonso Martínez </w:t>
            </w:r>
          </w:p>
        </w:tc>
        <w:tc>
          <w:tcPr>
            <w:tcW w:w="153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Michoacán </w:t>
            </w:r>
          </w:p>
        </w:tc>
        <w:tc>
          <w:tcPr>
            <w:tcW w:w="252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Presidente Municipal </w:t>
            </w:r>
          </w:p>
        </w:tc>
        <w:tc>
          <w:tcPr>
            <w:tcW w:w="126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67,385</w:t>
            </w:r>
          </w:p>
        </w:tc>
        <w:tc>
          <w:tcPr>
            <w:tcW w:w="715"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27.4</w:t>
            </w:r>
          </w:p>
        </w:tc>
      </w:tr>
      <w:tr w:rsidR="00C9724B" w:rsidRPr="00C9724B" w:rsidTr="00C9724B">
        <w:trPr>
          <w:trHeight w:val="33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Manuel Clouthier Carrillo </w:t>
            </w:r>
          </w:p>
        </w:tc>
        <w:tc>
          <w:tcPr>
            <w:tcW w:w="153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Sinaloa </w:t>
            </w:r>
          </w:p>
        </w:tc>
        <w:tc>
          <w:tcPr>
            <w:tcW w:w="252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Diputado Federal </w:t>
            </w:r>
          </w:p>
        </w:tc>
        <w:tc>
          <w:tcPr>
            <w:tcW w:w="126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43,730</w:t>
            </w:r>
          </w:p>
        </w:tc>
        <w:tc>
          <w:tcPr>
            <w:tcW w:w="715"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42.5</w:t>
            </w:r>
          </w:p>
        </w:tc>
      </w:tr>
      <w:tr w:rsidR="00C9724B" w:rsidRPr="00C9724B" w:rsidTr="00C9724B">
        <w:trPr>
          <w:trHeight w:val="330"/>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José Pedro Kumamoto </w:t>
            </w:r>
          </w:p>
        </w:tc>
        <w:tc>
          <w:tcPr>
            <w:tcW w:w="153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Jalisco </w:t>
            </w:r>
          </w:p>
        </w:tc>
        <w:tc>
          <w:tcPr>
            <w:tcW w:w="252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 xml:space="preserve">Diputado Local </w:t>
            </w:r>
          </w:p>
        </w:tc>
        <w:tc>
          <w:tcPr>
            <w:tcW w:w="1260"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51,478</w:t>
            </w:r>
          </w:p>
        </w:tc>
        <w:tc>
          <w:tcPr>
            <w:tcW w:w="715" w:type="dxa"/>
            <w:tcBorders>
              <w:top w:val="nil"/>
              <w:left w:val="nil"/>
              <w:bottom w:val="single" w:sz="4" w:space="0" w:color="auto"/>
              <w:right w:val="single" w:sz="4" w:space="0" w:color="auto"/>
            </w:tcBorders>
            <w:shd w:val="clear" w:color="auto" w:fill="auto"/>
            <w:noWrap/>
            <w:vAlign w:val="bottom"/>
            <w:hideMark/>
          </w:tcPr>
          <w:p w:rsidR="00C9724B" w:rsidRPr="00C9724B" w:rsidRDefault="00C9724B" w:rsidP="00C9724B">
            <w:pPr>
              <w:spacing w:after="0" w:line="240" w:lineRule="auto"/>
              <w:jc w:val="right"/>
              <w:rPr>
                <w:rFonts w:ascii="Century Gothic" w:eastAsia="Times New Roman" w:hAnsi="Century Gothic" w:cs="Times New Roman"/>
                <w:color w:val="000000"/>
                <w:lang w:val="en-US"/>
              </w:rPr>
            </w:pPr>
            <w:r w:rsidRPr="00C9724B">
              <w:rPr>
                <w:rFonts w:ascii="Century Gothic" w:eastAsia="Times New Roman" w:hAnsi="Century Gothic" w:cs="Times New Roman"/>
                <w:color w:val="000000"/>
                <w:lang w:val="en-US"/>
              </w:rPr>
              <w:t>37.7</w:t>
            </w:r>
          </w:p>
        </w:tc>
      </w:tr>
    </w:tbl>
    <w:p w:rsidR="00D834D8" w:rsidRPr="00D834D8" w:rsidRDefault="00D834D8" w:rsidP="00A341EF">
      <w:pPr>
        <w:autoSpaceDE w:val="0"/>
        <w:autoSpaceDN w:val="0"/>
        <w:adjustRightInd w:val="0"/>
        <w:spacing w:after="0" w:line="240" w:lineRule="auto"/>
        <w:jc w:val="both"/>
        <w:rPr>
          <w:rFonts w:ascii="Century Gothic" w:hAnsi="Century Gothic"/>
          <w:sz w:val="24"/>
          <w:szCs w:val="24"/>
        </w:rPr>
      </w:pPr>
    </w:p>
    <w:p w:rsidR="00A341EF" w:rsidRDefault="00A341EF" w:rsidP="001A386A">
      <w:pPr>
        <w:autoSpaceDE w:val="0"/>
        <w:autoSpaceDN w:val="0"/>
        <w:adjustRightInd w:val="0"/>
        <w:spacing w:after="0" w:line="240" w:lineRule="auto"/>
        <w:jc w:val="both"/>
        <w:rPr>
          <w:rFonts w:ascii="Century Gothic" w:hAnsi="Century Gothic"/>
          <w:sz w:val="24"/>
          <w:szCs w:val="24"/>
        </w:rPr>
      </w:pPr>
    </w:p>
    <w:p w:rsidR="008C71CB" w:rsidRDefault="000C67DB" w:rsidP="000C67DB">
      <w:pPr>
        <w:autoSpaceDE w:val="0"/>
        <w:autoSpaceDN w:val="0"/>
        <w:adjustRightInd w:val="0"/>
        <w:spacing w:after="0" w:line="240" w:lineRule="auto"/>
        <w:jc w:val="both"/>
        <w:rPr>
          <w:rFonts w:ascii="Century Gothic" w:hAnsi="Century Gothic" w:cs="Arial"/>
          <w:sz w:val="24"/>
          <w:szCs w:val="24"/>
        </w:rPr>
      </w:pPr>
      <w:r w:rsidRPr="000C67DB">
        <w:rPr>
          <w:rFonts w:ascii="Century Gothic" w:hAnsi="Century Gothic" w:cs="Arial"/>
          <w:sz w:val="24"/>
          <w:szCs w:val="24"/>
        </w:rPr>
        <w:t xml:space="preserve">El caso más </w:t>
      </w:r>
      <w:r w:rsidR="00C9724B">
        <w:rPr>
          <w:rFonts w:ascii="Century Gothic" w:hAnsi="Century Gothic" w:cs="Arial"/>
          <w:sz w:val="24"/>
          <w:szCs w:val="24"/>
        </w:rPr>
        <w:t xml:space="preserve">popular </w:t>
      </w:r>
      <w:r w:rsidRPr="000C67DB">
        <w:rPr>
          <w:rFonts w:ascii="Century Gothic" w:hAnsi="Century Gothic" w:cs="Arial"/>
          <w:sz w:val="24"/>
          <w:szCs w:val="24"/>
        </w:rPr>
        <w:t>es el de Jaime Rodríguez, conocido como “El</w:t>
      </w:r>
      <w:r>
        <w:rPr>
          <w:rFonts w:ascii="Century Gothic" w:hAnsi="Century Gothic" w:cs="Arial"/>
          <w:sz w:val="24"/>
          <w:szCs w:val="24"/>
        </w:rPr>
        <w:t xml:space="preserve"> </w:t>
      </w:r>
      <w:r w:rsidRPr="000C67DB">
        <w:rPr>
          <w:rFonts w:ascii="Century Gothic" w:hAnsi="Century Gothic" w:cs="Arial"/>
          <w:sz w:val="24"/>
          <w:szCs w:val="24"/>
        </w:rPr>
        <w:t>Bronco”, quien ganó la gubernatura de Nuevo León, con casi 49% de los votos</w:t>
      </w:r>
      <w:r w:rsidR="00952CDB">
        <w:rPr>
          <w:rFonts w:ascii="Century Gothic" w:hAnsi="Century Gothic" w:cs="Arial"/>
          <w:sz w:val="24"/>
          <w:szCs w:val="24"/>
        </w:rPr>
        <w:t xml:space="preserve"> emitidos</w:t>
      </w:r>
      <w:r w:rsidRPr="000C67DB">
        <w:rPr>
          <w:rFonts w:ascii="Century Gothic" w:hAnsi="Century Gothic" w:cs="Arial"/>
          <w:sz w:val="24"/>
          <w:szCs w:val="24"/>
        </w:rPr>
        <w:t>,</w:t>
      </w:r>
      <w:r w:rsidR="00952CDB">
        <w:rPr>
          <w:rFonts w:ascii="Century Gothic" w:hAnsi="Century Gothic" w:cs="Arial"/>
          <w:sz w:val="24"/>
          <w:szCs w:val="24"/>
        </w:rPr>
        <w:t xml:space="preserve"> seguido</w:t>
      </w:r>
      <w:r w:rsidRPr="000C67DB">
        <w:rPr>
          <w:rFonts w:ascii="Century Gothic" w:hAnsi="Century Gothic" w:cs="Arial"/>
          <w:sz w:val="24"/>
          <w:szCs w:val="24"/>
        </w:rPr>
        <w:t xml:space="preserve"> en segundo lugar</w:t>
      </w:r>
      <w:r>
        <w:rPr>
          <w:rFonts w:ascii="Century Gothic" w:hAnsi="Century Gothic" w:cs="Arial"/>
          <w:sz w:val="24"/>
          <w:szCs w:val="24"/>
        </w:rPr>
        <w:t xml:space="preserve"> </w:t>
      </w:r>
      <w:r w:rsidRPr="000C67DB">
        <w:rPr>
          <w:rFonts w:ascii="Century Gothic" w:hAnsi="Century Gothic" w:cs="Arial"/>
          <w:sz w:val="24"/>
          <w:szCs w:val="24"/>
        </w:rPr>
        <w:t>Manuel Clouthier Carrillo, quien con casi 43% de los votos ganó una</w:t>
      </w:r>
      <w:r>
        <w:rPr>
          <w:rFonts w:ascii="Century Gothic" w:hAnsi="Century Gothic" w:cs="Arial"/>
          <w:sz w:val="24"/>
          <w:szCs w:val="24"/>
        </w:rPr>
        <w:t xml:space="preserve"> diputación federal en Sinaloa, también e</w:t>
      </w:r>
      <w:r w:rsidRPr="000C67DB">
        <w:rPr>
          <w:rFonts w:ascii="Century Gothic" w:hAnsi="Century Gothic" w:cs="Arial"/>
          <w:sz w:val="24"/>
          <w:szCs w:val="24"/>
        </w:rPr>
        <w:t>n este nivel de</w:t>
      </w:r>
      <w:r>
        <w:rPr>
          <w:rFonts w:ascii="Century Gothic" w:hAnsi="Century Gothic" w:cs="Arial"/>
          <w:sz w:val="24"/>
          <w:szCs w:val="24"/>
        </w:rPr>
        <w:t xml:space="preserve"> </w:t>
      </w:r>
      <w:r w:rsidRPr="000C67DB">
        <w:rPr>
          <w:rFonts w:ascii="Century Gothic" w:hAnsi="Century Gothic" w:cs="Arial"/>
          <w:sz w:val="24"/>
          <w:szCs w:val="24"/>
        </w:rPr>
        <w:t>competitividad destaca César Adrián Valdés Martínez, quien con casi</w:t>
      </w:r>
      <w:r>
        <w:rPr>
          <w:rFonts w:ascii="Century Gothic" w:hAnsi="Century Gothic" w:cs="Arial"/>
          <w:sz w:val="24"/>
          <w:szCs w:val="24"/>
        </w:rPr>
        <w:t xml:space="preserve"> </w:t>
      </w:r>
      <w:r w:rsidRPr="000C67DB">
        <w:rPr>
          <w:rFonts w:ascii="Century Gothic" w:hAnsi="Century Gothic" w:cs="Arial"/>
          <w:sz w:val="24"/>
          <w:szCs w:val="24"/>
        </w:rPr>
        <w:t>42% de los votos obtuvo la presidencia municipal de García, el municipio</w:t>
      </w:r>
      <w:r>
        <w:rPr>
          <w:rFonts w:ascii="Century Gothic" w:hAnsi="Century Gothic" w:cs="Arial"/>
          <w:sz w:val="24"/>
          <w:szCs w:val="24"/>
        </w:rPr>
        <w:t xml:space="preserve"> </w:t>
      </w:r>
      <w:r w:rsidRPr="000C67DB">
        <w:rPr>
          <w:rFonts w:ascii="Century Gothic" w:hAnsi="Century Gothic" w:cs="Arial"/>
          <w:sz w:val="24"/>
          <w:szCs w:val="24"/>
        </w:rPr>
        <w:t>gobernado en algu</w:t>
      </w:r>
      <w:r>
        <w:rPr>
          <w:rFonts w:ascii="Century Gothic" w:hAnsi="Century Gothic" w:cs="Arial"/>
          <w:sz w:val="24"/>
          <w:szCs w:val="24"/>
        </w:rPr>
        <w:t xml:space="preserve">na ocasión por </w:t>
      </w:r>
      <w:r w:rsidR="00DE0616" w:rsidRPr="00DE0616">
        <w:rPr>
          <w:rFonts w:ascii="Century Gothic" w:hAnsi="Century Gothic" w:cs="Arial"/>
          <w:sz w:val="24"/>
          <w:szCs w:val="24"/>
        </w:rPr>
        <w:t>“El Bronco</w:t>
      </w:r>
      <w:r w:rsidR="00DE0616">
        <w:rPr>
          <w:rFonts w:ascii="Century Gothic" w:hAnsi="Century Gothic" w:cs="Arial"/>
          <w:sz w:val="24"/>
          <w:szCs w:val="24"/>
        </w:rPr>
        <w:t>”,</w:t>
      </w:r>
      <w:r>
        <w:rPr>
          <w:rFonts w:ascii="Century Gothic" w:hAnsi="Century Gothic" w:cs="Arial"/>
          <w:sz w:val="24"/>
          <w:szCs w:val="24"/>
        </w:rPr>
        <w:t xml:space="preserve"> y por ultimo también es de destacarse e</w:t>
      </w:r>
      <w:r w:rsidRPr="000C67DB">
        <w:rPr>
          <w:rFonts w:ascii="Century Gothic" w:hAnsi="Century Gothic" w:cs="Arial"/>
          <w:sz w:val="24"/>
          <w:szCs w:val="24"/>
        </w:rPr>
        <w:t>l triunfo de Pedro</w:t>
      </w:r>
      <w:r>
        <w:rPr>
          <w:rFonts w:ascii="Century Gothic" w:hAnsi="Century Gothic" w:cs="Arial"/>
          <w:sz w:val="24"/>
          <w:szCs w:val="24"/>
        </w:rPr>
        <w:t xml:space="preserve"> </w:t>
      </w:r>
      <w:r w:rsidRPr="000C67DB">
        <w:rPr>
          <w:rFonts w:ascii="Century Gothic" w:hAnsi="Century Gothic" w:cs="Arial"/>
          <w:sz w:val="24"/>
          <w:szCs w:val="24"/>
        </w:rPr>
        <w:t>Kumamoto, quien con 38% de los votos obtuvo una diputación local en</w:t>
      </w:r>
      <w:r>
        <w:rPr>
          <w:rFonts w:ascii="Century Gothic" w:hAnsi="Century Gothic" w:cs="Arial"/>
          <w:sz w:val="24"/>
          <w:szCs w:val="24"/>
        </w:rPr>
        <w:t xml:space="preserve"> </w:t>
      </w:r>
      <w:r w:rsidRPr="000C67DB">
        <w:rPr>
          <w:rFonts w:ascii="Century Gothic" w:hAnsi="Century Gothic" w:cs="Arial"/>
          <w:sz w:val="24"/>
          <w:szCs w:val="24"/>
        </w:rPr>
        <w:t>Jalisco.</w:t>
      </w:r>
      <w:r>
        <w:rPr>
          <w:rFonts w:ascii="Century Gothic" w:hAnsi="Century Gothic" w:cs="Arial"/>
          <w:sz w:val="24"/>
          <w:szCs w:val="24"/>
        </w:rPr>
        <w:t xml:space="preserve"> </w:t>
      </w:r>
    </w:p>
    <w:p w:rsidR="000C67DB" w:rsidRDefault="000C67DB" w:rsidP="000C67DB">
      <w:pPr>
        <w:autoSpaceDE w:val="0"/>
        <w:autoSpaceDN w:val="0"/>
        <w:adjustRightInd w:val="0"/>
        <w:spacing w:after="0" w:line="240" w:lineRule="auto"/>
        <w:jc w:val="both"/>
        <w:rPr>
          <w:rFonts w:ascii="Century Gothic" w:hAnsi="Century Gothic" w:cs="Arial"/>
          <w:sz w:val="24"/>
          <w:szCs w:val="24"/>
        </w:rPr>
      </w:pPr>
    </w:p>
    <w:p w:rsidR="000C67DB" w:rsidRDefault="000C67DB" w:rsidP="000C67DB">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En razón a la presente iniciativa considero de gran transcendencia los triunfos obtenidos por los candidatos independientes por el principio de mayoría relativa, pues es bien sabido que pasarán a la historia de nuestro país como los máximos impulsores de esta moderna figura democrática</w:t>
      </w:r>
      <w:r w:rsidR="00DE0616">
        <w:rPr>
          <w:rFonts w:ascii="Century Gothic" w:hAnsi="Century Gothic" w:cs="Arial"/>
          <w:sz w:val="24"/>
          <w:szCs w:val="24"/>
        </w:rPr>
        <w:t>,</w:t>
      </w:r>
      <w:r>
        <w:rPr>
          <w:rFonts w:ascii="Century Gothic" w:hAnsi="Century Gothic" w:cs="Arial"/>
          <w:sz w:val="24"/>
          <w:szCs w:val="24"/>
        </w:rPr>
        <w:t xml:space="preserve"> como lo es </w:t>
      </w:r>
      <w:r w:rsidR="009C0FBC">
        <w:rPr>
          <w:rFonts w:ascii="Century Gothic" w:hAnsi="Century Gothic" w:cs="Arial"/>
          <w:sz w:val="24"/>
          <w:szCs w:val="24"/>
        </w:rPr>
        <w:t xml:space="preserve">la candidatura independiente, que en automático </w:t>
      </w:r>
      <w:r w:rsidR="00F46A35">
        <w:rPr>
          <w:rFonts w:ascii="Century Gothic" w:hAnsi="Century Gothic" w:cs="Arial"/>
          <w:sz w:val="24"/>
          <w:szCs w:val="24"/>
        </w:rPr>
        <w:t xml:space="preserve">rindió frutos </w:t>
      </w:r>
      <w:r w:rsidR="009C0FBC">
        <w:rPr>
          <w:rFonts w:ascii="Century Gothic" w:hAnsi="Century Gothic" w:cs="Arial"/>
          <w:sz w:val="24"/>
          <w:szCs w:val="24"/>
        </w:rPr>
        <w:t xml:space="preserve">el día 07 de junio del 2015, </w:t>
      </w:r>
      <w:r w:rsidR="00F46A35">
        <w:rPr>
          <w:rFonts w:ascii="Century Gothic" w:hAnsi="Century Gothic" w:cs="Arial"/>
          <w:sz w:val="24"/>
          <w:szCs w:val="24"/>
        </w:rPr>
        <w:t xml:space="preserve">donde </w:t>
      </w:r>
      <w:r w:rsidR="009C0FBC">
        <w:rPr>
          <w:rFonts w:ascii="Century Gothic" w:hAnsi="Century Gothic" w:cs="Arial"/>
          <w:sz w:val="24"/>
          <w:szCs w:val="24"/>
        </w:rPr>
        <w:t>el poder del ciudadano vino a dar traste al monopolio de los partidos políticos</w:t>
      </w:r>
      <w:r w:rsidR="00F46A35">
        <w:rPr>
          <w:rFonts w:ascii="Century Gothic" w:hAnsi="Century Gothic" w:cs="Arial"/>
          <w:sz w:val="24"/>
          <w:szCs w:val="24"/>
        </w:rPr>
        <w:t xml:space="preserve"> tradicionales</w:t>
      </w:r>
      <w:r w:rsidR="009C0FBC">
        <w:rPr>
          <w:rFonts w:ascii="Century Gothic" w:hAnsi="Century Gothic" w:cs="Arial"/>
          <w:sz w:val="24"/>
          <w:szCs w:val="24"/>
        </w:rPr>
        <w:t xml:space="preserve">, y dio una oxigenación al sistema político mexicano cada día más desgastado.  </w:t>
      </w:r>
    </w:p>
    <w:p w:rsidR="00901546" w:rsidRPr="00901546" w:rsidRDefault="00901546" w:rsidP="000C67DB">
      <w:pPr>
        <w:autoSpaceDE w:val="0"/>
        <w:autoSpaceDN w:val="0"/>
        <w:adjustRightInd w:val="0"/>
        <w:spacing w:after="0" w:line="240" w:lineRule="auto"/>
        <w:jc w:val="both"/>
        <w:rPr>
          <w:rFonts w:ascii="Century Gothic" w:hAnsi="Century Gothic" w:cs="Arial"/>
          <w:b/>
          <w:sz w:val="24"/>
          <w:szCs w:val="24"/>
        </w:rPr>
      </w:pPr>
    </w:p>
    <w:p w:rsidR="00901546" w:rsidRPr="00901546" w:rsidRDefault="00901546" w:rsidP="000C67DB">
      <w:pPr>
        <w:autoSpaceDE w:val="0"/>
        <w:autoSpaceDN w:val="0"/>
        <w:adjustRightInd w:val="0"/>
        <w:spacing w:after="0" w:line="240" w:lineRule="auto"/>
        <w:jc w:val="both"/>
        <w:rPr>
          <w:rFonts w:ascii="Century Gothic" w:hAnsi="Century Gothic" w:cs="Arial"/>
          <w:b/>
          <w:sz w:val="24"/>
          <w:szCs w:val="24"/>
        </w:rPr>
      </w:pPr>
      <w:r w:rsidRPr="00901546">
        <w:rPr>
          <w:rFonts w:ascii="Century Gothic" w:hAnsi="Century Gothic" w:cs="Arial"/>
          <w:b/>
          <w:sz w:val="24"/>
          <w:szCs w:val="24"/>
        </w:rPr>
        <w:t>REGIDORES INDEPENDIENTES</w:t>
      </w:r>
    </w:p>
    <w:p w:rsidR="009C0FBC" w:rsidRDefault="009C0FBC" w:rsidP="000C67DB">
      <w:pPr>
        <w:autoSpaceDE w:val="0"/>
        <w:autoSpaceDN w:val="0"/>
        <w:adjustRightInd w:val="0"/>
        <w:spacing w:after="0" w:line="240" w:lineRule="auto"/>
        <w:jc w:val="both"/>
        <w:rPr>
          <w:rFonts w:ascii="Century Gothic" w:hAnsi="Century Gothic" w:cs="Arial"/>
          <w:sz w:val="24"/>
          <w:szCs w:val="24"/>
        </w:rPr>
      </w:pPr>
    </w:p>
    <w:p w:rsidR="009C0FBC" w:rsidRDefault="009C0FBC" w:rsidP="000C67DB">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En ese tenor, de fecha 07 de octubre del presente año, hace apenas escasas dos semanas, la Sala Superior del Tribunal Electoral del Poder Judicial de la Federación emitió una sentencia histórica en la vida democrática de nuestro país, la cual consistió en permitir que los candidatos independientes pudieran tener acceso por la vía del principio de representación proporcional en la figura del regidor integrante de una planilla</w:t>
      </w:r>
      <w:r w:rsidR="00F46A35">
        <w:rPr>
          <w:rFonts w:ascii="Century Gothic" w:hAnsi="Century Gothic" w:cs="Arial"/>
          <w:sz w:val="24"/>
          <w:szCs w:val="24"/>
        </w:rPr>
        <w:t xml:space="preserve"> independiente</w:t>
      </w:r>
      <w:r>
        <w:rPr>
          <w:rFonts w:ascii="Century Gothic" w:hAnsi="Century Gothic" w:cs="Arial"/>
          <w:sz w:val="24"/>
          <w:szCs w:val="24"/>
        </w:rPr>
        <w:t xml:space="preserve"> que no resultare ganadora en una contienda a una presidencia municipal.</w:t>
      </w:r>
    </w:p>
    <w:p w:rsidR="009C0FBC" w:rsidRDefault="009C0FBC" w:rsidP="000C67DB">
      <w:pPr>
        <w:autoSpaceDE w:val="0"/>
        <w:autoSpaceDN w:val="0"/>
        <w:adjustRightInd w:val="0"/>
        <w:spacing w:after="0" w:line="240" w:lineRule="auto"/>
        <w:jc w:val="both"/>
        <w:rPr>
          <w:rFonts w:ascii="Century Gothic" w:hAnsi="Century Gothic" w:cs="Arial"/>
          <w:sz w:val="24"/>
          <w:szCs w:val="24"/>
        </w:rPr>
      </w:pPr>
    </w:p>
    <w:p w:rsidR="009767F2" w:rsidRDefault="002A1196" w:rsidP="00CF7086">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xml:space="preserve">Fue en el expediente </w:t>
      </w:r>
      <w:r w:rsidRPr="002A1196">
        <w:rPr>
          <w:rFonts w:ascii="Century Gothic" w:hAnsi="Century Gothic" w:cs="Arial"/>
          <w:sz w:val="24"/>
          <w:szCs w:val="24"/>
        </w:rPr>
        <w:t xml:space="preserve">SUP-REC-564/2015 </w:t>
      </w:r>
      <w:r w:rsidR="00DE0616" w:rsidRPr="002A1196">
        <w:rPr>
          <w:rFonts w:ascii="Century Gothic" w:hAnsi="Century Gothic" w:cs="Arial"/>
          <w:sz w:val="24"/>
          <w:szCs w:val="24"/>
        </w:rPr>
        <w:t>y acumulados</w:t>
      </w:r>
      <w:r>
        <w:rPr>
          <w:rFonts w:ascii="Century Gothic" w:hAnsi="Century Gothic" w:cs="Arial"/>
          <w:sz w:val="24"/>
          <w:szCs w:val="24"/>
        </w:rPr>
        <w:t>, en el que se confirmó la asignación</w:t>
      </w:r>
      <w:r w:rsidR="00DE0616">
        <w:rPr>
          <w:rFonts w:ascii="Century Gothic" w:hAnsi="Century Gothic" w:cs="Arial"/>
          <w:sz w:val="24"/>
          <w:szCs w:val="24"/>
        </w:rPr>
        <w:t xml:space="preserve"> de</w:t>
      </w:r>
      <w:r>
        <w:rPr>
          <w:rFonts w:ascii="Century Gothic" w:hAnsi="Century Gothic" w:cs="Arial"/>
          <w:sz w:val="24"/>
          <w:szCs w:val="24"/>
        </w:rPr>
        <w:t xml:space="preserve"> d</w:t>
      </w:r>
      <w:r w:rsidR="00CF7086">
        <w:rPr>
          <w:rFonts w:ascii="Century Gothic" w:hAnsi="Century Gothic" w:cs="Arial"/>
          <w:sz w:val="24"/>
          <w:szCs w:val="24"/>
        </w:rPr>
        <w:t>os</w:t>
      </w:r>
      <w:r>
        <w:rPr>
          <w:rFonts w:ascii="Century Gothic" w:hAnsi="Century Gothic" w:cs="Arial"/>
          <w:sz w:val="24"/>
          <w:szCs w:val="24"/>
        </w:rPr>
        <w:t xml:space="preserve"> regidores</w:t>
      </w:r>
      <w:r w:rsidR="00F46A35">
        <w:rPr>
          <w:rFonts w:ascii="Century Gothic" w:hAnsi="Century Gothic" w:cs="Arial"/>
          <w:sz w:val="24"/>
          <w:szCs w:val="24"/>
        </w:rPr>
        <w:t xml:space="preserve"> independientes</w:t>
      </w:r>
      <w:r>
        <w:rPr>
          <w:rFonts w:ascii="Century Gothic" w:hAnsi="Century Gothic" w:cs="Arial"/>
          <w:sz w:val="24"/>
          <w:szCs w:val="24"/>
        </w:rPr>
        <w:t xml:space="preserve"> por el principio de representación proporcional </w:t>
      </w:r>
      <w:r w:rsidR="00C560CE">
        <w:rPr>
          <w:rFonts w:ascii="Century Gothic" w:hAnsi="Century Gothic" w:cs="Arial"/>
          <w:sz w:val="24"/>
          <w:szCs w:val="24"/>
        </w:rPr>
        <w:t xml:space="preserve">en el </w:t>
      </w:r>
      <w:r w:rsidR="00C560CE" w:rsidRPr="00C560CE">
        <w:rPr>
          <w:rFonts w:ascii="Century Gothic" w:hAnsi="Century Gothic" w:cs="Arial"/>
          <w:sz w:val="24"/>
          <w:szCs w:val="24"/>
        </w:rPr>
        <w:t>ayuntamiento de San Pedro Garza García, en el Estado de Nuevo León</w:t>
      </w:r>
      <w:r w:rsidR="00CF7086">
        <w:rPr>
          <w:rFonts w:ascii="Century Gothic" w:hAnsi="Century Gothic" w:cs="Arial"/>
          <w:sz w:val="24"/>
          <w:szCs w:val="24"/>
        </w:rPr>
        <w:t xml:space="preserve">, </w:t>
      </w:r>
      <w:r w:rsidR="00DE0616">
        <w:rPr>
          <w:rFonts w:ascii="Century Gothic" w:hAnsi="Century Gothic" w:cs="Arial"/>
          <w:sz w:val="24"/>
          <w:szCs w:val="24"/>
        </w:rPr>
        <w:t>pertenecientes a</w:t>
      </w:r>
      <w:r w:rsidR="00CF7086">
        <w:rPr>
          <w:rFonts w:ascii="Century Gothic" w:hAnsi="Century Gothic" w:cs="Arial"/>
          <w:sz w:val="24"/>
          <w:szCs w:val="24"/>
        </w:rPr>
        <w:t xml:space="preserve"> la planilla encabezada por la candidata independiente </w:t>
      </w:r>
      <w:r w:rsidR="00CF7086" w:rsidRPr="00CF7086">
        <w:rPr>
          <w:rFonts w:ascii="Century Gothic" w:hAnsi="Century Gothic" w:cs="Arial"/>
          <w:sz w:val="24"/>
          <w:szCs w:val="24"/>
        </w:rPr>
        <w:t>Lorenia Beatriz</w:t>
      </w:r>
      <w:r w:rsidR="00CF7086">
        <w:rPr>
          <w:rFonts w:ascii="Century Gothic" w:hAnsi="Century Gothic" w:cs="Arial"/>
          <w:sz w:val="24"/>
          <w:szCs w:val="24"/>
        </w:rPr>
        <w:t xml:space="preserve"> </w:t>
      </w:r>
      <w:r w:rsidR="00CF7086" w:rsidRPr="00CF7086">
        <w:rPr>
          <w:rFonts w:ascii="Century Gothic" w:hAnsi="Century Gothic" w:cs="Arial"/>
          <w:sz w:val="24"/>
          <w:szCs w:val="24"/>
        </w:rPr>
        <w:t>Canavati</w:t>
      </w:r>
      <w:r w:rsidR="00CF7086">
        <w:rPr>
          <w:rFonts w:ascii="Century Gothic" w:hAnsi="Century Gothic" w:cs="Arial"/>
          <w:sz w:val="24"/>
          <w:szCs w:val="24"/>
        </w:rPr>
        <w:t xml:space="preserve">. La sentencia </w:t>
      </w:r>
      <w:r w:rsidR="00DE0616">
        <w:rPr>
          <w:rFonts w:ascii="Century Gothic" w:hAnsi="Century Gothic" w:cs="Arial"/>
          <w:sz w:val="24"/>
          <w:szCs w:val="24"/>
        </w:rPr>
        <w:t>de carácter relevante hizo interesantes</w:t>
      </w:r>
      <w:r w:rsidR="00CF7086">
        <w:rPr>
          <w:rFonts w:ascii="Century Gothic" w:hAnsi="Century Gothic" w:cs="Arial"/>
          <w:sz w:val="24"/>
          <w:szCs w:val="24"/>
        </w:rPr>
        <w:t xml:space="preserve"> consideraciones que me permito citar en esta parte expositiva que señalan en la parte que no</w:t>
      </w:r>
      <w:r w:rsidR="00F46A35">
        <w:rPr>
          <w:rFonts w:ascii="Century Gothic" w:hAnsi="Century Gothic" w:cs="Arial"/>
          <w:sz w:val="24"/>
          <w:szCs w:val="24"/>
        </w:rPr>
        <w:t>s</w:t>
      </w:r>
      <w:r w:rsidR="00CF7086">
        <w:rPr>
          <w:rFonts w:ascii="Century Gothic" w:hAnsi="Century Gothic" w:cs="Arial"/>
          <w:sz w:val="24"/>
          <w:szCs w:val="24"/>
        </w:rPr>
        <w:t xml:space="preserve"> interesa lo siguiente:</w:t>
      </w:r>
    </w:p>
    <w:p w:rsidR="00CF7086" w:rsidRDefault="00CF7086" w:rsidP="00CF7086">
      <w:pPr>
        <w:autoSpaceDE w:val="0"/>
        <w:autoSpaceDN w:val="0"/>
        <w:adjustRightInd w:val="0"/>
        <w:spacing w:after="0" w:line="240" w:lineRule="auto"/>
        <w:jc w:val="both"/>
        <w:rPr>
          <w:rFonts w:ascii="Century Gothic" w:hAnsi="Century Gothic" w:cs="Arial"/>
          <w:sz w:val="24"/>
          <w:szCs w:val="24"/>
        </w:rPr>
      </w:pPr>
    </w:p>
    <w:p w:rsidR="00CF7086" w:rsidRPr="00CF7086" w:rsidRDefault="00CF7086" w:rsidP="00167D2E">
      <w:pPr>
        <w:autoSpaceDE w:val="0"/>
        <w:autoSpaceDN w:val="0"/>
        <w:adjustRightInd w:val="0"/>
        <w:spacing w:after="0" w:line="240" w:lineRule="auto"/>
        <w:ind w:left="900"/>
        <w:jc w:val="both"/>
        <w:rPr>
          <w:rFonts w:ascii="Century Gothic" w:hAnsi="Century Gothic" w:cs="Arial"/>
          <w:i/>
          <w:sz w:val="24"/>
          <w:szCs w:val="24"/>
        </w:rPr>
      </w:pPr>
      <w:r w:rsidRPr="00CF7086">
        <w:rPr>
          <w:rFonts w:ascii="Century Gothic" w:hAnsi="Century Gothic" w:cs="Arial"/>
          <w:i/>
          <w:sz w:val="24"/>
          <w:szCs w:val="24"/>
        </w:rPr>
        <w:t>Las planillas de candidatos independientes, al ser votadas, representan, al</w:t>
      </w:r>
      <w:r>
        <w:rPr>
          <w:rFonts w:ascii="Century Gothic" w:hAnsi="Century Gothic" w:cs="Arial"/>
          <w:i/>
          <w:sz w:val="24"/>
          <w:szCs w:val="24"/>
        </w:rPr>
        <w:t xml:space="preserve"> </w:t>
      </w:r>
      <w:r w:rsidRPr="00CF7086">
        <w:rPr>
          <w:rFonts w:ascii="Century Gothic" w:hAnsi="Century Gothic" w:cs="Arial"/>
          <w:i/>
          <w:sz w:val="24"/>
          <w:szCs w:val="24"/>
        </w:rPr>
        <w:t>igual que la de los partidos políticos, a un grupo de ciudadanos específico, el</w:t>
      </w:r>
      <w:r>
        <w:rPr>
          <w:rFonts w:ascii="Century Gothic" w:hAnsi="Century Gothic" w:cs="Arial"/>
          <w:i/>
          <w:sz w:val="24"/>
          <w:szCs w:val="24"/>
        </w:rPr>
        <w:t xml:space="preserve"> </w:t>
      </w:r>
      <w:r w:rsidRPr="00CF7086">
        <w:rPr>
          <w:rFonts w:ascii="Century Gothic" w:hAnsi="Century Gothic" w:cs="Arial"/>
          <w:i/>
          <w:sz w:val="24"/>
          <w:szCs w:val="24"/>
        </w:rPr>
        <w:t>cual comulga con las ideas propuestas, dentro de un municipio determinado.</w:t>
      </w:r>
    </w:p>
    <w:p w:rsidR="00CF7086" w:rsidRPr="00CF7086" w:rsidRDefault="00CF7086" w:rsidP="00167D2E">
      <w:pPr>
        <w:autoSpaceDE w:val="0"/>
        <w:autoSpaceDN w:val="0"/>
        <w:adjustRightInd w:val="0"/>
        <w:spacing w:after="0" w:line="240" w:lineRule="auto"/>
        <w:ind w:left="900"/>
        <w:jc w:val="both"/>
        <w:rPr>
          <w:rFonts w:ascii="Century Gothic" w:hAnsi="Century Gothic" w:cs="Arial"/>
          <w:i/>
          <w:sz w:val="24"/>
          <w:szCs w:val="24"/>
        </w:rPr>
      </w:pPr>
    </w:p>
    <w:p w:rsidR="00CF7086" w:rsidRPr="00CF7086" w:rsidRDefault="00CF7086" w:rsidP="00167D2E">
      <w:pPr>
        <w:autoSpaceDE w:val="0"/>
        <w:autoSpaceDN w:val="0"/>
        <w:adjustRightInd w:val="0"/>
        <w:spacing w:after="0" w:line="240" w:lineRule="auto"/>
        <w:ind w:left="900"/>
        <w:jc w:val="both"/>
        <w:rPr>
          <w:rFonts w:ascii="Century Gothic" w:hAnsi="Century Gothic" w:cs="Arial"/>
          <w:i/>
          <w:sz w:val="24"/>
          <w:szCs w:val="24"/>
        </w:rPr>
      </w:pPr>
      <w:r w:rsidRPr="00CF7086">
        <w:rPr>
          <w:rFonts w:ascii="Century Gothic" w:hAnsi="Century Gothic" w:cs="Arial"/>
          <w:i/>
          <w:sz w:val="24"/>
          <w:szCs w:val="24"/>
        </w:rPr>
        <w:t>En ese sentido, si la finalidad del principio de representación proporcional es</w:t>
      </w:r>
      <w:r>
        <w:rPr>
          <w:rFonts w:ascii="Century Gothic" w:hAnsi="Century Gothic" w:cs="Arial"/>
          <w:i/>
          <w:sz w:val="24"/>
          <w:szCs w:val="24"/>
        </w:rPr>
        <w:t xml:space="preserve"> </w:t>
      </w:r>
      <w:r w:rsidRPr="00CF7086">
        <w:rPr>
          <w:rFonts w:ascii="Century Gothic" w:hAnsi="Century Gothic" w:cs="Arial"/>
          <w:i/>
          <w:sz w:val="24"/>
          <w:szCs w:val="24"/>
        </w:rPr>
        <w:t>que la expresión del electorado en el voto s</w:t>
      </w:r>
      <w:r>
        <w:rPr>
          <w:rFonts w:ascii="Century Gothic" w:hAnsi="Century Gothic" w:cs="Arial"/>
          <w:i/>
          <w:sz w:val="24"/>
          <w:szCs w:val="24"/>
        </w:rPr>
        <w:t xml:space="preserve">e traduzca en cargos públicos, </w:t>
      </w:r>
      <w:r w:rsidRPr="00CF7086">
        <w:rPr>
          <w:rFonts w:ascii="Century Gothic" w:hAnsi="Century Gothic" w:cs="Arial"/>
          <w:i/>
          <w:sz w:val="24"/>
          <w:szCs w:val="24"/>
        </w:rPr>
        <w:t>y que todas las opciones políticas estén representadas según la fuerza</w:t>
      </w:r>
      <w:r>
        <w:rPr>
          <w:rFonts w:ascii="Century Gothic" w:hAnsi="Century Gothic" w:cs="Arial"/>
          <w:i/>
          <w:sz w:val="24"/>
          <w:szCs w:val="24"/>
        </w:rPr>
        <w:t xml:space="preserve"> </w:t>
      </w:r>
      <w:r w:rsidRPr="00CF7086">
        <w:rPr>
          <w:rFonts w:ascii="Century Gothic" w:hAnsi="Century Gothic" w:cs="Arial"/>
          <w:i/>
          <w:sz w:val="24"/>
          <w:szCs w:val="24"/>
        </w:rPr>
        <w:t>política y el respaldo popular que tengan, resulta claro que no existe razón</w:t>
      </w:r>
      <w:r>
        <w:rPr>
          <w:rFonts w:ascii="Century Gothic" w:hAnsi="Century Gothic" w:cs="Arial"/>
          <w:i/>
          <w:sz w:val="24"/>
          <w:szCs w:val="24"/>
        </w:rPr>
        <w:t xml:space="preserve"> </w:t>
      </w:r>
      <w:r w:rsidRPr="00CF7086">
        <w:rPr>
          <w:rFonts w:ascii="Century Gothic" w:hAnsi="Century Gothic" w:cs="Arial"/>
          <w:i/>
          <w:sz w:val="24"/>
          <w:szCs w:val="24"/>
        </w:rPr>
        <w:t>alguna para negar a las planillas de candidatos independientes, el acceso a</w:t>
      </w:r>
      <w:r>
        <w:rPr>
          <w:rFonts w:ascii="Century Gothic" w:hAnsi="Century Gothic" w:cs="Arial"/>
          <w:i/>
          <w:sz w:val="24"/>
          <w:szCs w:val="24"/>
        </w:rPr>
        <w:t xml:space="preserve"> </w:t>
      </w:r>
      <w:r w:rsidRPr="00CF7086">
        <w:rPr>
          <w:rFonts w:ascii="Century Gothic" w:hAnsi="Century Gothic" w:cs="Arial"/>
          <w:i/>
          <w:sz w:val="24"/>
          <w:szCs w:val="24"/>
        </w:rPr>
        <w:t>una regiduría de representación proporcional.</w:t>
      </w:r>
    </w:p>
    <w:p w:rsidR="00CF7086" w:rsidRPr="00A341EF" w:rsidRDefault="00CF7086" w:rsidP="00CF7086">
      <w:pPr>
        <w:autoSpaceDE w:val="0"/>
        <w:autoSpaceDN w:val="0"/>
        <w:adjustRightInd w:val="0"/>
        <w:spacing w:after="0" w:line="240" w:lineRule="auto"/>
        <w:jc w:val="both"/>
        <w:rPr>
          <w:rFonts w:ascii="Century Gothic" w:hAnsi="Century Gothic" w:cs="Arial"/>
          <w:sz w:val="24"/>
          <w:szCs w:val="24"/>
        </w:rPr>
      </w:pPr>
    </w:p>
    <w:p w:rsidR="00167D2E" w:rsidRDefault="00167D2E" w:rsidP="00167D2E">
      <w:pPr>
        <w:autoSpaceDE w:val="0"/>
        <w:autoSpaceDN w:val="0"/>
        <w:adjustRightInd w:val="0"/>
        <w:spacing w:after="0" w:line="240" w:lineRule="auto"/>
        <w:jc w:val="both"/>
        <w:rPr>
          <w:rFonts w:ascii="Century Gothic" w:hAnsi="Century Gothic"/>
          <w:sz w:val="24"/>
          <w:szCs w:val="24"/>
        </w:rPr>
      </w:pPr>
      <w:r>
        <w:rPr>
          <w:rFonts w:ascii="Century Gothic" w:hAnsi="Century Gothic"/>
          <w:sz w:val="24"/>
          <w:szCs w:val="24"/>
        </w:rPr>
        <w:t>También es de des</w:t>
      </w:r>
      <w:r w:rsidR="00901546">
        <w:rPr>
          <w:rFonts w:ascii="Century Gothic" w:hAnsi="Century Gothic"/>
          <w:sz w:val="24"/>
          <w:szCs w:val="24"/>
        </w:rPr>
        <w:t>ta</w:t>
      </w:r>
      <w:r>
        <w:rPr>
          <w:rFonts w:ascii="Century Gothic" w:hAnsi="Century Gothic"/>
          <w:sz w:val="24"/>
          <w:szCs w:val="24"/>
        </w:rPr>
        <w:t xml:space="preserve">carse la sentencia </w:t>
      </w:r>
      <w:r w:rsidR="00901546">
        <w:rPr>
          <w:rFonts w:ascii="Century Gothic" w:hAnsi="Century Gothic"/>
          <w:sz w:val="24"/>
          <w:szCs w:val="24"/>
        </w:rPr>
        <w:t xml:space="preserve">primigenia del expediente </w:t>
      </w:r>
      <w:r w:rsidR="00901546" w:rsidRPr="00901546">
        <w:rPr>
          <w:rFonts w:ascii="Century Gothic" w:hAnsi="Century Gothic"/>
          <w:sz w:val="24"/>
          <w:szCs w:val="24"/>
        </w:rPr>
        <w:t>SM-JDC-535/2015</w:t>
      </w:r>
      <w:r>
        <w:rPr>
          <w:rFonts w:ascii="Century Gothic" w:hAnsi="Century Gothic"/>
          <w:sz w:val="24"/>
          <w:szCs w:val="24"/>
        </w:rPr>
        <w:t xml:space="preserve"> del caso anterior</w:t>
      </w:r>
      <w:r w:rsidR="00901546">
        <w:rPr>
          <w:rFonts w:ascii="Century Gothic" w:hAnsi="Century Gothic"/>
          <w:sz w:val="24"/>
          <w:szCs w:val="24"/>
        </w:rPr>
        <w:t>,</w:t>
      </w:r>
      <w:r>
        <w:rPr>
          <w:rFonts w:ascii="Century Gothic" w:hAnsi="Century Gothic"/>
          <w:sz w:val="24"/>
          <w:szCs w:val="24"/>
        </w:rPr>
        <w:t xml:space="preserve"> emitida por</w:t>
      </w:r>
      <w:r w:rsidRPr="00167D2E">
        <w:t xml:space="preserve"> </w:t>
      </w:r>
      <w:r w:rsidRPr="00167D2E">
        <w:rPr>
          <w:rFonts w:ascii="Century Gothic" w:hAnsi="Century Gothic"/>
          <w:sz w:val="24"/>
          <w:szCs w:val="24"/>
        </w:rPr>
        <w:t xml:space="preserve"> la Sala Regional del Tribunal Electoral del Poder</w:t>
      </w:r>
      <w:r>
        <w:rPr>
          <w:rFonts w:ascii="Century Gothic" w:hAnsi="Century Gothic"/>
          <w:sz w:val="24"/>
          <w:szCs w:val="24"/>
        </w:rPr>
        <w:t xml:space="preserve"> </w:t>
      </w:r>
      <w:r w:rsidRPr="00167D2E">
        <w:rPr>
          <w:rFonts w:ascii="Century Gothic" w:hAnsi="Century Gothic"/>
          <w:sz w:val="24"/>
          <w:szCs w:val="24"/>
        </w:rPr>
        <w:t>Judicial de la Federación correspondiente a la Segunda Circunscripción</w:t>
      </w:r>
      <w:r>
        <w:rPr>
          <w:rFonts w:ascii="Century Gothic" w:hAnsi="Century Gothic"/>
          <w:sz w:val="24"/>
          <w:szCs w:val="24"/>
        </w:rPr>
        <w:t xml:space="preserve"> </w:t>
      </w:r>
      <w:r w:rsidRPr="00167D2E">
        <w:rPr>
          <w:rFonts w:ascii="Century Gothic" w:hAnsi="Century Gothic"/>
          <w:sz w:val="24"/>
          <w:szCs w:val="24"/>
        </w:rPr>
        <w:t>Electoral Plurinominal para el ayuntamiento de San Pedro Garza García,</w:t>
      </w:r>
      <w:r>
        <w:rPr>
          <w:rFonts w:ascii="Century Gothic" w:hAnsi="Century Gothic"/>
          <w:sz w:val="24"/>
          <w:szCs w:val="24"/>
        </w:rPr>
        <w:t xml:space="preserve"> </w:t>
      </w:r>
      <w:r w:rsidRPr="00167D2E">
        <w:rPr>
          <w:rFonts w:ascii="Century Gothic" w:hAnsi="Century Gothic"/>
          <w:sz w:val="24"/>
          <w:szCs w:val="24"/>
        </w:rPr>
        <w:t>Nuevo León</w:t>
      </w:r>
      <w:r>
        <w:rPr>
          <w:rFonts w:ascii="Century Gothic" w:hAnsi="Century Gothic"/>
          <w:sz w:val="24"/>
          <w:szCs w:val="24"/>
        </w:rPr>
        <w:t>, la cual fue en primera instancia la que confirmo</w:t>
      </w:r>
      <w:r w:rsidRPr="00167D2E">
        <w:rPr>
          <w:rFonts w:ascii="Century Gothic" w:hAnsi="Century Gothic"/>
          <w:sz w:val="24"/>
          <w:szCs w:val="24"/>
        </w:rPr>
        <w:t xml:space="preserve"> la asignación de regidurías por representación</w:t>
      </w:r>
      <w:r>
        <w:rPr>
          <w:rFonts w:ascii="Century Gothic" w:hAnsi="Century Gothic"/>
          <w:sz w:val="24"/>
          <w:szCs w:val="24"/>
        </w:rPr>
        <w:t xml:space="preserve"> </w:t>
      </w:r>
      <w:r w:rsidRPr="00167D2E">
        <w:rPr>
          <w:rFonts w:ascii="Century Gothic" w:hAnsi="Century Gothic"/>
          <w:sz w:val="24"/>
          <w:szCs w:val="24"/>
        </w:rPr>
        <w:t>proporcional</w:t>
      </w:r>
      <w:r w:rsidRPr="00167D2E">
        <w:t xml:space="preserve"> </w:t>
      </w:r>
      <w:r w:rsidRPr="00167D2E">
        <w:rPr>
          <w:rFonts w:ascii="Century Gothic" w:hAnsi="Century Gothic"/>
          <w:sz w:val="24"/>
          <w:szCs w:val="24"/>
        </w:rPr>
        <w:t>de la planilla encabezada por la candidata indepen</w:t>
      </w:r>
      <w:r w:rsidR="00F46A35">
        <w:rPr>
          <w:rFonts w:ascii="Century Gothic" w:hAnsi="Century Gothic"/>
          <w:sz w:val="24"/>
          <w:szCs w:val="24"/>
        </w:rPr>
        <w:t>diente Lorenia Beatriz Canavati</w:t>
      </w:r>
      <w:r w:rsidRPr="00167D2E">
        <w:rPr>
          <w:rFonts w:ascii="Century Gothic" w:hAnsi="Century Gothic"/>
          <w:sz w:val="24"/>
          <w:szCs w:val="24"/>
        </w:rPr>
        <w:t>l</w:t>
      </w:r>
      <w:r>
        <w:rPr>
          <w:rFonts w:ascii="Century Gothic" w:hAnsi="Century Gothic"/>
          <w:sz w:val="24"/>
          <w:szCs w:val="24"/>
        </w:rPr>
        <w:t xml:space="preserve">, resolución que en su parte considerativa hace un importante aportación al presente tema del derecho de integrar cabildos municipales con regidores provenientes de planillas de candidaturas independientes, </w:t>
      </w:r>
      <w:r w:rsidRPr="00167D2E">
        <w:rPr>
          <w:rFonts w:ascii="Century Gothic" w:hAnsi="Century Gothic"/>
          <w:sz w:val="24"/>
          <w:szCs w:val="24"/>
        </w:rPr>
        <w:t xml:space="preserve"> </w:t>
      </w:r>
      <w:r>
        <w:rPr>
          <w:rFonts w:ascii="Century Gothic" w:hAnsi="Century Gothic"/>
          <w:sz w:val="24"/>
          <w:szCs w:val="24"/>
        </w:rPr>
        <w:t>que señala:</w:t>
      </w:r>
    </w:p>
    <w:p w:rsidR="00167D2E" w:rsidRDefault="00167D2E" w:rsidP="00167D2E">
      <w:pPr>
        <w:autoSpaceDE w:val="0"/>
        <w:autoSpaceDN w:val="0"/>
        <w:adjustRightInd w:val="0"/>
        <w:spacing w:after="0" w:line="240" w:lineRule="auto"/>
        <w:jc w:val="both"/>
        <w:rPr>
          <w:rFonts w:ascii="Century Gothic" w:hAnsi="Century Gothic"/>
          <w:sz w:val="24"/>
          <w:szCs w:val="24"/>
        </w:rPr>
      </w:pPr>
    </w:p>
    <w:p w:rsidR="00167D2E" w:rsidRDefault="00F46A35" w:rsidP="00901546">
      <w:pPr>
        <w:autoSpaceDE w:val="0"/>
        <w:autoSpaceDN w:val="0"/>
        <w:adjustRightInd w:val="0"/>
        <w:spacing w:after="0" w:line="240" w:lineRule="auto"/>
        <w:ind w:left="900"/>
        <w:jc w:val="both"/>
        <w:rPr>
          <w:rFonts w:ascii="Century Gothic" w:hAnsi="Century Gothic"/>
          <w:i/>
          <w:sz w:val="24"/>
          <w:szCs w:val="24"/>
        </w:rPr>
      </w:pPr>
      <w:r>
        <w:rPr>
          <w:rFonts w:ascii="Century Gothic" w:hAnsi="Century Gothic"/>
          <w:i/>
          <w:sz w:val="24"/>
          <w:szCs w:val="24"/>
        </w:rPr>
        <w:t xml:space="preserve">“… </w:t>
      </w:r>
      <w:r w:rsidR="00167D2E" w:rsidRPr="00901546">
        <w:rPr>
          <w:rFonts w:ascii="Century Gothic" w:hAnsi="Century Gothic"/>
          <w:i/>
          <w:sz w:val="24"/>
          <w:szCs w:val="24"/>
        </w:rPr>
        <w:t xml:space="preserve"> la exclusión de las candidaturas independientes de la</w:t>
      </w:r>
      <w:r w:rsidR="00901546">
        <w:rPr>
          <w:rFonts w:ascii="Century Gothic" w:hAnsi="Century Gothic"/>
          <w:i/>
          <w:sz w:val="24"/>
          <w:szCs w:val="24"/>
        </w:rPr>
        <w:t xml:space="preserve"> </w:t>
      </w:r>
      <w:r w:rsidR="00167D2E" w:rsidRPr="00901546">
        <w:rPr>
          <w:rFonts w:ascii="Century Gothic" w:hAnsi="Century Gothic"/>
          <w:i/>
          <w:sz w:val="24"/>
          <w:szCs w:val="24"/>
        </w:rPr>
        <w:t>asignación de regidurías de representación proporcional implica que el voto</w:t>
      </w:r>
      <w:r w:rsidR="00901546">
        <w:rPr>
          <w:rFonts w:ascii="Century Gothic" w:hAnsi="Century Gothic"/>
          <w:i/>
          <w:sz w:val="24"/>
          <w:szCs w:val="24"/>
        </w:rPr>
        <w:t xml:space="preserve"> </w:t>
      </w:r>
      <w:r w:rsidR="00167D2E" w:rsidRPr="00901546">
        <w:rPr>
          <w:rFonts w:ascii="Century Gothic" w:hAnsi="Century Gothic"/>
          <w:i/>
          <w:sz w:val="24"/>
          <w:szCs w:val="24"/>
        </w:rPr>
        <w:t>de los ciudadanos emitidos a favor de los candidatos de partidos tenga más</w:t>
      </w:r>
      <w:r w:rsidR="00901546">
        <w:rPr>
          <w:rFonts w:ascii="Century Gothic" w:hAnsi="Century Gothic"/>
          <w:i/>
          <w:sz w:val="24"/>
          <w:szCs w:val="24"/>
        </w:rPr>
        <w:t xml:space="preserve"> </w:t>
      </w:r>
      <w:r w:rsidR="00167D2E" w:rsidRPr="00901546">
        <w:rPr>
          <w:rFonts w:ascii="Century Gothic" w:hAnsi="Century Gothic"/>
          <w:i/>
          <w:sz w:val="24"/>
          <w:szCs w:val="24"/>
        </w:rPr>
        <w:t>valor que el de aquellos que voten por un candidato independiente, pues</w:t>
      </w:r>
      <w:r w:rsidR="00901546">
        <w:rPr>
          <w:rFonts w:ascii="Century Gothic" w:hAnsi="Century Gothic"/>
          <w:i/>
          <w:sz w:val="24"/>
          <w:szCs w:val="24"/>
        </w:rPr>
        <w:t xml:space="preserve"> </w:t>
      </w:r>
      <w:r w:rsidR="00167D2E" w:rsidRPr="00901546">
        <w:rPr>
          <w:rFonts w:ascii="Century Gothic" w:hAnsi="Century Gothic"/>
          <w:i/>
          <w:sz w:val="24"/>
          <w:szCs w:val="24"/>
        </w:rPr>
        <w:t>mientras los primeros podrán ver reflejada su voluntad en la integración de</w:t>
      </w:r>
      <w:r w:rsidR="00901546">
        <w:rPr>
          <w:rFonts w:ascii="Century Gothic" w:hAnsi="Century Gothic"/>
          <w:i/>
          <w:sz w:val="24"/>
          <w:szCs w:val="24"/>
        </w:rPr>
        <w:t xml:space="preserve"> </w:t>
      </w:r>
      <w:r w:rsidR="00167D2E" w:rsidRPr="00901546">
        <w:rPr>
          <w:rFonts w:ascii="Century Gothic" w:hAnsi="Century Gothic"/>
          <w:i/>
          <w:sz w:val="24"/>
          <w:szCs w:val="24"/>
        </w:rPr>
        <w:t>los órganos de gobierno aun cuando las planillas de candidatos de partidos</w:t>
      </w:r>
      <w:r w:rsidR="00901546">
        <w:rPr>
          <w:rFonts w:ascii="Century Gothic" w:hAnsi="Century Gothic"/>
          <w:i/>
          <w:sz w:val="24"/>
          <w:szCs w:val="24"/>
        </w:rPr>
        <w:t xml:space="preserve"> </w:t>
      </w:r>
      <w:r w:rsidR="00167D2E" w:rsidRPr="00901546">
        <w:rPr>
          <w:rFonts w:ascii="Century Gothic" w:hAnsi="Century Gothic"/>
          <w:i/>
          <w:sz w:val="24"/>
          <w:szCs w:val="24"/>
        </w:rPr>
        <w:t>por las que voten pierdan las elecciones en las que compiten, los segundos</w:t>
      </w:r>
      <w:r w:rsidR="00901546">
        <w:rPr>
          <w:rFonts w:ascii="Century Gothic" w:hAnsi="Century Gothic"/>
          <w:i/>
          <w:sz w:val="24"/>
          <w:szCs w:val="24"/>
        </w:rPr>
        <w:t xml:space="preserve"> </w:t>
      </w:r>
      <w:r w:rsidR="00167D2E" w:rsidRPr="00901546">
        <w:rPr>
          <w:rFonts w:ascii="Century Gothic" w:hAnsi="Century Gothic"/>
          <w:i/>
          <w:sz w:val="24"/>
          <w:szCs w:val="24"/>
        </w:rPr>
        <w:t>solamente estarán representados en el órgano en cuestión si la planilla de</w:t>
      </w:r>
      <w:r w:rsidR="00901546">
        <w:rPr>
          <w:rFonts w:ascii="Century Gothic" w:hAnsi="Century Gothic"/>
          <w:i/>
          <w:sz w:val="24"/>
          <w:szCs w:val="24"/>
        </w:rPr>
        <w:t xml:space="preserve"> </w:t>
      </w:r>
      <w:r w:rsidR="00167D2E" w:rsidRPr="00901546">
        <w:rPr>
          <w:rFonts w:ascii="Century Gothic" w:hAnsi="Century Gothic"/>
          <w:i/>
          <w:sz w:val="24"/>
          <w:szCs w:val="24"/>
        </w:rPr>
        <w:t>candidatos in</w:t>
      </w:r>
      <w:r w:rsidR="00901546">
        <w:rPr>
          <w:rFonts w:ascii="Century Gothic" w:hAnsi="Century Gothic"/>
          <w:i/>
          <w:sz w:val="24"/>
          <w:szCs w:val="24"/>
        </w:rPr>
        <w:t>dependientes resulta ganadora.</w:t>
      </w:r>
      <w:r w:rsidR="00901546">
        <w:rPr>
          <w:rStyle w:val="Refdenotaalpie"/>
          <w:rFonts w:ascii="Century Gothic" w:hAnsi="Century Gothic"/>
          <w:i/>
          <w:sz w:val="24"/>
          <w:szCs w:val="24"/>
        </w:rPr>
        <w:footnoteReference w:id="4"/>
      </w:r>
    </w:p>
    <w:p w:rsidR="00901546" w:rsidRDefault="00901546" w:rsidP="00901546">
      <w:pPr>
        <w:autoSpaceDE w:val="0"/>
        <w:autoSpaceDN w:val="0"/>
        <w:adjustRightInd w:val="0"/>
        <w:spacing w:after="0" w:line="240" w:lineRule="auto"/>
        <w:ind w:left="900"/>
        <w:jc w:val="both"/>
        <w:rPr>
          <w:rFonts w:ascii="Century Gothic" w:hAnsi="Century Gothic"/>
          <w:i/>
          <w:sz w:val="24"/>
          <w:szCs w:val="24"/>
        </w:rPr>
      </w:pPr>
    </w:p>
    <w:p w:rsidR="00901546" w:rsidRDefault="00901546" w:rsidP="00901546">
      <w:pPr>
        <w:autoSpaceDE w:val="0"/>
        <w:autoSpaceDN w:val="0"/>
        <w:adjustRightInd w:val="0"/>
        <w:spacing w:after="0" w:line="240" w:lineRule="auto"/>
        <w:ind w:left="900"/>
        <w:jc w:val="both"/>
        <w:rPr>
          <w:rFonts w:ascii="Century Gothic" w:hAnsi="Century Gothic"/>
          <w:i/>
          <w:sz w:val="24"/>
          <w:szCs w:val="24"/>
        </w:rPr>
      </w:pPr>
      <w:r>
        <w:rPr>
          <w:rFonts w:ascii="Century Gothic" w:hAnsi="Century Gothic"/>
          <w:i/>
          <w:sz w:val="24"/>
          <w:szCs w:val="24"/>
        </w:rPr>
        <w:t>….</w:t>
      </w:r>
    </w:p>
    <w:p w:rsidR="00901546" w:rsidRDefault="00901546" w:rsidP="00901546">
      <w:pPr>
        <w:autoSpaceDE w:val="0"/>
        <w:autoSpaceDN w:val="0"/>
        <w:adjustRightInd w:val="0"/>
        <w:spacing w:after="0" w:line="240" w:lineRule="auto"/>
        <w:ind w:left="900"/>
        <w:jc w:val="both"/>
        <w:rPr>
          <w:rFonts w:ascii="Century Gothic" w:hAnsi="Century Gothic"/>
          <w:i/>
          <w:sz w:val="24"/>
          <w:szCs w:val="24"/>
        </w:rPr>
      </w:pPr>
    </w:p>
    <w:p w:rsidR="00901546" w:rsidRDefault="00901546" w:rsidP="00901546">
      <w:pPr>
        <w:autoSpaceDE w:val="0"/>
        <w:autoSpaceDN w:val="0"/>
        <w:adjustRightInd w:val="0"/>
        <w:spacing w:after="0" w:line="240" w:lineRule="auto"/>
        <w:ind w:left="900"/>
        <w:jc w:val="both"/>
        <w:rPr>
          <w:rFonts w:ascii="Century Gothic" w:hAnsi="Century Gothic"/>
          <w:i/>
          <w:sz w:val="24"/>
          <w:szCs w:val="24"/>
        </w:rPr>
      </w:pPr>
      <w:r w:rsidRPr="00901546">
        <w:rPr>
          <w:rFonts w:ascii="Century Gothic" w:hAnsi="Century Gothic"/>
          <w:i/>
          <w:sz w:val="24"/>
          <w:szCs w:val="24"/>
        </w:rPr>
        <w:t>En suma, al excluir a los candidatos a regidores postulados en una planilla de</w:t>
      </w:r>
      <w:r>
        <w:rPr>
          <w:rFonts w:ascii="Century Gothic" w:hAnsi="Century Gothic"/>
          <w:i/>
          <w:sz w:val="24"/>
          <w:szCs w:val="24"/>
        </w:rPr>
        <w:t xml:space="preserve"> </w:t>
      </w:r>
      <w:r w:rsidRPr="00901546">
        <w:rPr>
          <w:rFonts w:ascii="Century Gothic" w:hAnsi="Century Gothic"/>
          <w:i/>
          <w:sz w:val="24"/>
          <w:szCs w:val="24"/>
        </w:rPr>
        <w:t>candidatura independiente, de la asignación a regidurías por el principio de</w:t>
      </w:r>
      <w:r>
        <w:rPr>
          <w:rFonts w:ascii="Century Gothic" w:hAnsi="Century Gothic"/>
          <w:i/>
          <w:sz w:val="24"/>
          <w:szCs w:val="24"/>
        </w:rPr>
        <w:t xml:space="preserve"> </w:t>
      </w:r>
      <w:r w:rsidRPr="00901546">
        <w:rPr>
          <w:rFonts w:ascii="Century Gothic" w:hAnsi="Century Gothic"/>
          <w:i/>
          <w:sz w:val="24"/>
          <w:szCs w:val="24"/>
        </w:rPr>
        <w:t>representación proporcional, se genera una afectación al voto activo del</w:t>
      </w:r>
      <w:r>
        <w:rPr>
          <w:rFonts w:ascii="Century Gothic" w:hAnsi="Century Gothic"/>
          <w:i/>
          <w:sz w:val="24"/>
          <w:szCs w:val="24"/>
        </w:rPr>
        <w:t xml:space="preserve"> </w:t>
      </w:r>
      <w:r w:rsidRPr="00901546">
        <w:rPr>
          <w:rFonts w:ascii="Century Gothic" w:hAnsi="Century Gothic"/>
          <w:i/>
          <w:sz w:val="24"/>
          <w:szCs w:val="24"/>
        </w:rPr>
        <w:t>electorado que optó por dicha planilla y se transgreden los fines del principio</w:t>
      </w:r>
      <w:r>
        <w:rPr>
          <w:rFonts w:ascii="Century Gothic" w:hAnsi="Century Gothic"/>
          <w:i/>
          <w:sz w:val="24"/>
          <w:szCs w:val="24"/>
        </w:rPr>
        <w:t xml:space="preserve"> </w:t>
      </w:r>
      <w:r w:rsidRPr="00901546">
        <w:rPr>
          <w:rFonts w:ascii="Century Gothic" w:hAnsi="Century Gothic"/>
          <w:i/>
          <w:sz w:val="24"/>
          <w:szCs w:val="24"/>
        </w:rPr>
        <w:t>de representación proporcional.</w:t>
      </w:r>
    </w:p>
    <w:p w:rsidR="00901546" w:rsidRPr="00901546" w:rsidRDefault="00901546" w:rsidP="00901546">
      <w:pPr>
        <w:autoSpaceDE w:val="0"/>
        <w:autoSpaceDN w:val="0"/>
        <w:adjustRightInd w:val="0"/>
        <w:spacing w:after="0" w:line="240" w:lineRule="auto"/>
        <w:ind w:left="900"/>
        <w:jc w:val="both"/>
        <w:rPr>
          <w:rFonts w:ascii="Century Gothic" w:hAnsi="Century Gothic"/>
          <w:i/>
          <w:sz w:val="24"/>
          <w:szCs w:val="24"/>
        </w:rPr>
      </w:pPr>
    </w:p>
    <w:p w:rsidR="001A386A" w:rsidRDefault="001A386A" w:rsidP="00167D2E">
      <w:pPr>
        <w:autoSpaceDE w:val="0"/>
        <w:autoSpaceDN w:val="0"/>
        <w:adjustRightInd w:val="0"/>
        <w:spacing w:after="0" w:line="240" w:lineRule="auto"/>
        <w:jc w:val="both"/>
        <w:rPr>
          <w:rFonts w:ascii="Century Gothic" w:hAnsi="Century Gothic"/>
          <w:sz w:val="24"/>
          <w:szCs w:val="24"/>
        </w:rPr>
      </w:pPr>
    </w:p>
    <w:p w:rsidR="003C1D80" w:rsidRPr="003C1D80" w:rsidRDefault="004136BA" w:rsidP="003C1D80">
      <w:pPr>
        <w:autoSpaceDE w:val="0"/>
        <w:autoSpaceDN w:val="0"/>
        <w:adjustRightInd w:val="0"/>
        <w:spacing w:after="0" w:line="240" w:lineRule="auto"/>
        <w:jc w:val="both"/>
        <w:rPr>
          <w:rFonts w:ascii="Century Gothic" w:hAnsi="Century Gothic"/>
          <w:sz w:val="24"/>
          <w:szCs w:val="24"/>
        </w:rPr>
      </w:pPr>
      <w:r>
        <w:rPr>
          <w:rFonts w:ascii="Century Gothic" w:hAnsi="Century Gothic"/>
          <w:sz w:val="24"/>
          <w:szCs w:val="24"/>
        </w:rPr>
        <w:t>La Suprema Corte de Justicia de la Nación y la Sala Superior del Tribunal Electoral de la Federación, han sostenido que l</w:t>
      </w:r>
      <w:r w:rsidR="001F6BE6" w:rsidRPr="001F6BE6">
        <w:rPr>
          <w:rFonts w:ascii="Century Gothic" w:hAnsi="Century Gothic"/>
          <w:sz w:val="24"/>
          <w:szCs w:val="24"/>
        </w:rPr>
        <w:t>as legislaturas de las</w:t>
      </w:r>
      <w:r w:rsidR="001F6BE6">
        <w:rPr>
          <w:rFonts w:ascii="Century Gothic" w:hAnsi="Century Gothic"/>
          <w:sz w:val="24"/>
          <w:szCs w:val="24"/>
        </w:rPr>
        <w:t xml:space="preserve"> </w:t>
      </w:r>
      <w:r w:rsidR="001F6BE6" w:rsidRPr="001F6BE6">
        <w:rPr>
          <w:rFonts w:ascii="Century Gothic" w:hAnsi="Century Gothic"/>
          <w:sz w:val="24"/>
          <w:szCs w:val="24"/>
        </w:rPr>
        <w:t>entidades federativas tienen libertad para regular el tema de las</w:t>
      </w:r>
      <w:r w:rsidR="001F6BE6">
        <w:rPr>
          <w:rFonts w:ascii="Century Gothic" w:hAnsi="Century Gothic"/>
          <w:sz w:val="24"/>
          <w:szCs w:val="24"/>
        </w:rPr>
        <w:t xml:space="preserve"> </w:t>
      </w:r>
      <w:r w:rsidR="001F6BE6" w:rsidRPr="001F6BE6">
        <w:rPr>
          <w:rFonts w:ascii="Century Gothic" w:hAnsi="Century Gothic"/>
          <w:sz w:val="24"/>
          <w:szCs w:val="24"/>
        </w:rPr>
        <w:t xml:space="preserve">candidaturas independientes, </w:t>
      </w:r>
      <w:r w:rsidR="001F6BE6">
        <w:rPr>
          <w:rFonts w:ascii="Century Gothic" w:hAnsi="Century Gothic"/>
          <w:sz w:val="24"/>
          <w:szCs w:val="24"/>
        </w:rPr>
        <w:t>toda vez que</w:t>
      </w:r>
      <w:r w:rsidR="001F6BE6" w:rsidRPr="001F6BE6">
        <w:rPr>
          <w:rFonts w:ascii="Century Gothic" w:hAnsi="Century Gothic"/>
          <w:sz w:val="24"/>
          <w:szCs w:val="24"/>
        </w:rPr>
        <w:t xml:space="preserve"> el artículo 35 de la</w:t>
      </w:r>
      <w:r w:rsidR="001F6BE6">
        <w:rPr>
          <w:rFonts w:ascii="Century Gothic" w:hAnsi="Century Gothic"/>
          <w:sz w:val="24"/>
          <w:szCs w:val="24"/>
        </w:rPr>
        <w:t xml:space="preserve"> </w:t>
      </w:r>
      <w:r w:rsidR="001F6BE6" w:rsidRPr="001F6BE6">
        <w:rPr>
          <w:rFonts w:ascii="Century Gothic" w:hAnsi="Century Gothic"/>
          <w:sz w:val="24"/>
          <w:szCs w:val="24"/>
        </w:rPr>
        <w:t>Constitución</w:t>
      </w:r>
      <w:r w:rsidR="00F46A35">
        <w:rPr>
          <w:rFonts w:ascii="Century Gothic" w:hAnsi="Century Gothic"/>
          <w:sz w:val="24"/>
          <w:szCs w:val="24"/>
        </w:rPr>
        <w:t xml:space="preserve"> Federal</w:t>
      </w:r>
      <w:r w:rsidR="001F6BE6" w:rsidRPr="001F6BE6">
        <w:rPr>
          <w:rFonts w:ascii="Century Gothic" w:hAnsi="Century Gothic"/>
          <w:sz w:val="24"/>
          <w:szCs w:val="24"/>
        </w:rPr>
        <w:t xml:space="preserve"> que reconoce dicho derecho fundamental</w:t>
      </w:r>
      <w:r w:rsidR="00F46A35">
        <w:rPr>
          <w:rFonts w:ascii="Century Gothic" w:hAnsi="Century Gothic"/>
          <w:sz w:val="24"/>
          <w:szCs w:val="24"/>
        </w:rPr>
        <w:t>,</w:t>
      </w:r>
      <w:r w:rsidR="001F6BE6" w:rsidRPr="001F6BE6">
        <w:rPr>
          <w:rFonts w:ascii="Century Gothic" w:hAnsi="Century Gothic"/>
          <w:sz w:val="24"/>
          <w:szCs w:val="24"/>
        </w:rPr>
        <w:t xml:space="preserve"> no prevé</w:t>
      </w:r>
      <w:r w:rsidR="001F6BE6">
        <w:rPr>
          <w:rFonts w:ascii="Century Gothic" w:hAnsi="Century Gothic"/>
          <w:sz w:val="24"/>
          <w:szCs w:val="24"/>
        </w:rPr>
        <w:t xml:space="preserve"> </w:t>
      </w:r>
      <w:r w:rsidR="001F6BE6" w:rsidRPr="001F6BE6">
        <w:rPr>
          <w:rFonts w:ascii="Century Gothic" w:hAnsi="Century Gothic"/>
          <w:sz w:val="24"/>
          <w:szCs w:val="24"/>
        </w:rPr>
        <w:t>alguna base específica</w:t>
      </w:r>
      <w:r>
        <w:rPr>
          <w:rFonts w:ascii="Century Gothic" w:hAnsi="Century Gothic"/>
          <w:sz w:val="24"/>
          <w:szCs w:val="24"/>
        </w:rPr>
        <w:t>, pero e</w:t>
      </w:r>
      <w:r w:rsidR="00FC586F" w:rsidRPr="001A386A">
        <w:rPr>
          <w:rFonts w:ascii="Century Gothic" w:hAnsi="Century Gothic"/>
          <w:sz w:val="24"/>
          <w:szCs w:val="24"/>
        </w:rPr>
        <w:t>n particular, el legi</w:t>
      </w:r>
      <w:r>
        <w:rPr>
          <w:rFonts w:ascii="Century Gothic" w:hAnsi="Century Gothic"/>
          <w:sz w:val="24"/>
          <w:szCs w:val="24"/>
        </w:rPr>
        <w:t>slador ordinario debe</w:t>
      </w:r>
      <w:r w:rsidR="00FC586F" w:rsidRPr="001A386A">
        <w:rPr>
          <w:rFonts w:ascii="Century Gothic" w:hAnsi="Century Gothic"/>
          <w:sz w:val="24"/>
          <w:szCs w:val="24"/>
        </w:rPr>
        <w:t xml:space="preserve"> respetar necesariamente el contenido esencial de ese derecho humano previsto constitucionalmente y, consecuentemente, las calidades, requisitos, condiciones y términos que se establezcan</w:t>
      </w:r>
      <w:r>
        <w:rPr>
          <w:rFonts w:ascii="Century Gothic" w:hAnsi="Century Gothic"/>
          <w:sz w:val="24"/>
          <w:szCs w:val="24"/>
        </w:rPr>
        <w:t>,</w:t>
      </w:r>
      <w:r w:rsidR="00FC586F" w:rsidRPr="001A386A">
        <w:rPr>
          <w:rFonts w:ascii="Century Gothic" w:hAnsi="Century Gothic"/>
          <w:sz w:val="24"/>
          <w:szCs w:val="24"/>
        </w:rPr>
        <w:t xml:space="preserve"> </w:t>
      </w:r>
      <w:r w:rsidR="00F46A35">
        <w:rPr>
          <w:rFonts w:ascii="Century Gothic" w:hAnsi="Century Gothic"/>
          <w:sz w:val="24"/>
          <w:szCs w:val="24"/>
        </w:rPr>
        <w:t>las cuales  deben d</w:t>
      </w:r>
      <w:r w:rsidR="00FC586F" w:rsidRPr="001A386A">
        <w:rPr>
          <w:rFonts w:ascii="Century Gothic" w:hAnsi="Century Gothic"/>
          <w:sz w:val="24"/>
          <w:szCs w:val="24"/>
        </w:rPr>
        <w:t>e estar razonablemente armonizadas con otros derechos humanos y otros principios y bienes constitucionales de igual jerarquía, como el derecho de igualdad y, en particular, los principios rectores constitucionales en</w:t>
      </w:r>
      <w:r>
        <w:rPr>
          <w:rFonts w:ascii="Century Gothic" w:hAnsi="Century Gothic"/>
          <w:sz w:val="24"/>
          <w:szCs w:val="24"/>
        </w:rPr>
        <w:t xml:space="preserve"> </w:t>
      </w:r>
      <w:r w:rsidR="00FC586F" w:rsidRPr="001A386A">
        <w:rPr>
          <w:rFonts w:ascii="Century Gothic" w:hAnsi="Century Gothic"/>
          <w:sz w:val="24"/>
          <w:szCs w:val="24"/>
        </w:rPr>
        <w:t>materia electoral establecidos en los artículos 41, párrafo segundo, fracción V, y 116, fracción IV, inciso b), de la Constitución General de la República</w:t>
      </w:r>
      <w:r>
        <w:rPr>
          <w:rFonts w:ascii="Century Gothic" w:hAnsi="Century Gothic"/>
          <w:sz w:val="24"/>
          <w:szCs w:val="24"/>
        </w:rPr>
        <w:t>.</w:t>
      </w:r>
      <w:r w:rsidR="003C1D80" w:rsidRPr="003C1D80">
        <w:t xml:space="preserve"> </w:t>
      </w:r>
      <w:r w:rsidR="003C1D80" w:rsidRPr="003C1D80">
        <w:rPr>
          <w:rFonts w:ascii="Century Gothic" w:hAnsi="Century Gothic"/>
          <w:sz w:val="24"/>
          <w:szCs w:val="24"/>
        </w:rPr>
        <w:t>Así también el máximo Tribunal Constitucional ha reconocido que las legislaturas estatales tienen libertad para definir, dentro de los márgenes que establece la propia Constitución Política de los Estados Unidos Mexicanos, la reglamentación del principio de representación proporcional</w:t>
      </w:r>
      <w:r w:rsidR="003C1D80">
        <w:rPr>
          <w:rFonts w:ascii="Century Gothic" w:hAnsi="Century Gothic"/>
          <w:sz w:val="24"/>
          <w:szCs w:val="24"/>
        </w:rPr>
        <w:t xml:space="preserve">. </w:t>
      </w:r>
      <w:r w:rsidR="003C1D80">
        <w:rPr>
          <w:rStyle w:val="Refdenotaalpie"/>
          <w:rFonts w:ascii="Century Gothic" w:hAnsi="Century Gothic"/>
          <w:sz w:val="24"/>
          <w:szCs w:val="24"/>
        </w:rPr>
        <w:footnoteReference w:id="5"/>
      </w:r>
    </w:p>
    <w:p w:rsidR="00FC586F" w:rsidRDefault="00FC586F" w:rsidP="003C1D80">
      <w:pPr>
        <w:autoSpaceDE w:val="0"/>
        <w:autoSpaceDN w:val="0"/>
        <w:adjustRightInd w:val="0"/>
        <w:spacing w:after="0" w:line="240" w:lineRule="auto"/>
        <w:jc w:val="both"/>
        <w:rPr>
          <w:rFonts w:ascii="Century Gothic" w:hAnsi="Century Gothic"/>
          <w:sz w:val="24"/>
          <w:szCs w:val="24"/>
        </w:rPr>
      </w:pPr>
    </w:p>
    <w:p w:rsidR="002628AE" w:rsidRPr="002628AE" w:rsidRDefault="0037781B" w:rsidP="00AD2FFD">
      <w:pPr>
        <w:autoSpaceDE w:val="0"/>
        <w:autoSpaceDN w:val="0"/>
        <w:adjustRightInd w:val="0"/>
        <w:spacing w:after="0" w:line="240" w:lineRule="auto"/>
        <w:jc w:val="both"/>
        <w:rPr>
          <w:rFonts w:ascii="Century Gothic" w:hAnsi="Century Gothic"/>
          <w:b/>
          <w:i/>
          <w:sz w:val="24"/>
          <w:szCs w:val="24"/>
        </w:rPr>
      </w:pPr>
      <w:r>
        <w:rPr>
          <w:rFonts w:ascii="Century Gothic" w:hAnsi="Century Gothic"/>
          <w:sz w:val="24"/>
          <w:szCs w:val="24"/>
        </w:rPr>
        <w:t>La presente propuesta de reforma no solo coincide con la nueva interpretación de la figura del regidor independiente antes citada y emanada de relevantes sentencias del Tribunal Electoral Federal, sino que además armoniza la aparente antinomia entre los artículos que hoy se propone su reforma</w:t>
      </w:r>
      <w:r w:rsidR="00BC6433">
        <w:rPr>
          <w:rFonts w:ascii="Century Gothic" w:hAnsi="Century Gothic"/>
          <w:sz w:val="24"/>
          <w:szCs w:val="24"/>
        </w:rPr>
        <w:t>,</w:t>
      </w:r>
      <w:r>
        <w:rPr>
          <w:rFonts w:ascii="Century Gothic" w:hAnsi="Century Gothic"/>
          <w:sz w:val="24"/>
          <w:szCs w:val="24"/>
        </w:rPr>
        <w:t xml:space="preserve"> con los artículos 1, 16, 22 y 130 de la Constitución Política</w:t>
      </w:r>
      <w:r w:rsidR="002628AE">
        <w:rPr>
          <w:rFonts w:ascii="Century Gothic" w:hAnsi="Century Gothic"/>
          <w:sz w:val="24"/>
          <w:szCs w:val="24"/>
        </w:rPr>
        <w:t xml:space="preserve"> del Estado de Sonora, además que </w:t>
      </w:r>
      <w:r w:rsidR="002628AE" w:rsidRPr="002628AE">
        <w:rPr>
          <w:rFonts w:ascii="Century Gothic" w:hAnsi="Century Gothic"/>
          <w:sz w:val="24"/>
          <w:szCs w:val="24"/>
        </w:rPr>
        <w:t xml:space="preserve">se considera que no es necesaria la modificación </w:t>
      </w:r>
      <w:r w:rsidR="002628AE">
        <w:rPr>
          <w:rFonts w:ascii="Century Gothic" w:hAnsi="Century Gothic"/>
          <w:sz w:val="24"/>
          <w:szCs w:val="24"/>
        </w:rPr>
        <w:t xml:space="preserve">de los mismos, </w:t>
      </w:r>
      <w:r w:rsidR="002628AE" w:rsidRPr="002628AE">
        <w:rPr>
          <w:rFonts w:ascii="Century Gothic" w:hAnsi="Century Gothic"/>
          <w:sz w:val="24"/>
          <w:szCs w:val="24"/>
        </w:rPr>
        <w:t>los cuales disponen que en la Entidad todo individuo</w:t>
      </w:r>
      <w:r w:rsidR="002628AE">
        <w:rPr>
          <w:rFonts w:ascii="Century Gothic" w:hAnsi="Century Gothic"/>
          <w:sz w:val="24"/>
          <w:szCs w:val="24"/>
        </w:rPr>
        <w:t xml:space="preserve"> </w:t>
      </w:r>
      <w:r w:rsidR="002628AE" w:rsidRPr="002628AE">
        <w:rPr>
          <w:rFonts w:ascii="Century Gothic" w:hAnsi="Century Gothic"/>
          <w:sz w:val="24"/>
          <w:szCs w:val="24"/>
        </w:rPr>
        <w:t>gozará de los derechos fundamentales reconocidos por la Constitución Federal y que es derecho</w:t>
      </w:r>
      <w:r w:rsidR="002628AE">
        <w:rPr>
          <w:rFonts w:ascii="Century Gothic" w:hAnsi="Century Gothic"/>
          <w:sz w:val="24"/>
          <w:szCs w:val="24"/>
        </w:rPr>
        <w:t xml:space="preserve"> </w:t>
      </w:r>
      <w:r w:rsidR="002628AE" w:rsidRPr="002628AE">
        <w:rPr>
          <w:rFonts w:ascii="Century Gothic" w:hAnsi="Century Gothic"/>
          <w:sz w:val="24"/>
          <w:szCs w:val="24"/>
        </w:rPr>
        <w:t>de los ciudadanos sonorenses ser votado para los cargos de elección popular en igualdad de</w:t>
      </w:r>
      <w:r w:rsidR="002628AE">
        <w:rPr>
          <w:rFonts w:ascii="Century Gothic" w:hAnsi="Century Gothic"/>
          <w:sz w:val="24"/>
          <w:szCs w:val="24"/>
        </w:rPr>
        <w:t xml:space="preserve"> </w:t>
      </w:r>
      <w:r w:rsidR="002628AE" w:rsidRPr="002628AE">
        <w:rPr>
          <w:rFonts w:ascii="Century Gothic" w:hAnsi="Century Gothic"/>
          <w:sz w:val="24"/>
          <w:szCs w:val="24"/>
        </w:rPr>
        <w:t xml:space="preserve">condiciones y oportunidades, </w:t>
      </w:r>
      <w:r w:rsidR="00C40943">
        <w:rPr>
          <w:rFonts w:ascii="Century Gothic" w:hAnsi="Century Gothic"/>
          <w:sz w:val="24"/>
          <w:szCs w:val="24"/>
        </w:rPr>
        <w:t xml:space="preserve">lo cual </w:t>
      </w:r>
      <w:r w:rsidR="002628AE" w:rsidRPr="002628AE">
        <w:rPr>
          <w:rFonts w:ascii="Century Gothic" w:hAnsi="Century Gothic"/>
          <w:sz w:val="24"/>
          <w:szCs w:val="24"/>
        </w:rPr>
        <w:t>implica, una interpretación conforme a la Carta Magna, el</w:t>
      </w:r>
      <w:r w:rsidR="002628AE">
        <w:rPr>
          <w:rFonts w:ascii="Century Gothic" w:hAnsi="Century Gothic"/>
          <w:sz w:val="24"/>
          <w:szCs w:val="24"/>
        </w:rPr>
        <w:t xml:space="preserve"> </w:t>
      </w:r>
      <w:r w:rsidR="002628AE" w:rsidRPr="002628AE">
        <w:rPr>
          <w:rFonts w:ascii="Century Gothic" w:hAnsi="Century Gothic"/>
          <w:sz w:val="24"/>
          <w:szCs w:val="24"/>
        </w:rPr>
        <w:t>derecho de poder acceder en forma independiente a cualquier cargo de elección</w:t>
      </w:r>
      <w:r w:rsidR="002628AE">
        <w:rPr>
          <w:rFonts w:ascii="Century Gothic" w:hAnsi="Century Gothic"/>
          <w:sz w:val="24"/>
          <w:szCs w:val="24"/>
        </w:rPr>
        <w:t xml:space="preserve">. </w:t>
      </w:r>
    </w:p>
    <w:p w:rsidR="003610BD" w:rsidRPr="001A386A" w:rsidRDefault="003610BD" w:rsidP="001A386A">
      <w:pPr>
        <w:spacing w:after="0" w:line="240" w:lineRule="auto"/>
        <w:jc w:val="center"/>
        <w:rPr>
          <w:rFonts w:ascii="Century Gothic" w:hAnsi="Century Gothic"/>
          <w:b/>
          <w:sz w:val="24"/>
          <w:szCs w:val="24"/>
        </w:rPr>
      </w:pPr>
    </w:p>
    <w:p w:rsidR="00E61099" w:rsidRDefault="004136BA" w:rsidP="004136BA">
      <w:pPr>
        <w:autoSpaceDE w:val="0"/>
        <w:autoSpaceDN w:val="0"/>
        <w:adjustRightInd w:val="0"/>
        <w:spacing w:after="0" w:line="240" w:lineRule="auto"/>
        <w:jc w:val="both"/>
        <w:rPr>
          <w:rFonts w:ascii="Century Gothic" w:hAnsi="Century Gothic"/>
          <w:sz w:val="24"/>
          <w:szCs w:val="24"/>
        </w:rPr>
      </w:pPr>
      <w:r>
        <w:rPr>
          <w:rFonts w:ascii="Century Gothic" w:hAnsi="Century Gothic" w:cs="Arial"/>
          <w:sz w:val="24"/>
          <w:szCs w:val="24"/>
        </w:rPr>
        <w:t>Ante tal prerrogativa ciudadana,</w:t>
      </w:r>
      <w:r w:rsidR="003610BD" w:rsidRPr="001A386A">
        <w:rPr>
          <w:rFonts w:ascii="Century Gothic" w:hAnsi="Century Gothic" w:cs="Arial"/>
          <w:sz w:val="24"/>
          <w:szCs w:val="24"/>
        </w:rPr>
        <w:t xml:space="preserve"> cobra mayor fuerza, si se toma en consideración el artículo 1º de la Carta Magna</w:t>
      </w:r>
      <w:r w:rsidR="00C40943">
        <w:rPr>
          <w:rFonts w:ascii="Century Gothic" w:hAnsi="Century Gothic" w:cs="Arial"/>
          <w:sz w:val="24"/>
          <w:szCs w:val="24"/>
        </w:rPr>
        <w:t xml:space="preserve">, que </w:t>
      </w:r>
      <w:r w:rsidR="003610BD" w:rsidRPr="001A386A">
        <w:rPr>
          <w:rFonts w:ascii="Century Gothic" w:hAnsi="Century Gothic" w:cs="Arial"/>
          <w:sz w:val="24"/>
          <w:szCs w:val="24"/>
        </w:rPr>
        <w:t>dispone que todas las autoridades, en el ámbito de sus competencias,</w:t>
      </w:r>
      <w:r>
        <w:rPr>
          <w:rFonts w:ascii="Century Gothic" w:hAnsi="Century Gothic" w:cs="Arial"/>
          <w:sz w:val="24"/>
          <w:szCs w:val="24"/>
        </w:rPr>
        <w:t xml:space="preserve"> en est</w:t>
      </w:r>
      <w:r w:rsidR="00AD2FFD">
        <w:rPr>
          <w:rFonts w:ascii="Century Gothic" w:hAnsi="Century Gothic" w:cs="Arial"/>
          <w:sz w:val="24"/>
          <w:szCs w:val="24"/>
        </w:rPr>
        <w:t>e</w:t>
      </w:r>
      <w:r>
        <w:rPr>
          <w:rFonts w:ascii="Century Gothic" w:hAnsi="Century Gothic" w:cs="Arial"/>
          <w:sz w:val="24"/>
          <w:szCs w:val="24"/>
        </w:rPr>
        <w:t xml:space="preserve"> caso</w:t>
      </w:r>
      <w:r w:rsidR="00AD2FFD">
        <w:rPr>
          <w:rFonts w:ascii="Century Gothic" w:hAnsi="Century Gothic" w:cs="Arial"/>
          <w:sz w:val="24"/>
          <w:szCs w:val="24"/>
        </w:rPr>
        <w:t>,</w:t>
      </w:r>
      <w:r>
        <w:rPr>
          <w:rFonts w:ascii="Century Gothic" w:hAnsi="Century Gothic" w:cs="Arial"/>
          <w:sz w:val="24"/>
          <w:szCs w:val="24"/>
        </w:rPr>
        <w:t xml:space="preserve"> la legislatura de la que formamos parte,</w:t>
      </w:r>
      <w:r w:rsidR="003610BD" w:rsidRPr="001A386A">
        <w:rPr>
          <w:rFonts w:ascii="Century Gothic" w:hAnsi="Century Gothic" w:cs="Arial"/>
          <w:sz w:val="24"/>
          <w:szCs w:val="24"/>
        </w:rPr>
        <w:t xml:space="preserve"> t</w:t>
      </w:r>
      <w:r>
        <w:rPr>
          <w:rFonts w:ascii="Century Gothic" w:hAnsi="Century Gothic" w:cs="Arial"/>
          <w:sz w:val="24"/>
          <w:szCs w:val="24"/>
        </w:rPr>
        <w:t>enemos</w:t>
      </w:r>
      <w:r w:rsidR="003610BD" w:rsidRPr="001A386A">
        <w:rPr>
          <w:rFonts w:ascii="Century Gothic" w:hAnsi="Century Gothic" w:cs="Arial"/>
          <w:sz w:val="24"/>
          <w:szCs w:val="24"/>
        </w:rPr>
        <w:t xml:space="preserve"> la obligación de promover, respetar, proteger y garantizar los derechos humanos de conformidad con los principios de universalidad, interdependencia, </w:t>
      </w:r>
      <w:r>
        <w:rPr>
          <w:rFonts w:ascii="Century Gothic" w:hAnsi="Century Gothic" w:cs="Arial"/>
          <w:sz w:val="24"/>
          <w:szCs w:val="24"/>
        </w:rPr>
        <w:t xml:space="preserve">indivisibilidad y progresividad, es por ello que </w:t>
      </w:r>
      <w:r w:rsidR="00E61099" w:rsidRPr="001A386A">
        <w:rPr>
          <w:rFonts w:ascii="Century Gothic" w:hAnsi="Century Gothic"/>
          <w:sz w:val="24"/>
          <w:szCs w:val="24"/>
        </w:rPr>
        <w:t xml:space="preserve">se considera pertinente exponer un cuadro comparativo del texto actual </w:t>
      </w:r>
      <w:r w:rsidR="00C40943">
        <w:rPr>
          <w:rFonts w:ascii="Century Gothic" w:hAnsi="Century Gothic"/>
          <w:sz w:val="24"/>
          <w:szCs w:val="24"/>
        </w:rPr>
        <w:t xml:space="preserve">de </w:t>
      </w:r>
      <w:r w:rsidR="003F46E0" w:rsidRPr="001A386A">
        <w:rPr>
          <w:rFonts w:ascii="Century Gothic" w:hAnsi="Century Gothic"/>
          <w:sz w:val="24"/>
          <w:szCs w:val="24"/>
        </w:rPr>
        <w:t xml:space="preserve">diversas disposiciones </w:t>
      </w:r>
      <w:r w:rsidR="00C40943">
        <w:rPr>
          <w:rFonts w:ascii="Century Gothic" w:hAnsi="Century Gothic"/>
          <w:sz w:val="24"/>
          <w:szCs w:val="24"/>
        </w:rPr>
        <w:t>de</w:t>
      </w:r>
      <w:r w:rsidR="003F46E0" w:rsidRPr="001A386A">
        <w:rPr>
          <w:rFonts w:ascii="Century Gothic" w:hAnsi="Century Gothic"/>
          <w:sz w:val="24"/>
          <w:szCs w:val="24"/>
        </w:rPr>
        <w:t xml:space="preserve"> </w:t>
      </w:r>
      <w:r w:rsidR="003F46E0" w:rsidRPr="00A541BD">
        <w:rPr>
          <w:rFonts w:ascii="Century Gothic" w:hAnsi="Century Gothic"/>
          <w:sz w:val="24"/>
          <w:szCs w:val="24"/>
        </w:rPr>
        <w:t>los</w:t>
      </w:r>
      <w:r w:rsidR="003F46E0" w:rsidRPr="00BC6433">
        <w:rPr>
          <w:rFonts w:ascii="Century Gothic" w:hAnsi="Century Gothic"/>
          <w:b/>
          <w:sz w:val="24"/>
          <w:szCs w:val="24"/>
        </w:rPr>
        <w:t xml:space="preserve"> artículos 10, 265 y 266 de la Ley de Instituciones y Procedimientos Electorales para el Estado de Sonora, en Materia de Candidaturas Independientes</w:t>
      </w:r>
      <w:r w:rsidR="003F46E0" w:rsidRPr="001A386A">
        <w:rPr>
          <w:rFonts w:ascii="Century Gothic" w:hAnsi="Century Gothic"/>
          <w:sz w:val="24"/>
          <w:szCs w:val="24"/>
        </w:rPr>
        <w:t xml:space="preserve"> </w:t>
      </w:r>
      <w:r w:rsidR="00E61099" w:rsidRPr="001A386A">
        <w:rPr>
          <w:rFonts w:ascii="Century Gothic" w:hAnsi="Century Gothic"/>
          <w:sz w:val="24"/>
          <w:szCs w:val="24"/>
        </w:rPr>
        <w:t>y l</w:t>
      </w:r>
      <w:r w:rsidR="003F46E0" w:rsidRPr="001A386A">
        <w:rPr>
          <w:rFonts w:ascii="Century Gothic" w:hAnsi="Century Gothic"/>
          <w:sz w:val="24"/>
          <w:szCs w:val="24"/>
        </w:rPr>
        <w:t>as</w:t>
      </w:r>
      <w:r w:rsidR="00E61099" w:rsidRPr="001A386A">
        <w:rPr>
          <w:rFonts w:ascii="Century Gothic" w:hAnsi="Century Gothic"/>
          <w:sz w:val="24"/>
          <w:szCs w:val="24"/>
        </w:rPr>
        <w:t xml:space="preserve"> que hoy se propone</w:t>
      </w:r>
      <w:r w:rsidR="00C40943">
        <w:rPr>
          <w:rFonts w:ascii="Century Gothic" w:hAnsi="Century Gothic"/>
          <w:sz w:val="24"/>
          <w:szCs w:val="24"/>
        </w:rPr>
        <w:t xml:space="preserve"> su reforma</w:t>
      </w:r>
      <w:r w:rsidR="00E61099" w:rsidRPr="001A386A">
        <w:rPr>
          <w:rFonts w:ascii="Century Gothic" w:hAnsi="Century Gothic"/>
          <w:sz w:val="24"/>
          <w:szCs w:val="24"/>
        </w:rPr>
        <w:t>, en los siguientes términos:</w:t>
      </w:r>
    </w:p>
    <w:p w:rsidR="004136BA" w:rsidRDefault="004136BA" w:rsidP="004136BA">
      <w:pPr>
        <w:autoSpaceDE w:val="0"/>
        <w:autoSpaceDN w:val="0"/>
        <w:adjustRightInd w:val="0"/>
        <w:spacing w:after="0" w:line="240" w:lineRule="auto"/>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4675"/>
        <w:gridCol w:w="4675"/>
      </w:tblGrid>
      <w:tr w:rsidR="000A5A33" w:rsidRPr="001A386A" w:rsidTr="006E7F84">
        <w:tc>
          <w:tcPr>
            <w:tcW w:w="4675" w:type="dxa"/>
          </w:tcPr>
          <w:p w:rsidR="00E61099" w:rsidRPr="00382A68" w:rsidRDefault="00E61099" w:rsidP="001A386A">
            <w:pPr>
              <w:jc w:val="center"/>
              <w:rPr>
                <w:rFonts w:ascii="Century Gothic" w:hAnsi="Century Gothic"/>
                <w:b/>
                <w:sz w:val="23"/>
                <w:szCs w:val="23"/>
              </w:rPr>
            </w:pPr>
            <w:r w:rsidRPr="00382A68">
              <w:rPr>
                <w:rFonts w:ascii="Century Gothic" w:hAnsi="Century Gothic"/>
                <w:b/>
                <w:sz w:val="23"/>
                <w:szCs w:val="23"/>
              </w:rPr>
              <w:t>TEXTO ACTUAL</w:t>
            </w:r>
          </w:p>
        </w:tc>
        <w:tc>
          <w:tcPr>
            <w:tcW w:w="4675" w:type="dxa"/>
          </w:tcPr>
          <w:p w:rsidR="00E61099" w:rsidRPr="00382A68" w:rsidRDefault="00E61099" w:rsidP="001A386A">
            <w:pPr>
              <w:jc w:val="center"/>
              <w:rPr>
                <w:rFonts w:ascii="Century Gothic" w:hAnsi="Century Gothic"/>
                <w:b/>
                <w:sz w:val="23"/>
                <w:szCs w:val="23"/>
              </w:rPr>
            </w:pPr>
            <w:r w:rsidRPr="00382A68">
              <w:rPr>
                <w:rFonts w:ascii="Century Gothic" w:hAnsi="Century Gothic"/>
                <w:b/>
                <w:sz w:val="23"/>
                <w:szCs w:val="23"/>
              </w:rPr>
              <w:t>TEXTO REFORMADO</w:t>
            </w:r>
          </w:p>
        </w:tc>
      </w:tr>
      <w:tr w:rsidR="000A5A33" w:rsidRPr="001A386A" w:rsidTr="006E7F84">
        <w:tc>
          <w:tcPr>
            <w:tcW w:w="4675" w:type="dxa"/>
          </w:tcPr>
          <w:p w:rsidR="00B37FAA" w:rsidRPr="00382A68" w:rsidRDefault="00B37FAA" w:rsidP="001A386A">
            <w:pPr>
              <w:jc w:val="center"/>
              <w:rPr>
                <w:rFonts w:ascii="Century Gothic" w:hAnsi="Century Gothic"/>
                <w:sz w:val="23"/>
                <w:szCs w:val="23"/>
              </w:rPr>
            </w:pPr>
            <w:r w:rsidRPr="00382A68">
              <w:rPr>
                <w:rFonts w:ascii="Century Gothic" w:hAnsi="Century Gothic"/>
                <w:sz w:val="23"/>
                <w:szCs w:val="23"/>
              </w:rPr>
              <w:t>CAPÍTULO II</w:t>
            </w:r>
          </w:p>
          <w:p w:rsidR="00B37FAA" w:rsidRPr="00382A68" w:rsidRDefault="00B37FAA" w:rsidP="001A386A">
            <w:pPr>
              <w:jc w:val="center"/>
              <w:rPr>
                <w:rFonts w:ascii="Century Gothic" w:hAnsi="Century Gothic"/>
                <w:sz w:val="23"/>
                <w:szCs w:val="23"/>
              </w:rPr>
            </w:pPr>
            <w:r w:rsidRPr="00382A68">
              <w:rPr>
                <w:rFonts w:ascii="Century Gothic" w:hAnsi="Century Gothic"/>
                <w:sz w:val="23"/>
                <w:szCs w:val="23"/>
              </w:rPr>
              <w:t>Del derecho a participar como</w:t>
            </w:r>
          </w:p>
          <w:p w:rsidR="00B37FAA" w:rsidRPr="00382A68" w:rsidRDefault="00B37FAA" w:rsidP="001A386A">
            <w:pPr>
              <w:jc w:val="center"/>
              <w:rPr>
                <w:rFonts w:ascii="Century Gothic" w:hAnsi="Century Gothic"/>
                <w:sz w:val="23"/>
                <w:szCs w:val="23"/>
              </w:rPr>
            </w:pPr>
            <w:r w:rsidRPr="00382A68">
              <w:rPr>
                <w:rFonts w:ascii="Century Gothic" w:hAnsi="Century Gothic"/>
                <w:sz w:val="23"/>
                <w:szCs w:val="23"/>
              </w:rPr>
              <w:t>candidato independiente</w:t>
            </w:r>
          </w:p>
          <w:p w:rsidR="00B37FAA" w:rsidRPr="00382A68" w:rsidRDefault="00B37FAA" w:rsidP="001A386A">
            <w:pPr>
              <w:jc w:val="both"/>
              <w:rPr>
                <w:rFonts w:ascii="Century Gothic" w:hAnsi="Century Gothic"/>
                <w:sz w:val="23"/>
                <w:szCs w:val="23"/>
              </w:rPr>
            </w:pPr>
          </w:p>
          <w:p w:rsidR="00B37FAA" w:rsidRPr="00382A68" w:rsidRDefault="00B37FAA" w:rsidP="001A386A">
            <w:pPr>
              <w:jc w:val="both"/>
              <w:rPr>
                <w:rFonts w:ascii="Century Gothic" w:hAnsi="Century Gothic"/>
                <w:sz w:val="23"/>
                <w:szCs w:val="23"/>
              </w:rPr>
            </w:pPr>
            <w:r w:rsidRPr="00035FA2">
              <w:rPr>
                <w:rFonts w:ascii="Century Gothic" w:hAnsi="Century Gothic"/>
                <w:b/>
                <w:sz w:val="23"/>
                <w:szCs w:val="23"/>
              </w:rPr>
              <w:t>ARTÍCULO 10.-</w:t>
            </w:r>
            <w:r w:rsidRPr="00382A68">
              <w:rPr>
                <w:rFonts w:ascii="Century Gothic" w:hAnsi="Century Gothic"/>
                <w:sz w:val="23"/>
                <w:szCs w:val="23"/>
              </w:rPr>
              <w:t xml:space="preserve"> Los ciudadanos que cumplan con los requisitos, condiciones y términos, tendrán derecho a participar y, en su caso, a ser registrados como candidatos independientes para ocupar los siguientes cargos de elección popular:</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 I.- Gobernador del estado de Sonora;</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 Diputados por el principio de mayoría relativa. Para aspirar al cargo establecido en la presente fracción deberán registrar la fórmula correspondiente de propietario y suplente, en los términos de la presente Ley; </w:t>
            </w:r>
            <w:r w:rsidRPr="00382A68">
              <w:rPr>
                <w:rFonts w:ascii="Century Gothic" w:hAnsi="Century Gothic"/>
                <w:sz w:val="23"/>
                <w:szCs w:val="23"/>
                <w:highlight w:val="yellow"/>
              </w:rPr>
              <w:t>y</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III.- Presidente municipal, síndico y regidor. Para aspirar a los cargos establecidos en la presente fracción deberán registrarse como una planilla completa y no de manera individual, en los términos de la presente Ley.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highlight w:val="yellow"/>
              </w:rPr>
              <w:t>En ningún caso procederá el registro de candidatos independientes para aspirar a un cargo por el principio de representación proporcional.</w:t>
            </w:r>
          </w:p>
          <w:p w:rsidR="00B37FAA" w:rsidRPr="00382A68" w:rsidRDefault="00B37FAA" w:rsidP="001A386A">
            <w:pPr>
              <w:jc w:val="both"/>
              <w:rPr>
                <w:rFonts w:ascii="Century Gothic" w:hAnsi="Century Gothic"/>
                <w:sz w:val="23"/>
                <w:szCs w:val="23"/>
              </w:rPr>
            </w:pPr>
          </w:p>
          <w:p w:rsidR="00B37FAA" w:rsidRPr="00382A68" w:rsidRDefault="00B37FAA" w:rsidP="001A386A">
            <w:pPr>
              <w:jc w:val="center"/>
              <w:rPr>
                <w:rFonts w:ascii="Century Gothic" w:hAnsi="Century Gothic"/>
                <w:sz w:val="23"/>
                <w:szCs w:val="23"/>
              </w:rPr>
            </w:pPr>
            <w:r w:rsidRPr="00382A68">
              <w:rPr>
                <w:rFonts w:ascii="Century Gothic" w:hAnsi="Century Gothic"/>
                <w:sz w:val="23"/>
                <w:szCs w:val="23"/>
              </w:rPr>
              <w:t>CAPÍTULO VI De la fórmula electoral y asignación de regidores por el principio de representación proporcional</w:t>
            </w:r>
          </w:p>
          <w:p w:rsidR="003F46E0" w:rsidRPr="00382A68" w:rsidRDefault="003F46E0" w:rsidP="001A386A">
            <w:pPr>
              <w:jc w:val="center"/>
              <w:rPr>
                <w:rFonts w:ascii="Century Gothic" w:hAnsi="Century Gothic"/>
                <w:sz w:val="23"/>
                <w:szCs w:val="23"/>
              </w:rPr>
            </w:pPr>
          </w:p>
          <w:p w:rsidR="00B37FAA" w:rsidRPr="00382A68" w:rsidRDefault="00B37FAA" w:rsidP="001A386A">
            <w:pPr>
              <w:jc w:val="both"/>
              <w:rPr>
                <w:rFonts w:ascii="Century Gothic" w:hAnsi="Century Gothic"/>
                <w:sz w:val="23"/>
                <w:szCs w:val="23"/>
              </w:rPr>
            </w:pPr>
            <w:r w:rsidRPr="00035FA2">
              <w:rPr>
                <w:rFonts w:ascii="Century Gothic" w:hAnsi="Century Gothic"/>
                <w:b/>
                <w:sz w:val="23"/>
                <w:szCs w:val="23"/>
              </w:rPr>
              <w:t>ARTÍCULO 265.-</w:t>
            </w:r>
            <w:r w:rsidRPr="00382A68">
              <w:rPr>
                <w:rFonts w:ascii="Century Gothic" w:hAnsi="Century Gothic"/>
                <w:sz w:val="23"/>
                <w:szCs w:val="23"/>
              </w:rPr>
              <w:t xml:space="preserve"> Se entiende por fórmula electoral de asignación de regidores por el principio de representación proporcional, el conjunto de normas, elementos matemáticos y mecanismos que deben observarse para la asignación de regidores por el principio de representación proporcional.</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La fórmula electoral de asignación de regidores por el principio de representación proporcional se integra con los elementos siguientes: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 Porcentaje mínimo de asignación;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 Factor de distribución secundaria; y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III.- Resto mayor.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Se entiende por porcentaje mínimo de asignación el 1.5% de la votación total válida emitida en la elección de ayuntamientos correspondiente.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Se entiende por factor de distribución secundaria, el dividir entre el número de regidurías por distribuir, la cantidad que resultare al restar a la votación válida la votación total del </w:t>
            </w:r>
            <w:r w:rsidRPr="00382A68">
              <w:rPr>
                <w:rFonts w:ascii="Century Gothic" w:hAnsi="Century Gothic"/>
                <w:sz w:val="23"/>
                <w:szCs w:val="23"/>
                <w:highlight w:val="yellow"/>
              </w:rPr>
              <w:t>partido político</w:t>
            </w:r>
            <w:r w:rsidRPr="00382A68">
              <w:rPr>
                <w:rFonts w:ascii="Century Gothic" w:hAnsi="Century Gothic"/>
                <w:sz w:val="23"/>
                <w:szCs w:val="23"/>
              </w:rPr>
              <w:t xml:space="preserve"> que hubiere obtenido el triunfo electoral y la suma de votos que resulten de la reducción que a cada partido se hizo de su votación, al otorgarles una regiduría por el porcentaje de asignación.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Por resto mayor se entiende el remanente más alto entre los restos de las votaciones de cada </w:t>
            </w:r>
            <w:r w:rsidRPr="00382A68">
              <w:rPr>
                <w:rFonts w:ascii="Century Gothic" w:hAnsi="Century Gothic"/>
                <w:sz w:val="23"/>
                <w:szCs w:val="23"/>
                <w:highlight w:val="yellow"/>
              </w:rPr>
              <w:t>partido</w:t>
            </w:r>
            <w:r w:rsidRPr="00382A68">
              <w:rPr>
                <w:rFonts w:ascii="Century Gothic" w:hAnsi="Century Gothic"/>
                <w:sz w:val="23"/>
                <w:szCs w:val="23"/>
              </w:rPr>
              <w:t xml:space="preserve">, después de haber participado en la segunda distribución de regidurías mediante el factor de distribución secundaria.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Para la asignación de regidores por el principio de representación proporcional se observarán las normas siguientes: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 Tendrán derecho a participar en la asignación, todos </w:t>
            </w:r>
            <w:r w:rsidRPr="00382A68">
              <w:rPr>
                <w:rFonts w:ascii="Century Gothic" w:hAnsi="Century Gothic"/>
                <w:sz w:val="23"/>
                <w:szCs w:val="23"/>
                <w:highlight w:val="yellow"/>
              </w:rPr>
              <w:t>los partidos políticos</w:t>
            </w:r>
            <w:r w:rsidRPr="00382A68">
              <w:rPr>
                <w:rFonts w:ascii="Century Gothic" w:hAnsi="Century Gothic"/>
                <w:sz w:val="23"/>
                <w:szCs w:val="23"/>
              </w:rPr>
              <w:t xml:space="preserve"> que obtengan, cuando menos, el 1.5% de la votación total emitida en la elección de ayuntamientos que corresponda; y</w:t>
            </w:r>
          </w:p>
          <w:p w:rsidR="00777E0B" w:rsidRDefault="00B37FAA" w:rsidP="001A386A">
            <w:pPr>
              <w:jc w:val="both"/>
              <w:rPr>
                <w:rFonts w:ascii="Century Gothic" w:hAnsi="Century Gothic"/>
                <w:sz w:val="23"/>
                <w:szCs w:val="23"/>
              </w:rPr>
            </w:pPr>
            <w:r w:rsidRPr="00382A68">
              <w:rPr>
                <w:rFonts w:ascii="Century Gothic" w:hAnsi="Century Gothic"/>
                <w:sz w:val="23"/>
                <w:szCs w:val="23"/>
              </w:rPr>
              <w:t xml:space="preserve"> II.- El </w:t>
            </w:r>
            <w:r w:rsidRPr="00382A68">
              <w:rPr>
                <w:rFonts w:ascii="Century Gothic" w:hAnsi="Century Gothic"/>
                <w:sz w:val="23"/>
                <w:szCs w:val="23"/>
                <w:highlight w:val="yellow"/>
              </w:rPr>
              <w:t>partido político</w:t>
            </w:r>
            <w:r w:rsidRPr="00382A68">
              <w:rPr>
                <w:rFonts w:ascii="Century Gothic" w:hAnsi="Century Gothic"/>
                <w:sz w:val="23"/>
                <w:szCs w:val="23"/>
              </w:rPr>
              <w:t xml:space="preserve"> de que se trate no hubiere alcanzado mayoría de votos en la elección municipal correspondiente.</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 </w:t>
            </w:r>
          </w:p>
          <w:p w:rsidR="00B37FAA" w:rsidRPr="00382A68" w:rsidRDefault="00B37FAA" w:rsidP="001A386A">
            <w:pPr>
              <w:jc w:val="both"/>
              <w:rPr>
                <w:rFonts w:ascii="Century Gothic" w:hAnsi="Century Gothic"/>
                <w:sz w:val="23"/>
                <w:szCs w:val="23"/>
              </w:rPr>
            </w:pPr>
            <w:r w:rsidRPr="00035FA2">
              <w:rPr>
                <w:rFonts w:ascii="Century Gothic" w:hAnsi="Century Gothic"/>
                <w:b/>
                <w:sz w:val="23"/>
                <w:szCs w:val="23"/>
              </w:rPr>
              <w:t>ARTÍCULO 266.</w:t>
            </w:r>
            <w:r w:rsidRPr="00382A68">
              <w:rPr>
                <w:rFonts w:ascii="Century Gothic" w:hAnsi="Century Gothic"/>
                <w:sz w:val="23"/>
                <w:szCs w:val="23"/>
              </w:rPr>
              <w:t xml:space="preserve">- Para la aplicación de la fórmula electoral se observará el procedimiento siguiente: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 Se obtendrá la votación total emitida en la elección del ayuntamiento correspondiente, sin tomar en cuenta los votos nulos;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 La votación válida se obtendrá restando los votos de los </w:t>
            </w:r>
            <w:r w:rsidRPr="00382A68">
              <w:rPr>
                <w:rFonts w:ascii="Century Gothic" w:hAnsi="Century Gothic"/>
                <w:sz w:val="23"/>
                <w:szCs w:val="23"/>
                <w:highlight w:val="yellow"/>
              </w:rPr>
              <w:t>partidos políticos</w:t>
            </w:r>
            <w:r w:rsidRPr="00382A68">
              <w:rPr>
                <w:rFonts w:ascii="Century Gothic" w:hAnsi="Century Gothic"/>
                <w:sz w:val="23"/>
                <w:szCs w:val="23"/>
              </w:rPr>
              <w:t xml:space="preserve"> que no hayan alcanzado el 1.5% de la votación total de la elección del ayuntamiento que corresponda y la del partido mayoritario;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III.- Una vez realizadas las operaciones anteriores, se restará a la votación válida, la votación de </w:t>
            </w:r>
            <w:r w:rsidRPr="00382A68">
              <w:rPr>
                <w:rFonts w:ascii="Century Gothic" w:hAnsi="Century Gothic"/>
                <w:sz w:val="23"/>
                <w:szCs w:val="23"/>
                <w:highlight w:val="yellow"/>
              </w:rPr>
              <w:t>cada partido</w:t>
            </w:r>
            <w:r w:rsidRPr="00382A68">
              <w:rPr>
                <w:rFonts w:ascii="Century Gothic" w:hAnsi="Century Gothic"/>
                <w:sz w:val="23"/>
                <w:szCs w:val="23"/>
              </w:rPr>
              <w:t xml:space="preserve"> al que se le hubiese asignado una regiduría, en una cantidad igual al 3% de la votación total;</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IV.- Para obtener el factor de distribución secundaria, el resultado de la resta anterior se dividirá entre el número de regidurías por asignar, procediéndose a determinar, bajo el principio de representación proporcional pura, el número de regidurías que a cada </w:t>
            </w:r>
            <w:r w:rsidRPr="00382A68">
              <w:rPr>
                <w:rFonts w:ascii="Century Gothic" w:hAnsi="Century Gothic"/>
                <w:sz w:val="23"/>
                <w:szCs w:val="23"/>
                <w:highlight w:val="yellow"/>
              </w:rPr>
              <w:t>partido</w:t>
            </w:r>
            <w:r w:rsidRPr="00382A68">
              <w:rPr>
                <w:rFonts w:ascii="Century Gothic" w:hAnsi="Century Gothic"/>
                <w:sz w:val="23"/>
                <w:szCs w:val="23"/>
              </w:rPr>
              <w:t xml:space="preserve"> corresponden, según contenga su votación el factor de distribución secundaria en orden decreciente; y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V.- Si aún quedaren regidurías por repartir, la primera asignación se hará al </w:t>
            </w:r>
            <w:r w:rsidRPr="00382A68">
              <w:rPr>
                <w:rFonts w:ascii="Century Gothic" w:hAnsi="Century Gothic"/>
                <w:sz w:val="23"/>
                <w:szCs w:val="23"/>
                <w:highlight w:val="yellow"/>
              </w:rPr>
              <w:t>partido</w:t>
            </w:r>
            <w:r w:rsidRPr="00382A68">
              <w:rPr>
                <w:rFonts w:ascii="Century Gothic" w:hAnsi="Century Gothic"/>
                <w:sz w:val="23"/>
                <w:szCs w:val="23"/>
              </w:rPr>
              <w:t xml:space="preserve"> que tenga el resto mayor. Enseguida se procederá a la asignación de las regidurías que quedasen, en orden de prelación, tomando en cuenta el resto de la votación que a cada </w:t>
            </w:r>
            <w:r w:rsidRPr="00382A68">
              <w:rPr>
                <w:rFonts w:ascii="Century Gothic" w:hAnsi="Century Gothic"/>
                <w:sz w:val="23"/>
                <w:szCs w:val="23"/>
                <w:highlight w:val="yellow"/>
              </w:rPr>
              <w:t>partido</w:t>
            </w:r>
            <w:r w:rsidRPr="00382A68">
              <w:rPr>
                <w:rFonts w:ascii="Century Gothic" w:hAnsi="Century Gothic"/>
                <w:sz w:val="23"/>
                <w:szCs w:val="23"/>
              </w:rPr>
              <w:t xml:space="preserve"> quedare, hasta agotarlas.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La asignación de regidores por el principio de representación proporcional se hará a propuesta de la dirigencia estatal del partido político que los postuló, quien deberá seleccionarlos de la lista de candidatos a síndico o regidores para el ayuntamiento de que se trate, pudiendo encabezar dicha lista el candidato a presidente municipal y respetando los principios de paridad y alternancia de género.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Si el partido político no formula la propuesta correspondiente, la asignación se hará de oficio, siguiendo el orden que tengan los candidatos a regidores propietarios en la planilla respectiva, debiendo encabezarla el candidato a presidente municipal.</w:t>
            </w:r>
          </w:p>
          <w:p w:rsidR="00B37FAA" w:rsidRPr="00382A68" w:rsidRDefault="00B37FAA" w:rsidP="001A386A">
            <w:pPr>
              <w:jc w:val="both"/>
              <w:rPr>
                <w:rFonts w:ascii="Century Gothic" w:hAnsi="Century Gothic"/>
                <w:sz w:val="23"/>
                <w:szCs w:val="23"/>
              </w:rPr>
            </w:pPr>
          </w:p>
          <w:p w:rsidR="00B37FAA" w:rsidRPr="00382A68" w:rsidRDefault="00B37FAA" w:rsidP="001A386A">
            <w:pPr>
              <w:jc w:val="both"/>
              <w:rPr>
                <w:rFonts w:ascii="Century Gothic" w:hAnsi="Century Gothic"/>
                <w:sz w:val="23"/>
                <w:szCs w:val="23"/>
              </w:rPr>
            </w:pPr>
          </w:p>
          <w:p w:rsidR="00E61099" w:rsidRPr="00382A68" w:rsidRDefault="00E61099" w:rsidP="001A386A">
            <w:pPr>
              <w:jc w:val="both"/>
              <w:rPr>
                <w:rFonts w:ascii="Century Gothic" w:hAnsi="Century Gothic"/>
                <w:sz w:val="23"/>
                <w:szCs w:val="23"/>
              </w:rPr>
            </w:pPr>
          </w:p>
        </w:tc>
        <w:tc>
          <w:tcPr>
            <w:tcW w:w="4675" w:type="dxa"/>
          </w:tcPr>
          <w:p w:rsidR="00B37FAA" w:rsidRPr="00382A68" w:rsidRDefault="00B37FAA" w:rsidP="001A386A">
            <w:pPr>
              <w:jc w:val="center"/>
              <w:rPr>
                <w:rFonts w:ascii="Century Gothic" w:hAnsi="Century Gothic"/>
                <w:sz w:val="23"/>
                <w:szCs w:val="23"/>
              </w:rPr>
            </w:pPr>
            <w:r w:rsidRPr="00382A68">
              <w:rPr>
                <w:rFonts w:ascii="Century Gothic" w:hAnsi="Century Gothic"/>
                <w:sz w:val="23"/>
                <w:szCs w:val="23"/>
              </w:rPr>
              <w:t>CAPÍTULO II</w:t>
            </w:r>
          </w:p>
          <w:p w:rsidR="00B37FAA" w:rsidRPr="00382A68" w:rsidRDefault="00B37FAA" w:rsidP="001A386A">
            <w:pPr>
              <w:jc w:val="center"/>
              <w:rPr>
                <w:rFonts w:ascii="Century Gothic" w:hAnsi="Century Gothic"/>
                <w:sz w:val="23"/>
                <w:szCs w:val="23"/>
              </w:rPr>
            </w:pPr>
            <w:r w:rsidRPr="00382A68">
              <w:rPr>
                <w:rFonts w:ascii="Century Gothic" w:hAnsi="Century Gothic"/>
                <w:sz w:val="23"/>
                <w:szCs w:val="23"/>
              </w:rPr>
              <w:t>Del derecho a participar como</w:t>
            </w:r>
          </w:p>
          <w:p w:rsidR="00B37FAA" w:rsidRPr="00382A68" w:rsidRDefault="00B37FAA" w:rsidP="001A386A">
            <w:pPr>
              <w:jc w:val="center"/>
              <w:rPr>
                <w:rFonts w:ascii="Century Gothic" w:hAnsi="Century Gothic"/>
                <w:sz w:val="23"/>
                <w:szCs w:val="23"/>
              </w:rPr>
            </w:pPr>
            <w:r w:rsidRPr="00382A68">
              <w:rPr>
                <w:rFonts w:ascii="Century Gothic" w:hAnsi="Century Gothic"/>
                <w:sz w:val="23"/>
                <w:szCs w:val="23"/>
              </w:rPr>
              <w:t>candidato independiente</w:t>
            </w:r>
          </w:p>
          <w:p w:rsidR="00B37FAA" w:rsidRPr="00382A68" w:rsidRDefault="00B37FAA" w:rsidP="001A386A">
            <w:pPr>
              <w:jc w:val="both"/>
              <w:rPr>
                <w:rFonts w:ascii="Century Gothic" w:hAnsi="Century Gothic"/>
                <w:sz w:val="23"/>
                <w:szCs w:val="23"/>
              </w:rPr>
            </w:pPr>
          </w:p>
          <w:p w:rsidR="00B37FAA" w:rsidRPr="00382A68" w:rsidRDefault="00B37FAA" w:rsidP="001A386A">
            <w:pPr>
              <w:jc w:val="both"/>
              <w:rPr>
                <w:rFonts w:ascii="Century Gothic" w:hAnsi="Century Gothic"/>
                <w:sz w:val="23"/>
                <w:szCs w:val="23"/>
              </w:rPr>
            </w:pPr>
            <w:r w:rsidRPr="00035FA2">
              <w:rPr>
                <w:rFonts w:ascii="Century Gothic" w:hAnsi="Century Gothic"/>
                <w:b/>
                <w:sz w:val="23"/>
                <w:szCs w:val="23"/>
              </w:rPr>
              <w:t>ARTÍCULO 10.-</w:t>
            </w:r>
            <w:r w:rsidRPr="00382A68">
              <w:rPr>
                <w:rFonts w:ascii="Century Gothic" w:hAnsi="Century Gothic"/>
                <w:sz w:val="23"/>
                <w:szCs w:val="23"/>
              </w:rPr>
              <w:t xml:space="preserve"> Los ciudadanos que cumplan con los requisitos, condiciones y términos, tendrán derecho a participar y, en su caso, a ser registrados como candidatos independientes para ocupar los siguientes cargos de elección popular:</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 I.- Gobernador del estado de Sonora;</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 Diputados por el principio de mayoría relativa. Para aspirar al cargo establecido en la presente fracción deberán registrar la fórmula correspondiente de propietario y suplente, en los términos de la presente Ley; </w:t>
            </w:r>
            <w:r w:rsidR="00382A68" w:rsidRPr="00382A68">
              <w:rPr>
                <w:rFonts w:ascii="Century Gothic" w:hAnsi="Century Gothic"/>
                <w:b/>
                <w:sz w:val="23"/>
                <w:szCs w:val="23"/>
              </w:rPr>
              <w:t>No</w:t>
            </w:r>
            <w:r w:rsidRPr="00382A68">
              <w:rPr>
                <w:rFonts w:ascii="Century Gothic" w:hAnsi="Century Gothic"/>
                <w:b/>
                <w:sz w:val="23"/>
                <w:szCs w:val="23"/>
              </w:rPr>
              <w:t xml:space="preserve"> procederá el registro de candidatos independientes para aspirar a un cargo por el principio de representación proporcional.</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III.- Presidente municipal, síndico y regidor. Para aspirar a los cargos establecidos en la presente fracción deberán registrarse como una planilla completa y no de manera individual, en los términos de la presente Ley. </w:t>
            </w:r>
          </w:p>
          <w:p w:rsidR="00B37FAA" w:rsidRPr="00382A68" w:rsidRDefault="00B37FAA" w:rsidP="001A386A">
            <w:pPr>
              <w:jc w:val="both"/>
              <w:rPr>
                <w:rFonts w:ascii="Century Gothic" w:hAnsi="Century Gothic"/>
                <w:sz w:val="23"/>
                <w:szCs w:val="23"/>
              </w:rPr>
            </w:pPr>
          </w:p>
          <w:p w:rsidR="00382A68" w:rsidRDefault="00382A68" w:rsidP="001A386A">
            <w:pPr>
              <w:jc w:val="center"/>
              <w:rPr>
                <w:rFonts w:ascii="Century Gothic" w:hAnsi="Century Gothic"/>
                <w:sz w:val="23"/>
                <w:szCs w:val="23"/>
              </w:rPr>
            </w:pPr>
          </w:p>
          <w:p w:rsidR="00777E0B" w:rsidRDefault="00777E0B" w:rsidP="001A386A">
            <w:pPr>
              <w:jc w:val="center"/>
              <w:rPr>
                <w:rFonts w:ascii="Century Gothic" w:hAnsi="Century Gothic"/>
                <w:sz w:val="23"/>
                <w:szCs w:val="23"/>
              </w:rPr>
            </w:pPr>
          </w:p>
          <w:p w:rsidR="00B37FAA" w:rsidRPr="00382A68" w:rsidRDefault="00B37FAA" w:rsidP="001A386A">
            <w:pPr>
              <w:jc w:val="center"/>
              <w:rPr>
                <w:rFonts w:ascii="Century Gothic" w:hAnsi="Century Gothic"/>
                <w:sz w:val="23"/>
                <w:szCs w:val="23"/>
              </w:rPr>
            </w:pPr>
            <w:r w:rsidRPr="00382A68">
              <w:rPr>
                <w:rFonts w:ascii="Century Gothic" w:hAnsi="Century Gothic"/>
                <w:sz w:val="23"/>
                <w:szCs w:val="23"/>
              </w:rPr>
              <w:t>CAPÍTULO VI De la fórmula electoral y asignación de regidores por el principio de representación proporcional</w:t>
            </w:r>
          </w:p>
          <w:p w:rsidR="003F46E0" w:rsidRPr="00382A68" w:rsidRDefault="003F46E0" w:rsidP="001A386A">
            <w:pPr>
              <w:jc w:val="center"/>
              <w:rPr>
                <w:rFonts w:ascii="Century Gothic" w:hAnsi="Century Gothic"/>
                <w:sz w:val="23"/>
                <w:szCs w:val="23"/>
              </w:rPr>
            </w:pPr>
          </w:p>
          <w:p w:rsidR="00B37FAA" w:rsidRPr="00382A68" w:rsidRDefault="00B37FAA" w:rsidP="001A386A">
            <w:pPr>
              <w:jc w:val="both"/>
              <w:rPr>
                <w:rFonts w:ascii="Century Gothic" w:hAnsi="Century Gothic"/>
                <w:sz w:val="23"/>
                <w:szCs w:val="23"/>
              </w:rPr>
            </w:pPr>
            <w:r w:rsidRPr="00035FA2">
              <w:rPr>
                <w:rFonts w:ascii="Century Gothic" w:hAnsi="Century Gothic"/>
                <w:b/>
                <w:sz w:val="23"/>
                <w:szCs w:val="23"/>
              </w:rPr>
              <w:t>ARTÍCULO 265.-</w:t>
            </w:r>
            <w:r w:rsidRPr="00382A68">
              <w:rPr>
                <w:rFonts w:ascii="Century Gothic" w:hAnsi="Century Gothic"/>
                <w:sz w:val="23"/>
                <w:szCs w:val="23"/>
              </w:rPr>
              <w:t xml:space="preserve"> Se entiende por fórmula electoral de asignación de regidores por el principio de representación proporcional, el conjunto de normas, elementos matemáticos y mecanismos que deben observarse para la asignación de regidores por el principio de representación proporcional.</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La fórmula electoral de asignación de regidores por el principio de representación proporcional se integra con los elementos siguientes: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 Porcentaje mínimo de asignación;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 Factor de distribución secundaria; y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III.- Resto mayor.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Se entiende por porcentaje mínimo de asignación el 1.5% de la votación total válida emitida en la elección de ayuntamientos correspondiente.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Se entiende por factor de distribución secundaria, el dividir entre el número de regidurías por distribuir, la cantidad que resultare al restar a la votación válida la votación total de </w:t>
            </w:r>
            <w:r w:rsidRPr="00382A68">
              <w:rPr>
                <w:rFonts w:ascii="Century Gothic" w:hAnsi="Century Gothic"/>
                <w:b/>
                <w:sz w:val="23"/>
                <w:szCs w:val="23"/>
              </w:rPr>
              <w:t>la planilla</w:t>
            </w:r>
            <w:r w:rsidRPr="00382A68">
              <w:rPr>
                <w:rFonts w:ascii="Century Gothic" w:hAnsi="Century Gothic"/>
                <w:sz w:val="23"/>
                <w:szCs w:val="23"/>
              </w:rPr>
              <w:t xml:space="preserve"> que hubiere obtenido el triunfo electoral y la suma de votos que resulten de la reducción que a cada partido se hizo de su votación, al otorgarles una regiduría por el porcentaje de asignación. </w:t>
            </w:r>
          </w:p>
          <w:p w:rsidR="00382A68" w:rsidRDefault="00382A68" w:rsidP="001A386A">
            <w:pPr>
              <w:jc w:val="both"/>
              <w:rPr>
                <w:rFonts w:ascii="Century Gothic" w:hAnsi="Century Gothic"/>
                <w:sz w:val="23"/>
                <w:szCs w:val="23"/>
              </w:rPr>
            </w:pP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Por resto mayor se entiende el remanente más alto entre los restos de las votaciones de cada </w:t>
            </w:r>
            <w:r w:rsidRPr="00382A68">
              <w:rPr>
                <w:rFonts w:ascii="Century Gothic" w:hAnsi="Century Gothic"/>
                <w:b/>
                <w:sz w:val="23"/>
                <w:szCs w:val="23"/>
              </w:rPr>
              <w:t>planilla</w:t>
            </w:r>
            <w:r w:rsidRPr="00382A68">
              <w:rPr>
                <w:rFonts w:ascii="Century Gothic" w:hAnsi="Century Gothic"/>
                <w:sz w:val="23"/>
                <w:szCs w:val="23"/>
              </w:rPr>
              <w:t xml:space="preserve">, después de haber participado en la segunda distribución de regidurías mediante el factor de distribución secundaria.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Para la asignación de regidores por el principio de representación proporcional se observarán las normas siguientes: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 Tendrán derecho a participar en la asignación, </w:t>
            </w:r>
            <w:r w:rsidRPr="00382A68">
              <w:rPr>
                <w:rFonts w:ascii="Century Gothic" w:hAnsi="Century Gothic"/>
                <w:b/>
                <w:sz w:val="23"/>
                <w:szCs w:val="23"/>
              </w:rPr>
              <w:t>todas las planillas</w:t>
            </w:r>
            <w:r w:rsidRPr="00382A68">
              <w:rPr>
                <w:rFonts w:ascii="Century Gothic" w:hAnsi="Century Gothic"/>
                <w:sz w:val="23"/>
                <w:szCs w:val="23"/>
              </w:rPr>
              <w:t xml:space="preserve"> que obtengan, cuando menos, el 1.5% de la votación total emitida en la elección de ayuntamientos que corresponda; y</w:t>
            </w:r>
          </w:p>
          <w:p w:rsidR="00382A68" w:rsidRDefault="00382A68" w:rsidP="001A386A">
            <w:pPr>
              <w:jc w:val="both"/>
              <w:rPr>
                <w:rFonts w:ascii="Century Gothic" w:hAnsi="Century Gothic"/>
                <w:sz w:val="23"/>
                <w:szCs w:val="23"/>
              </w:rPr>
            </w:pPr>
          </w:p>
          <w:p w:rsidR="00B37FAA" w:rsidRDefault="00B37FAA" w:rsidP="001A386A">
            <w:pPr>
              <w:jc w:val="both"/>
              <w:rPr>
                <w:rFonts w:ascii="Century Gothic" w:hAnsi="Century Gothic"/>
                <w:sz w:val="23"/>
                <w:szCs w:val="23"/>
              </w:rPr>
            </w:pPr>
            <w:r w:rsidRPr="00382A68">
              <w:rPr>
                <w:rFonts w:ascii="Century Gothic" w:hAnsi="Century Gothic"/>
                <w:sz w:val="23"/>
                <w:szCs w:val="23"/>
              </w:rPr>
              <w:t xml:space="preserve">II.- </w:t>
            </w:r>
            <w:r w:rsidRPr="00382A68">
              <w:rPr>
                <w:rFonts w:ascii="Century Gothic" w:hAnsi="Century Gothic"/>
                <w:b/>
                <w:sz w:val="23"/>
                <w:szCs w:val="23"/>
              </w:rPr>
              <w:t>La planilla</w:t>
            </w:r>
            <w:r w:rsidRPr="00382A68">
              <w:rPr>
                <w:rFonts w:ascii="Century Gothic" w:hAnsi="Century Gothic"/>
                <w:sz w:val="23"/>
                <w:szCs w:val="23"/>
              </w:rPr>
              <w:t xml:space="preserve"> de que se trate no hubiere alcanzado mayoría de votos en la elección municipal correspondiente. </w:t>
            </w:r>
          </w:p>
          <w:p w:rsidR="00777E0B" w:rsidRPr="00382A68" w:rsidRDefault="00777E0B" w:rsidP="001A386A">
            <w:pPr>
              <w:jc w:val="both"/>
              <w:rPr>
                <w:rFonts w:ascii="Century Gothic" w:hAnsi="Century Gothic"/>
                <w:sz w:val="23"/>
                <w:szCs w:val="23"/>
              </w:rPr>
            </w:pPr>
          </w:p>
          <w:p w:rsidR="00B37FAA" w:rsidRPr="00382A68" w:rsidRDefault="00B37FAA" w:rsidP="001A386A">
            <w:pPr>
              <w:jc w:val="both"/>
              <w:rPr>
                <w:rFonts w:ascii="Century Gothic" w:hAnsi="Century Gothic"/>
                <w:sz w:val="23"/>
                <w:szCs w:val="23"/>
              </w:rPr>
            </w:pPr>
            <w:r w:rsidRPr="00035FA2">
              <w:rPr>
                <w:rFonts w:ascii="Century Gothic" w:hAnsi="Century Gothic"/>
                <w:b/>
                <w:sz w:val="23"/>
                <w:szCs w:val="23"/>
              </w:rPr>
              <w:t>ARTÍCULO 266</w:t>
            </w:r>
            <w:r w:rsidRPr="00382A68">
              <w:rPr>
                <w:rFonts w:ascii="Century Gothic" w:hAnsi="Century Gothic"/>
                <w:sz w:val="23"/>
                <w:szCs w:val="23"/>
              </w:rPr>
              <w:t xml:space="preserve">.- Para la aplicación de la fórmula electoral se observará el procedimiento siguiente: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 Se obtendrá la votación total emitida en la elección del ayuntamiento correspondiente, sin tomar en cuenta los votos nulos;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II.- La votación válida se obtendrá restando los votos de</w:t>
            </w:r>
            <w:r w:rsidRPr="00382A68">
              <w:rPr>
                <w:rFonts w:ascii="Century Gothic" w:hAnsi="Century Gothic"/>
                <w:b/>
                <w:sz w:val="23"/>
                <w:szCs w:val="23"/>
              </w:rPr>
              <w:t xml:space="preserve"> las planillas</w:t>
            </w:r>
            <w:r w:rsidRPr="00382A68">
              <w:rPr>
                <w:rFonts w:ascii="Century Gothic" w:hAnsi="Century Gothic"/>
                <w:sz w:val="23"/>
                <w:szCs w:val="23"/>
              </w:rPr>
              <w:t xml:space="preserve"> que no hayan alcanzado el 1.5% de la votación total de la elección del ayuntamiento que corresponda y la del partido mayoritario;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III.- Una vez realizadas las operaciones anteriores, se restará a la votación válida, la votación de cada </w:t>
            </w:r>
            <w:r w:rsidRPr="00382A68">
              <w:rPr>
                <w:rFonts w:ascii="Century Gothic" w:hAnsi="Century Gothic"/>
                <w:b/>
                <w:sz w:val="23"/>
                <w:szCs w:val="23"/>
              </w:rPr>
              <w:t>planilla</w:t>
            </w:r>
            <w:r w:rsidRPr="00382A68">
              <w:rPr>
                <w:rFonts w:ascii="Century Gothic" w:hAnsi="Century Gothic"/>
                <w:sz w:val="23"/>
                <w:szCs w:val="23"/>
              </w:rPr>
              <w:t xml:space="preserve"> al que se le hubiese asignado una regiduría, en una cantidad igual al 3% de la votación total;</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IV.- Para obtener el factor de distribución secundaria, el resultado de la resta anterior se dividirá entre el número de regidurías por asignar, procediéndose a determinar, bajo el principio de representación proporcional pura, el número de regidurías que a cada</w:t>
            </w:r>
            <w:r w:rsidRPr="00382A68">
              <w:rPr>
                <w:rFonts w:ascii="Century Gothic" w:hAnsi="Century Gothic"/>
                <w:b/>
                <w:sz w:val="23"/>
                <w:szCs w:val="23"/>
              </w:rPr>
              <w:t xml:space="preserve"> planilla</w:t>
            </w:r>
            <w:r w:rsidRPr="00382A68">
              <w:rPr>
                <w:rFonts w:ascii="Century Gothic" w:hAnsi="Century Gothic"/>
                <w:sz w:val="23"/>
                <w:szCs w:val="23"/>
              </w:rPr>
              <w:t xml:space="preserve">  corresponden, según contenga su votación el factor de distribución secundaria en orden decreciente; y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V.- Si aún quedaren regidurías por repartir, la primera asignación se hará </w:t>
            </w:r>
            <w:r w:rsidRPr="00382A68">
              <w:rPr>
                <w:rFonts w:ascii="Century Gothic" w:hAnsi="Century Gothic"/>
                <w:b/>
                <w:sz w:val="23"/>
                <w:szCs w:val="23"/>
              </w:rPr>
              <w:t>a la</w:t>
            </w:r>
            <w:r w:rsidRPr="00382A68">
              <w:rPr>
                <w:rFonts w:ascii="Century Gothic" w:hAnsi="Century Gothic"/>
                <w:sz w:val="23"/>
                <w:szCs w:val="23"/>
              </w:rPr>
              <w:t xml:space="preserve">  </w:t>
            </w:r>
            <w:r w:rsidRPr="00382A68">
              <w:rPr>
                <w:rFonts w:ascii="Century Gothic" w:hAnsi="Century Gothic"/>
                <w:b/>
                <w:sz w:val="23"/>
                <w:szCs w:val="23"/>
              </w:rPr>
              <w:t>planilla</w:t>
            </w:r>
            <w:r w:rsidRPr="00382A68">
              <w:rPr>
                <w:rFonts w:ascii="Century Gothic" w:hAnsi="Century Gothic"/>
                <w:sz w:val="23"/>
                <w:szCs w:val="23"/>
              </w:rPr>
              <w:t xml:space="preserve"> que tenga el resto mayor. Enseguida se procederá a la asignación de las regidurías que quedasen, en orden de prelación, tomando en cuenta el resto de la votación que a cada</w:t>
            </w:r>
            <w:r w:rsidR="00517AE4" w:rsidRPr="00382A68">
              <w:rPr>
                <w:rFonts w:ascii="Century Gothic" w:hAnsi="Century Gothic"/>
                <w:sz w:val="23"/>
                <w:szCs w:val="23"/>
              </w:rPr>
              <w:t xml:space="preserve"> </w:t>
            </w:r>
            <w:r w:rsidR="00517AE4" w:rsidRPr="00382A68">
              <w:rPr>
                <w:rFonts w:ascii="Century Gothic" w:hAnsi="Century Gothic"/>
                <w:b/>
                <w:sz w:val="23"/>
                <w:szCs w:val="23"/>
              </w:rPr>
              <w:t>planilla</w:t>
            </w:r>
            <w:r w:rsidRPr="00382A68">
              <w:rPr>
                <w:rFonts w:ascii="Century Gothic" w:hAnsi="Century Gothic"/>
                <w:sz w:val="23"/>
                <w:szCs w:val="23"/>
              </w:rPr>
              <w:t xml:space="preserve"> quedare, hasta agotarlas.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 xml:space="preserve">La asignación de regidores por el principio de representación proporcional se hará a propuesta de la dirigencia estatal del partido político que los postuló, quien deberá seleccionarlos de la lista de candidatos a síndico o regidores para el ayuntamiento de que se trate, pudiendo encabezar dicha lista el candidato a presidente municipal y respetando los principios de paridad y alternancia de género. </w:t>
            </w:r>
          </w:p>
          <w:p w:rsidR="00B37FAA" w:rsidRPr="00382A68" w:rsidRDefault="00B37FAA" w:rsidP="001A386A">
            <w:pPr>
              <w:jc w:val="both"/>
              <w:rPr>
                <w:rFonts w:ascii="Century Gothic" w:hAnsi="Century Gothic"/>
                <w:sz w:val="23"/>
                <w:szCs w:val="23"/>
              </w:rPr>
            </w:pPr>
            <w:r w:rsidRPr="00382A68">
              <w:rPr>
                <w:rFonts w:ascii="Century Gothic" w:hAnsi="Century Gothic"/>
                <w:sz w:val="23"/>
                <w:szCs w:val="23"/>
              </w:rPr>
              <w:t>Si el partido político no formula la propuesta correspondiente, la asignación se hará de oficio, siguiendo el orden que tengan los candidatos a regidores propietarios en la planilla respectiva, debiendo encabezarla el candidato a presidente municipal.</w:t>
            </w:r>
          </w:p>
          <w:p w:rsidR="00E61099" w:rsidRPr="00382A68" w:rsidRDefault="00517AE4" w:rsidP="001A386A">
            <w:pPr>
              <w:jc w:val="both"/>
              <w:rPr>
                <w:rFonts w:ascii="Century Gothic" w:hAnsi="Century Gothic"/>
                <w:b/>
                <w:sz w:val="23"/>
                <w:szCs w:val="23"/>
              </w:rPr>
            </w:pPr>
            <w:r w:rsidRPr="00382A68">
              <w:rPr>
                <w:rFonts w:ascii="Century Gothic" w:hAnsi="Century Gothic"/>
                <w:b/>
                <w:sz w:val="23"/>
                <w:szCs w:val="23"/>
              </w:rPr>
              <w:t>En el caso de la planilla de candidatura independiente la asignación se hará de oficio, siguiendo el orden que tengan los candidatos a regidores propietarios en la planilla respectiva, debiendo encabezarla el c</w:t>
            </w:r>
            <w:r w:rsidR="009840AA" w:rsidRPr="00382A68">
              <w:rPr>
                <w:rFonts w:ascii="Century Gothic" w:hAnsi="Century Gothic"/>
                <w:b/>
                <w:sz w:val="23"/>
                <w:szCs w:val="23"/>
              </w:rPr>
              <w:t>andidato a presidente municipal,</w:t>
            </w:r>
            <w:r w:rsidR="009840AA" w:rsidRPr="00382A68">
              <w:rPr>
                <w:rFonts w:ascii="Century Gothic" w:hAnsi="Century Gothic"/>
                <w:sz w:val="23"/>
                <w:szCs w:val="23"/>
              </w:rPr>
              <w:t xml:space="preserve"> </w:t>
            </w:r>
            <w:r w:rsidR="009840AA" w:rsidRPr="00382A68">
              <w:rPr>
                <w:rFonts w:ascii="Century Gothic" w:hAnsi="Century Gothic"/>
                <w:b/>
                <w:sz w:val="23"/>
                <w:szCs w:val="23"/>
              </w:rPr>
              <w:t>respetando los principios de paridad y alternancia de género.</w:t>
            </w:r>
          </w:p>
        </w:tc>
      </w:tr>
    </w:tbl>
    <w:p w:rsidR="00382A68" w:rsidRDefault="00382A68" w:rsidP="001A386A">
      <w:pPr>
        <w:spacing w:after="0" w:line="240" w:lineRule="auto"/>
        <w:jc w:val="center"/>
        <w:rPr>
          <w:rFonts w:ascii="Century Gothic" w:hAnsi="Century Gothic"/>
          <w:b/>
          <w:sz w:val="24"/>
          <w:szCs w:val="24"/>
          <w:lang w:val="es-ES"/>
        </w:rPr>
      </w:pPr>
    </w:p>
    <w:p w:rsidR="00BC6433" w:rsidRDefault="00BC6433" w:rsidP="00A541BD">
      <w:pPr>
        <w:spacing w:after="0" w:line="240" w:lineRule="auto"/>
        <w:jc w:val="both"/>
        <w:rPr>
          <w:rFonts w:ascii="Century Gothic" w:hAnsi="Century Gothic"/>
          <w:sz w:val="24"/>
          <w:szCs w:val="24"/>
          <w:lang w:val="es-ES"/>
        </w:rPr>
      </w:pPr>
    </w:p>
    <w:p w:rsidR="00777E0B" w:rsidRDefault="00777E0B" w:rsidP="00A541BD">
      <w:pPr>
        <w:spacing w:after="0" w:line="240" w:lineRule="auto"/>
        <w:jc w:val="both"/>
        <w:rPr>
          <w:rFonts w:ascii="Century Gothic" w:hAnsi="Century Gothic"/>
          <w:sz w:val="24"/>
          <w:szCs w:val="24"/>
          <w:lang w:val="es-ES"/>
        </w:rPr>
      </w:pPr>
    </w:p>
    <w:p w:rsidR="00777E0B" w:rsidRDefault="00777E0B" w:rsidP="00A541BD">
      <w:pPr>
        <w:spacing w:after="0" w:line="240" w:lineRule="auto"/>
        <w:jc w:val="both"/>
        <w:rPr>
          <w:rFonts w:ascii="Century Gothic" w:hAnsi="Century Gothic"/>
          <w:sz w:val="24"/>
          <w:szCs w:val="24"/>
          <w:lang w:val="es-ES"/>
        </w:rPr>
      </w:pPr>
    </w:p>
    <w:p w:rsidR="00A541BD" w:rsidRDefault="00A541BD" w:rsidP="00A541BD">
      <w:pPr>
        <w:spacing w:after="0" w:line="240" w:lineRule="auto"/>
        <w:jc w:val="both"/>
        <w:rPr>
          <w:rFonts w:ascii="Century Gothic" w:hAnsi="Century Gothic"/>
          <w:sz w:val="24"/>
          <w:szCs w:val="24"/>
        </w:rPr>
      </w:pPr>
      <w:r w:rsidRPr="00A541BD">
        <w:rPr>
          <w:rFonts w:ascii="Century Gothic" w:hAnsi="Century Gothic"/>
          <w:sz w:val="24"/>
          <w:szCs w:val="24"/>
        </w:rPr>
        <w:t xml:space="preserve">En razón </w:t>
      </w:r>
      <w:r>
        <w:rPr>
          <w:rFonts w:ascii="Century Gothic" w:hAnsi="Century Gothic"/>
          <w:sz w:val="24"/>
          <w:szCs w:val="24"/>
        </w:rPr>
        <w:t>a las anteriores consideraciones y exposición de motivos</w:t>
      </w:r>
      <w:r w:rsidRPr="00A541BD">
        <w:rPr>
          <w:rFonts w:ascii="Century Gothic" w:hAnsi="Century Gothic"/>
          <w:sz w:val="24"/>
          <w:szCs w:val="24"/>
        </w:rPr>
        <w:t>, some</w:t>
      </w:r>
      <w:r>
        <w:rPr>
          <w:rFonts w:ascii="Century Gothic" w:hAnsi="Century Gothic"/>
          <w:sz w:val="24"/>
          <w:szCs w:val="24"/>
        </w:rPr>
        <w:t>to</w:t>
      </w:r>
      <w:r w:rsidRPr="00A541BD">
        <w:rPr>
          <w:rFonts w:ascii="Century Gothic" w:hAnsi="Century Gothic"/>
          <w:sz w:val="24"/>
          <w:szCs w:val="24"/>
        </w:rPr>
        <w:t xml:space="preserve"> a consideración de</w:t>
      </w:r>
      <w:r>
        <w:rPr>
          <w:rFonts w:ascii="Century Gothic" w:hAnsi="Century Gothic"/>
          <w:sz w:val="24"/>
          <w:szCs w:val="24"/>
        </w:rPr>
        <w:t xml:space="preserve"> este pleno</w:t>
      </w:r>
      <w:r w:rsidRPr="00A541BD">
        <w:rPr>
          <w:rFonts w:ascii="Century Gothic" w:hAnsi="Century Gothic"/>
          <w:sz w:val="24"/>
          <w:szCs w:val="24"/>
        </w:rPr>
        <w:t xml:space="preserve"> el siguiente proyecto de:</w:t>
      </w:r>
    </w:p>
    <w:p w:rsidR="00777E0B" w:rsidRDefault="00777E0B" w:rsidP="001A386A">
      <w:pPr>
        <w:spacing w:after="0" w:line="240" w:lineRule="auto"/>
        <w:jc w:val="center"/>
        <w:rPr>
          <w:rFonts w:ascii="Century Gothic" w:hAnsi="Century Gothic"/>
          <w:b/>
          <w:sz w:val="24"/>
          <w:szCs w:val="24"/>
          <w:lang w:val="es-ES"/>
        </w:rPr>
      </w:pPr>
    </w:p>
    <w:p w:rsidR="00777E0B" w:rsidRDefault="00777E0B" w:rsidP="001A386A">
      <w:pPr>
        <w:spacing w:after="0" w:line="240" w:lineRule="auto"/>
        <w:jc w:val="center"/>
        <w:rPr>
          <w:rFonts w:ascii="Century Gothic" w:hAnsi="Century Gothic"/>
          <w:b/>
          <w:sz w:val="24"/>
          <w:szCs w:val="24"/>
          <w:lang w:val="es-ES"/>
        </w:rPr>
      </w:pPr>
    </w:p>
    <w:p w:rsidR="00B06B37" w:rsidRPr="001A386A" w:rsidRDefault="00B06B37" w:rsidP="001A386A">
      <w:pPr>
        <w:spacing w:after="0" w:line="240" w:lineRule="auto"/>
        <w:jc w:val="center"/>
        <w:rPr>
          <w:rFonts w:ascii="Century Gothic" w:hAnsi="Century Gothic"/>
          <w:b/>
          <w:sz w:val="24"/>
          <w:szCs w:val="24"/>
          <w:lang w:val="es-ES"/>
        </w:rPr>
      </w:pPr>
      <w:r w:rsidRPr="001A386A">
        <w:rPr>
          <w:rFonts w:ascii="Century Gothic" w:hAnsi="Century Gothic"/>
          <w:b/>
          <w:sz w:val="24"/>
          <w:szCs w:val="24"/>
          <w:lang w:val="es-ES"/>
        </w:rPr>
        <w:t>DECRETO</w:t>
      </w:r>
    </w:p>
    <w:p w:rsidR="00B06B37" w:rsidRPr="001A386A" w:rsidRDefault="00B06B37" w:rsidP="001A386A">
      <w:pPr>
        <w:spacing w:after="0" w:line="240" w:lineRule="auto"/>
        <w:jc w:val="center"/>
        <w:rPr>
          <w:rFonts w:ascii="Century Gothic" w:hAnsi="Century Gothic"/>
          <w:b/>
          <w:sz w:val="24"/>
          <w:szCs w:val="24"/>
          <w:lang w:val="es-ES"/>
        </w:rPr>
      </w:pPr>
    </w:p>
    <w:p w:rsidR="00B06B37" w:rsidRPr="001A386A" w:rsidRDefault="00B06B37" w:rsidP="001A386A">
      <w:pPr>
        <w:spacing w:after="0" w:line="240" w:lineRule="auto"/>
        <w:jc w:val="both"/>
        <w:rPr>
          <w:rFonts w:ascii="Century Gothic" w:hAnsi="Century Gothic"/>
          <w:b/>
          <w:bCs/>
          <w:sz w:val="24"/>
          <w:szCs w:val="24"/>
        </w:rPr>
      </w:pPr>
      <w:r w:rsidRPr="001A386A">
        <w:rPr>
          <w:rFonts w:ascii="Century Gothic" w:hAnsi="Century Gothic"/>
          <w:b/>
          <w:bCs/>
          <w:sz w:val="24"/>
          <w:szCs w:val="24"/>
        </w:rPr>
        <w:t>QUE REFORMA</w:t>
      </w:r>
      <w:r w:rsidR="00C9724B">
        <w:rPr>
          <w:rFonts w:ascii="Century Gothic" w:hAnsi="Century Gothic"/>
          <w:b/>
          <w:bCs/>
          <w:sz w:val="24"/>
          <w:szCs w:val="24"/>
        </w:rPr>
        <w:t xml:space="preserve">, </w:t>
      </w:r>
      <w:r w:rsidR="00777E0B">
        <w:rPr>
          <w:rFonts w:ascii="Century Gothic" w:hAnsi="Century Gothic"/>
          <w:b/>
          <w:bCs/>
          <w:sz w:val="24"/>
          <w:szCs w:val="24"/>
        </w:rPr>
        <w:t>DEROGA</w:t>
      </w:r>
      <w:r w:rsidRPr="001A386A">
        <w:rPr>
          <w:rFonts w:ascii="Century Gothic" w:hAnsi="Century Gothic"/>
          <w:b/>
          <w:bCs/>
          <w:sz w:val="24"/>
          <w:szCs w:val="24"/>
        </w:rPr>
        <w:t xml:space="preserve"> Y ADICIONA DIVERSAS</w:t>
      </w:r>
      <w:r w:rsidR="00A541BD">
        <w:rPr>
          <w:rFonts w:ascii="Century Gothic" w:hAnsi="Century Gothic"/>
          <w:b/>
          <w:bCs/>
          <w:sz w:val="24"/>
          <w:szCs w:val="24"/>
        </w:rPr>
        <w:t xml:space="preserve"> DISPOSICIONES</w:t>
      </w:r>
      <w:r w:rsidRPr="001A386A">
        <w:rPr>
          <w:rFonts w:ascii="Century Gothic" w:hAnsi="Century Gothic"/>
          <w:b/>
          <w:bCs/>
          <w:sz w:val="24"/>
          <w:szCs w:val="24"/>
        </w:rPr>
        <w:t xml:space="preserve"> </w:t>
      </w:r>
      <w:r w:rsidR="003F46E0" w:rsidRPr="001A386A">
        <w:rPr>
          <w:rFonts w:ascii="Century Gothic" w:hAnsi="Century Gothic"/>
          <w:b/>
          <w:bCs/>
          <w:sz w:val="24"/>
          <w:szCs w:val="24"/>
        </w:rPr>
        <w:t>DE LA LEY DE INSTITUCIONES Y PROCEDIMIENTOS ELECTORALES PARA EL ESTADO DE SONORA, EN MATERIA DE CANDIDATURAS INDEPENDIENTES</w:t>
      </w:r>
      <w:r w:rsidR="00A541BD">
        <w:rPr>
          <w:rFonts w:ascii="Century Gothic" w:hAnsi="Century Gothic"/>
          <w:b/>
          <w:bCs/>
          <w:sz w:val="24"/>
          <w:szCs w:val="24"/>
        </w:rPr>
        <w:t>.</w:t>
      </w:r>
    </w:p>
    <w:p w:rsidR="00B06B37" w:rsidRPr="001A386A" w:rsidRDefault="00B06B37" w:rsidP="001A386A">
      <w:pPr>
        <w:spacing w:after="0" w:line="240" w:lineRule="auto"/>
        <w:jc w:val="both"/>
        <w:rPr>
          <w:rFonts w:ascii="Century Gothic" w:hAnsi="Century Gothic"/>
          <w:b/>
          <w:bCs/>
          <w:sz w:val="24"/>
          <w:szCs w:val="24"/>
          <w:lang w:val="es-ES"/>
        </w:rPr>
      </w:pPr>
    </w:p>
    <w:p w:rsidR="00B06B37" w:rsidRPr="001A386A" w:rsidRDefault="00B06B37" w:rsidP="001A386A">
      <w:pPr>
        <w:spacing w:after="0" w:line="240" w:lineRule="auto"/>
        <w:jc w:val="both"/>
        <w:rPr>
          <w:rFonts w:ascii="Century Gothic" w:hAnsi="Century Gothic"/>
          <w:sz w:val="24"/>
          <w:szCs w:val="24"/>
          <w:lang w:val="es-ES"/>
        </w:rPr>
      </w:pPr>
      <w:r w:rsidRPr="001A386A">
        <w:rPr>
          <w:rFonts w:ascii="Century Gothic" w:hAnsi="Century Gothic"/>
          <w:b/>
          <w:bCs/>
          <w:sz w:val="24"/>
          <w:szCs w:val="24"/>
          <w:lang w:val="es-ES"/>
        </w:rPr>
        <w:t>ARTÍCULO ÚNICO.-</w:t>
      </w:r>
      <w:r w:rsidRPr="001A386A">
        <w:rPr>
          <w:rFonts w:ascii="Century Gothic" w:hAnsi="Century Gothic"/>
          <w:bCs/>
          <w:sz w:val="24"/>
          <w:szCs w:val="24"/>
          <w:lang w:val="es-ES"/>
        </w:rPr>
        <w:t xml:space="preserve"> </w:t>
      </w:r>
      <w:r w:rsidRPr="001A386A">
        <w:rPr>
          <w:rFonts w:ascii="Century Gothic" w:hAnsi="Century Gothic"/>
          <w:sz w:val="24"/>
          <w:szCs w:val="24"/>
          <w:lang w:val="es-ES"/>
        </w:rPr>
        <w:t>Se reforman</w:t>
      </w:r>
      <w:r w:rsidR="00C9724B">
        <w:rPr>
          <w:rFonts w:ascii="Century Gothic" w:hAnsi="Century Gothic"/>
          <w:sz w:val="24"/>
          <w:szCs w:val="24"/>
          <w:lang w:val="es-ES"/>
        </w:rPr>
        <w:t>, abroga</w:t>
      </w:r>
      <w:r w:rsidR="003F46E0" w:rsidRPr="001A386A">
        <w:rPr>
          <w:rFonts w:ascii="Century Gothic" w:hAnsi="Century Gothic"/>
          <w:sz w:val="24"/>
          <w:szCs w:val="24"/>
          <w:lang w:val="es-ES"/>
        </w:rPr>
        <w:t xml:space="preserve"> y adicionan</w:t>
      </w:r>
      <w:r w:rsidRPr="001A386A">
        <w:rPr>
          <w:rFonts w:ascii="Century Gothic" w:hAnsi="Century Gothic"/>
          <w:sz w:val="24"/>
          <w:szCs w:val="24"/>
          <w:lang w:val="es-ES"/>
        </w:rPr>
        <w:t xml:space="preserve"> </w:t>
      </w:r>
      <w:r w:rsidR="003F46E0" w:rsidRPr="001A386A">
        <w:rPr>
          <w:rFonts w:ascii="Century Gothic" w:hAnsi="Century Gothic"/>
          <w:sz w:val="24"/>
          <w:szCs w:val="24"/>
        </w:rPr>
        <w:t>diversas disposiciones a los artículos 10, 265 y 266 de la Ley de Instituciones y Procedimientos Electorales para el Estado de Sonora, en Materia de Candidaturas Independientes</w:t>
      </w:r>
      <w:r w:rsidRPr="001A386A">
        <w:rPr>
          <w:rFonts w:ascii="Century Gothic" w:hAnsi="Century Gothic"/>
          <w:sz w:val="24"/>
          <w:szCs w:val="24"/>
          <w:lang w:val="es-ES"/>
        </w:rPr>
        <w:t xml:space="preserve"> para quedar como sigue: </w:t>
      </w:r>
    </w:p>
    <w:p w:rsidR="00B06B37" w:rsidRPr="001A386A" w:rsidRDefault="00B06B37" w:rsidP="001A386A">
      <w:pPr>
        <w:spacing w:after="0" w:line="240" w:lineRule="auto"/>
        <w:jc w:val="both"/>
        <w:rPr>
          <w:rFonts w:ascii="Century Gothic" w:hAnsi="Century Gothic"/>
          <w:i/>
          <w:sz w:val="24"/>
          <w:szCs w:val="24"/>
          <w:lang w:val="es-ES"/>
        </w:rPr>
      </w:pPr>
    </w:p>
    <w:p w:rsidR="00182EBA" w:rsidRPr="001A386A" w:rsidRDefault="00182EBA" w:rsidP="001A386A">
      <w:pPr>
        <w:spacing w:after="0" w:line="240" w:lineRule="auto"/>
        <w:jc w:val="center"/>
        <w:rPr>
          <w:rFonts w:ascii="Century Gothic" w:hAnsi="Century Gothic"/>
          <w:sz w:val="24"/>
          <w:szCs w:val="24"/>
        </w:rPr>
      </w:pPr>
    </w:p>
    <w:p w:rsidR="003F46E0" w:rsidRPr="00C9724B" w:rsidRDefault="003F46E0" w:rsidP="001A386A">
      <w:pPr>
        <w:spacing w:after="0" w:line="240" w:lineRule="auto"/>
        <w:jc w:val="center"/>
        <w:rPr>
          <w:rFonts w:ascii="Century Gothic" w:hAnsi="Century Gothic"/>
          <w:b/>
          <w:sz w:val="24"/>
          <w:szCs w:val="24"/>
        </w:rPr>
      </w:pPr>
      <w:r w:rsidRPr="00C9724B">
        <w:rPr>
          <w:rFonts w:ascii="Century Gothic" w:hAnsi="Century Gothic"/>
          <w:b/>
          <w:sz w:val="24"/>
          <w:szCs w:val="24"/>
        </w:rPr>
        <w:t>CAPÍTULO II</w:t>
      </w:r>
    </w:p>
    <w:p w:rsidR="003F46E0" w:rsidRPr="00C9724B" w:rsidRDefault="003F46E0" w:rsidP="001A386A">
      <w:pPr>
        <w:spacing w:after="0" w:line="240" w:lineRule="auto"/>
        <w:jc w:val="center"/>
        <w:rPr>
          <w:rFonts w:ascii="Century Gothic" w:hAnsi="Century Gothic"/>
          <w:b/>
          <w:sz w:val="24"/>
          <w:szCs w:val="24"/>
        </w:rPr>
      </w:pPr>
      <w:r w:rsidRPr="00C9724B">
        <w:rPr>
          <w:rFonts w:ascii="Century Gothic" w:hAnsi="Century Gothic"/>
          <w:b/>
          <w:sz w:val="24"/>
          <w:szCs w:val="24"/>
        </w:rPr>
        <w:t>Del derecho a participar como candidato independiente</w:t>
      </w:r>
    </w:p>
    <w:p w:rsidR="003F46E0" w:rsidRPr="001A386A" w:rsidRDefault="003F46E0" w:rsidP="001A386A">
      <w:pPr>
        <w:spacing w:after="0" w:line="240" w:lineRule="auto"/>
        <w:jc w:val="both"/>
        <w:rPr>
          <w:rFonts w:ascii="Century Gothic" w:hAnsi="Century Gothic"/>
          <w:sz w:val="24"/>
          <w:szCs w:val="24"/>
        </w:rPr>
      </w:pP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ARTÍCULO 10.- Los ciudadanos que cumplan con los requisitos, condiciones y términos, tendrán derecho a participar y, en su caso, a ser registrados como candidatos independientes para ocupar los siguientes cargos de elección popular:</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 I.- Gobernador del estado de Sonora;</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II.- Diputados por el principio de mayoría relativa. Para aspirar al cargo establecido en la presente fracción deberán registrar la fórmula correspondiente de propietario y suplente, en los términos de la presente Ley; </w:t>
      </w:r>
      <w:r w:rsidR="00382A68" w:rsidRPr="00382A68">
        <w:rPr>
          <w:rFonts w:ascii="Century Gothic" w:hAnsi="Century Gothic"/>
          <w:b/>
          <w:sz w:val="24"/>
          <w:szCs w:val="24"/>
        </w:rPr>
        <w:t>No</w:t>
      </w:r>
      <w:r w:rsidRPr="001A386A">
        <w:rPr>
          <w:rFonts w:ascii="Century Gothic" w:hAnsi="Century Gothic"/>
          <w:b/>
          <w:sz w:val="24"/>
          <w:szCs w:val="24"/>
        </w:rPr>
        <w:t xml:space="preserve"> procederá el registro de candidatos independientes para aspirar a un cargo por el principio de representación proporcional.</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III.- Presidente municipal, síndico y regidor. Para aspirar a los cargos establecidos en la presente fracción deberán registrarse como una planilla completa y no de manera individual, en los términos de la presente Ley. </w:t>
      </w:r>
    </w:p>
    <w:p w:rsidR="003F46E0" w:rsidRPr="001A386A" w:rsidRDefault="003F46E0" w:rsidP="001A386A">
      <w:pPr>
        <w:spacing w:after="0" w:line="240" w:lineRule="auto"/>
        <w:jc w:val="both"/>
        <w:rPr>
          <w:rFonts w:ascii="Century Gothic" w:hAnsi="Century Gothic"/>
          <w:sz w:val="24"/>
          <w:szCs w:val="24"/>
        </w:rPr>
      </w:pPr>
    </w:p>
    <w:p w:rsidR="003F46E0" w:rsidRPr="001A386A" w:rsidRDefault="003F46E0" w:rsidP="001A386A">
      <w:pPr>
        <w:spacing w:after="0" w:line="240" w:lineRule="auto"/>
        <w:jc w:val="both"/>
        <w:rPr>
          <w:rFonts w:ascii="Century Gothic" w:hAnsi="Century Gothic"/>
          <w:sz w:val="24"/>
          <w:szCs w:val="24"/>
        </w:rPr>
      </w:pPr>
    </w:p>
    <w:p w:rsidR="003F46E0" w:rsidRPr="00C9724B" w:rsidRDefault="003F46E0" w:rsidP="001A386A">
      <w:pPr>
        <w:spacing w:after="0" w:line="240" w:lineRule="auto"/>
        <w:jc w:val="center"/>
        <w:rPr>
          <w:rFonts w:ascii="Century Gothic" w:hAnsi="Century Gothic"/>
          <w:b/>
          <w:sz w:val="24"/>
          <w:szCs w:val="24"/>
        </w:rPr>
      </w:pPr>
      <w:r w:rsidRPr="00C9724B">
        <w:rPr>
          <w:rFonts w:ascii="Century Gothic" w:hAnsi="Century Gothic"/>
          <w:b/>
          <w:sz w:val="24"/>
          <w:szCs w:val="24"/>
        </w:rPr>
        <w:t xml:space="preserve">CAPÍTULO VI </w:t>
      </w:r>
    </w:p>
    <w:p w:rsidR="003F46E0" w:rsidRPr="00C9724B" w:rsidRDefault="003F46E0" w:rsidP="001A386A">
      <w:pPr>
        <w:spacing w:after="0" w:line="240" w:lineRule="auto"/>
        <w:jc w:val="center"/>
        <w:rPr>
          <w:rFonts w:ascii="Century Gothic" w:hAnsi="Century Gothic"/>
          <w:b/>
          <w:sz w:val="24"/>
          <w:szCs w:val="24"/>
        </w:rPr>
      </w:pPr>
      <w:r w:rsidRPr="00C9724B">
        <w:rPr>
          <w:rFonts w:ascii="Century Gothic" w:hAnsi="Century Gothic"/>
          <w:b/>
          <w:sz w:val="24"/>
          <w:szCs w:val="24"/>
        </w:rPr>
        <w:t xml:space="preserve">De la fórmula electoral y asignación de regidores por el </w:t>
      </w:r>
    </w:p>
    <w:p w:rsidR="003F46E0" w:rsidRPr="001A386A" w:rsidRDefault="001C5DEF" w:rsidP="001A386A">
      <w:pPr>
        <w:spacing w:after="0" w:line="240" w:lineRule="auto"/>
        <w:jc w:val="center"/>
        <w:rPr>
          <w:rFonts w:ascii="Century Gothic" w:hAnsi="Century Gothic"/>
          <w:sz w:val="24"/>
          <w:szCs w:val="24"/>
        </w:rPr>
      </w:pPr>
      <w:r w:rsidRPr="00C9724B">
        <w:rPr>
          <w:rFonts w:ascii="Century Gothic" w:hAnsi="Century Gothic"/>
          <w:b/>
          <w:sz w:val="24"/>
          <w:szCs w:val="24"/>
        </w:rPr>
        <w:t>Principio</w:t>
      </w:r>
      <w:r w:rsidR="003F46E0" w:rsidRPr="00C9724B">
        <w:rPr>
          <w:rFonts w:ascii="Century Gothic" w:hAnsi="Century Gothic"/>
          <w:b/>
          <w:sz w:val="24"/>
          <w:szCs w:val="24"/>
        </w:rPr>
        <w:t xml:space="preserve"> de </w:t>
      </w:r>
      <w:r w:rsidRPr="00C9724B">
        <w:rPr>
          <w:rFonts w:ascii="Century Gothic" w:hAnsi="Century Gothic"/>
          <w:b/>
          <w:sz w:val="24"/>
          <w:szCs w:val="24"/>
        </w:rPr>
        <w:t>Representación Proporcional</w:t>
      </w:r>
    </w:p>
    <w:p w:rsidR="003F46E0" w:rsidRPr="001A386A" w:rsidRDefault="003F46E0" w:rsidP="001A386A">
      <w:pPr>
        <w:spacing w:after="0" w:line="240" w:lineRule="auto"/>
        <w:jc w:val="center"/>
        <w:rPr>
          <w:rFonts w:ascii="Century Gothic" w:hAnsi="Century Gothic"/>
          <w:sz w:val="24"/>
          <w:szCs w:val="24"/>
        </w:rPr>
      </w:pP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ARTÍCULO 265.- Se entiende por fórmula electoral de asignación de regidores por el principio de representación proporcional, el conjunto de normas, elementos matemáticos y mecanismos que deben observarse para la asignación de regidores por el principio de representación proporcional.</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La fórmula electoral de asignación de regidores por el principio de representación proporcional se integra con los elementos siguientes: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I.- Porcentaje mínimo de asignación;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II.- Factor de distribución secundaria; y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III.- Resto mayor.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Se entiende por porcentaje mínimo de asignación el 1.5% de la votación total válida emitida en la elección de ayuntamientos correspondiente.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Se entiende por factor de distribución secundaria, el dividir entre el número de regidurías por distribuir, la cantidad que resultare al restar a la votación válida la votación total de </w:t>
      </w:r>
      <w:r w:rsidRPr="001A386A">
        <w:rPr>
          <w:rFonts w:ascii="Century Gothic" w:hAnsi="Century Gothic"/>
          <w:b/>
          <w:sz w:val="24"/>
          <w:szCs w:val="24"/>
        </w:rPr>
        <w:t>la planilla</w:t>
      </w:r>
      <w:r w:rsidRPr="001A386A">
        <w:rPr>
          <w:rFonts w:ascii="Century Gothic" w:hAnsi="Century Gothic"/>
          <w:sz w:val="24"/>
          <w:szCs w:val="24"/>
        </w:rPr>
        <w:t xml:space="preserve"> que hubiere obtenido el triunfo electoral y la suma de votos que resulten de la reducción que a cada partido se hizo de su votación, al otorgarles una regiduría por el porcentaje de asignación.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Por resto mayor se entiende el remanente más alto entre los restos de las votaciones de cada </w:t>
      </w:r>
      <w:r w:rsidRPr="001A386A">
        <w:rPr>
          <w:rFonts w:ascii="Century Gothic" w:hAnsi="Century Gothic"/>
          <w:b/>
          <w:sz w:val="24"/>
          <w:szCs w:val="24"/>
        </w:rPr>
        <w:t>planilla</w:t>
      </w:r>
      <w:r w:rsidRPr="001A386A">
        <w:rPr>
          <w:rFonts w:ascii="Century Gothic" w:hAnsi="Century Gothic"/>
          <w:sz w:val="24"/>
          <w:szCs w:val="24"/>
        </w:rPr>
        <w:t xml:space="preserve">, después de haber participado en la segunda distribución de regidurías mediante el factor de distribución secundaria.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Para la asignación de regidores por el principio de representación proporcional se observarán las normas siguientes: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I.- Tendrán derecho a participar en la asignación, </w:t>
      </w:r>
      <w:r w:rsidRPr="001A386A">
        <w:rPr>
          <w:rFonts w:ascii="Century Gothic" w:hAnsi="Century Gothic"/>
          <w:b/>
          <w:sz w:val="24"/>
          <w:szCs w:val="24"/>
        </w:rPr>
        <w:t>todas las planillas</w:t>
      </w:r>
      <w:r w:rsidRPr="001A386A">
        <w:rPr>
          <w:rFonts w:ascii="Century Gothic" w:hAnsi="Century Gothic"/>
          <w:sz w:val="24"/>
          <w:szCs w:val="24"/>
        </w:rPr>
        <w:t xml:space="preserve"> que obtengan, cuando menos, el 1.5% de la votación total emitida en la elección de ayuntamientos que corresponda; y</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 II.- </w:t>
      </w:r>
      <w:r w:rsidRPr="001A386A">
        <w:rPr>
          <w:rFonts w:ascii="Century Gothic" w:hAnsi="Century Gothic"/>
          <w:b/>
          <w:sz w:val="24"/>
          <w:szCs w:val="24"/>
        </w:rPr>
        <w:t>La planilla</w:t>
      </w:r>
      <w:r w:rsidRPr="001A386A">
        <w:rPr>
          <w:rFonts w:ascii="Century Gothic" w:hAnsi="Century Gothic"/>
          <w:sz w:val="24"/>
          <w:szCs w:val="24"/>
        </w:rPr>
        <w:t xml:space="preserve"> de que se trate no hubiere alcanzado mayoría de votos en la elección municipal correspondiente.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ARTÍCULO 266.- Para la aplicación de la fórmula electoral se observará el procedimiento siguiente: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I.- Se obtendrá la votación total emitida en la elección del ayuntamiento correspondiente, sin tomar en cuenta los votos nulos;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II.- La votación válida se obtendrá restando los votos de</w:t>
      </w:r>
      <w:r w:rsidRPr="001A386A">
        <w:rPr>
          <w:rFonts w:ascii="Century Gothic" w:hAnsi="Century Gothic"/>
          <w:b/>
          <w:sz w:val="24"/>
          <w:szCs w:val="24"/>
        </w:rPr>
        <w:t xml:space="preserve"> las planillas</w:t>
      </w:r>
      <w:r w:rsidRPr="001A386A">
        <w:rPr>
          <w:rFonts w:ascii="Century Gothic" w:hAnsi="Century Gothic"/>
          <w:sz w:val="24"/>
          <w:szCs w:val="24"/>
        </w:rPr>
        <w:t xml:space="preserve"> que no hayan alcanzado el 1.5% de la votación total de la elección del ayuntamiento que corresponda y la del partido mayoritario;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III.- Una vez realizadas las operaciones anteriores, se restará a la votación válida, la votación de cada </w:t>
      </w:r>
      <w:r w:rsidRPr="001A386A">
        <w:rPr>
          <w:rFonts w:ascii="Century Gothic" w:hAnsi="Century Gothic"/>
          <w:b/>
          <w:sz w:val="24"/>
          <w:szCs w:val="24"/>
        </w:rPr>
        <w:t>planilla</w:t>
      </w:r>
      <w:r w:rsidRPr="001A386A">
        <w:rPr>
          <w:rFonts w:ascii="Century Gothic" w:hAnsi="Century Gothic"/>
          <w:sz w:val="24"/>
          <w:szCs w:val="24"/>
        </w:rPr>
        <w:t xml:space="preserve"> al que se le hubiese asignado una regiduría, en una cantidad igual al 3% de la votación total;</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IV.- Para obtener el factor de distribución secundaria, el resultado de la resta anterior se dividirá entre el número de regidurías por asignar, procediéndose a determinar, bajo el principio de representación proporcional pura, el número de regidurías que a cada</w:t>
      </w:r>
      <w:r w:rsidRPr="001A386A">
        <w:rPr>
          <w:rFonts w:ascii="Century Gothic" w:hAnsi="Century Gothic"/>
          <w:b/>
          <w:sz w:val="24"/>
          <w:szCs w:val="24"/>
        </w:rPr>
        <w:t xml:space="preserve"> planilla</w:t>
      </w:r>
      <w:r w:rsidRPr="001A386A">
        <w:rPr>
          <w:rFonts w:ascii="Century Gothic" w:hAnsi="Century Gothic"/>
          <w:sz w:val="24"/>
          <w:szCs w:val="24"/>
        </w:rPr>
        <w:t xml:space="preserve">  corresponden, según contenga su votación el factor de distribución secundaria en orden decreciente; y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V.- Si aún quedaren regidurías por repartir, la primera asignación se hará </w:t>
      </w:r>
      <w:r w:rsidRPr="001A386A">
        <w:rPr>
          <w:rFonts w:ascii="Century Gothic" w:hAnsi="Century Gothic"/>
          <w:b/>
          <w:sz w:val="24"/>
          <w:szCs w:val="24"/>
        </w:rPr>
        <w:t>a la</w:t>
      </w:r>
      <w:r w:rsidRPr="001A386A">
        <w:rPr>
          <w:rFonts w:ascii="Century Gothic" w:hAnsi="Century Gothic"/>
          <w:sz w:val="24"/>
          <w:szCs w:val="24"/>
        </w:rPr>
        <w:t xml:space="preserve">  </w:t>
      </w:r>
      <w:r w:rsidRPr="001A386A">
        <w:rPr>
          <w:rFonts w:ascii="Century Gothic" w:hAnsi="Century Gothic"/>
          <w:b/>
          <w:sz w:val="24"/>
          <w:szCs w:val="24"/>
        </w:rPr>
        <w:t>planilla</w:t>
      </w:r>
      <w:r w:rsidRPr="001A386A">
        <w:rPr>
          <w:rFonts w:ascii="Century Gothic" w:hAnsi="Century Gothic"/>
          <w:sz w:val="24"/>
          <w:szCs w:val="24"/>
        </w:rPr>
        <w:t xml:space="preserve"> que tenga el resto mayor. Enseguida se procederá a la asignación de las regidurías que quedasen, en orden de prelación, tomando en cuenta el resto de la votación que a cada </w:t>
      </w:r>
      <w:r w:rsidRPr="001A386A">
        <w:rPr>
          <w:rFonts w:ascii="Century Gothic" w:hAnsi="Century Gothic"/>
          <w:b/>
          <w:sz w:val="24"/>
          <w:szCs w:val="24"/>
        </w:rPr>
        <w:t>planilla</w:t>
      </w:r>
      <w:r w:rsidRPr="001A386A">
        <w:rPr>
          <w:rFonts w:ascii="Century Gothic" w:hAnsi="Century Gothic"/>
          <w:sz w:val="24"/>
          <w:szCs w:val="24"/>
        </w:rPr>
        <w:t xml:space="preserve"> quedare, hasta agotarlas.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 xml:space="preserve">La asignación de regidores por el principio de representación proporcional se hará a propuesta de la dirigencia estatal del partido político que los postuló, quien deberá seleccionarlos de la lista de candidatos a síndico o regidores para el ayuntamiento de que se trate, pudiendo encabezar dicha lista el candidato a presidente municipal y respetando los principios de paridad y alternancia de género. </w:t>
      </w:r>
    </w:p>
    <w:p w:rsidR="003F46E0" w:rsidRPr="001A386A" w:rsidRDefault="003F46E0" w:rsidP="001A386A">
      <w:pPr>
        <w:spacing w:after="0" w:line="240" w:lineRule="auto"/>
        <w:jc w:val="both"/>
        <w:rPr>
          <w:rFonts w:ascii="Century Gothic" w:hAnsi="Century Gothic"/>
          <w:sz w:val="24"/>
          <w:szCs w:val="24"/>
        </w:rPr>
      </w:pPr>
      <w:r w:rsidRPr="001A386A">
        <w:rPr>
          <w:rFonts w:ascii="Century Gothic" w:hAnsi="Century Gothic"/>
          <w:sz w:val="24"/>
          <w:szCs w:val="24"/>
        </w:rPr>
        <w:t>Si el partido político no formula la propuesta correspondiente, la asignación se hará de oficio, siguiendo el orden que tengan los candidatos a regidores propietarios en la planilla respectiva, debiendo encabezarla el candidato a presidente municipal.</w:t>
      </w:r>
    </w:p>
    <w:p w:rsidR="002877D9" w:rsidRPr="001A386A" w:rsidRDefault="003F46E0" w:rsidP="001A386A">
      <w:pPr>
        <w:spacing w:after="0" w:line="240" w:lineRule="auto"/>
        <w:jc w:val="both"/>
        <w:rPr>
          <w:rFonts w:ascii="Century Gothic" w:hAnsi="Century Gothic"/>
          <w:sz w:val="24"/>
          <w:szCs w:val="24"/>
        </w:rPr>
      </w:pPr>
      <w:r w:rsidRPr="001A386A">
        <w:rPr>
          <w:rFonts w:ascii="Century Gothic" w:hAnsi="Century Gothic"/>
          <w:b/>
          <w:sz w:val="24"/>
          <w:szCs w:val="24"/>
        </w:rPr>
        <w:t>En el caso de la planilla de candidatura independiente la asignación se hará de oficio, siguiendo el orden que tengan los candidatos a regidores propietarios en la planilla respectiva, debiendo encabezarla el c</w:t>
      </w:r>
      <w:r w:rsidR="00382A68">
        <w:rPr>
          <w:rFonts w:ascii="Century Gothic" w:hAnsi="Century Gothic"/>
          <w:b/>
          <w:sz w:val="24"/>
          <w:szCs w:val="24"/>
        </w:rPr>
        <w:t xml:space="preserve">andidato a presidente municipal, </w:t>
      </w:r>
      <w:r w:rsidR="00382A68" w:rsidRPr="00382A68">
        <w:rPr>
          <w:rFonts w:ascii="Century Gothic" w:hAnsi="Century Gothic"/>
          <w:b/>
          <w:sz w:val="24"/>
          <w:szCs w:val="24"/>
        </w:rPr>
        <w:t>respetando los principios de paridad y alternancia de género.</w:t>
      </w:r>
    </w:p>
    <w:p w:rsidR="009F0CBD" w:rsidRPr="001A386A" w:rsidRDefault="009F0CBD" w:rsidP="001A386A">
      <w:pPr>
        <w:spacing w:after="0" w:line="240" w:lineRule="auto"/>
        <w:jc w:val="both"/>
        <w:rPr>
          <w:rFonts w:ascii="Century Gothic" w:hAnsi="Century Gothic"/>
          <w:sz w:val="24"/>
          <w:szCs w:val="24"/>
        </w:rPr>
      </w:pPr>
    </w:p>
    <w:p w:rsidR="002877D9" w:rsidRPr="001A386A" w:rsidRDefault="002877D9" w:rsidP="001A386A">
      <w:pPr>
        <w:tabs>
          <w:tab w:val="left" w:pos="851"/>
        </w:tabs>
        <w:spacing w:after="0" w:line="240" w:lineRule="auto"/>
        <w:jc w:val="center"/>
        <w:rPr>
          <w:rFonts w:ascii="Century Gothic" w:eastAsia="Times New Roman" w:hAnsi="Century Gothic" w:cs="Times New Roman"/>
          <w:b/>
          <w:sz w:val="24"/>
          <w:szCs w:val="24"/>
          <w:lang w:eastAsia="es-MX"/>
        </w:rPr>
      </w:pPr>
      <w:r w:rsidRPr="001A386A">
        <w:rPr>
          <w:rFonts w:ascii="Century Gothic" w:eastAsia="Times New Roman" w:hAnsi="Century Gothic" w:cs="Times New Roman"/>
          <w:b/>
          <w:sz w:val="24"/>
          <w:szCs w:val="24"/>
          <w:lang w:eastAsia="es-MX"/>
        </w:rPr>
        <w:t>TRANSITORIOS</w:t>
      </w:r>
    </w:p>
    <w:p w:rsidR="002877D9" w:rsidRPr="001A386A" w:rsidRDefault="002877D9" w:rsidP="001A386A">
      <w:pPr>
        <w:tabs>
          <w:tab w:val="left" w:pos="851"/>
        </w:tabs>
        <w:spacing w:after="0" w:line="240" w:lineRule="auto"/>
        <w:jc w:val="center"/>
        <w:rPr>
          <w:rFonts w:ascii="Century Gothic" w:eastAsia="Times New Roman" w:hAnsi="Century Gothic" w:cs="Times New Roman"/>
          <w:b/>
          <w:sz w:val="24"/>
          <w:szCs w:val="24"/>
          <w:lang w:eastAsia="es-MX"/>
        </w:rPr>
      </w:pPr>
    </w:p>
    <w:p w:rsidR="002877D9" w:rsidRPr="001A386A" w:rsidRDefault="002877D9" w:rsidP="001A386A">
      <w:pPr>
        <w:tabs>
          <w:tab w:val="left" w:pos="851"/>
        </w:tabs>
        <w:spacing w:after="0" w:line="240" w:lineRule="auto"/>
        <w:jc w:val="both"/>
        <w:rPr>
          <w:rFonts w:ascii="Century Gothic" w:eastAsia="Times New Roman" w:hAnsi="Century Gothic" w:cs="Times New Roman"/>
          <w:sz w:val="24"/>
          <w:szCs w:val="24"/>
          <w:lang w:eastAsia="es-MX"/>
        </w:rPr>
      </w:pPr>
      <w:r w:rsidRPr="001A386A">
        <w:rPr>
          <w:rFonts w:ascii="Century Gothic" w:eastAsia="Times New Roman" w:hAnsi="Century Gothic" w:cs="Times New Roman"/>
          <w:b/>
          <w:sz w:val="24"/>
          <w:szCs w:val="24"/>
          <w:lang w:eastAsia="es-MX"/>
        </w:rPr>
        <w:t>ARTÍCULO PRIMERO.-</w:t>
      </w:r>
      <w:r w:rsidRPr="001A386A">
        <w:rPr>
          <w:rFonts w:ascii="Century Gothic" w:eastAsia="Times New Roman" w:hAnsi="Century Gothic" w:cs="Times New Roman"/>
          <w:sz w:val="24"/>
          <w:szCs w:val="24"/>
          <w:lang w:eastAsia="es-MX"/>
        </w:rPr>
        <w:t xml:space="preserve"> El presente decreto entrará en vigor el día de su publicación en el Boletín Oficial del Gobierno del Estado de Sonora. </w:t>
      </w:r>
    </w:p>
    <w:p w:rsidR="002877D9" w:rsidRPr="001A386A" w:rsidRDefault="002877D9" w:rsidP="001A386A">
      <w:pPr>
        <w:tabs>
          <w:tab w:val="left" w:pos="851"/>
        </w:tabs>
        <w:spacing w:after="0" w:line="240" w:lineRule="auto"/>
        <w:jc w:val="both"/>
        <w:rPr>
          <w:rFonts w:ascii="Century Gothic" w:eastAsia="Times New Roman" w:hAnsi="Century Gothic" w:cs="Times New Roman"/>
          <w:sz w:val="24"/>
          <w:szCs w:val="24"/>
          <w:lang w:eastAsia="es-MX"/>
        </w:rPr>
      </w:pPr>
    </w:p>
    <w:p w:rsidR="002877D9" w:rsidRPr="001A386A" w:rsidRDefault="002877D9" w:rsidP="001A386A">
      <w:pPr>
        <w:tabs>
          <w:tab w:val="left" w:pos="851"/>
        </w:tabs>
        <w:spacing w:after="0" w:line="240" w:lineRule="auto"/>
        <w:jc w:val="both"/>
        <w:rPr>
          <w:rFonts w:ascii="Century Gothic" w:eastAsia="Times New Roman" w:hAnsi="Century Gothic" w:cs="Times New Roman"/>
          <w:sz w:val="24"/>
          <w:szCs w:val="24"/>
          <w:lang w:eastAsia="es-MX"/>
        </w:rPr>
      </w:pPr>
      <w:r w:rsidRPr="001A386A">
        <w:rPr>
          <w:rFonts w:ascii="Century Gothic" w:eastAsia="Times New Roman" w:hAnsi="Century Gothic" w:cs="Times New Roman"/>
          <w:b/>
          <w:sz w:val="24"/>
          <w:szCs w:val="24"/>
          <w:lang w:eastAsia="es-MX"/>
        </w:rPr>
        <w:t>ARTÍCULO SEGUNDO.-</w:t>
      </w:r>
      <w:r w:rsidRPr="001A386A">
        <w:rPr>
          <w:rFonts w:ascii="Century Gothic" w:eastAsia="Times New Roman" w:hAnsi="Century Gothic" w:cs="Times New Roman"/>
          <w:sz w:val="24"/>
          <w:szCs w:val="24"/>
          <w:lang w:eastAsia="es-MX"/>
        </w:rPr>
        <w:t xml:space="preserve"> Se derogan todas las disposiciones que se opongan al presente decreto.</w:t>
      </w:r>
    </w:p>
    <w:p w:rsidR="002877D9" w:rsidRPr="001A386A" w:rsidRDefault="002877D9" w:rsidP="001A386A">
      <w:pPr>
        <w:tabs>
          <w:tab w:val="left" w:pos="851"/>
        </w:tabs>
        <w:spacing w:after="0" w:line="240" w:lineRule="auto"/>
        <w:jc w:val="both"/>
        <w:rPr>
          <w:rFonts w:ascii="Century Gothic" w:eastAsia="Calibri" w:hAnsi="Century Gothic" w:cs="Times New Roman"/>
          <w:b/>
          <w:sz w:val="24"/>
          <w:szCs w:val="24"/>
        </w:rPr>
      </w:pPr>
    </w:p>
    <w:p w:rsidR="009A34F9" w:rsidRPr="001A386A" w:rsidRDefault="009A34F9" w:rsidP="001A386A">
      <w:pPr>
        <w:spacing w:after="0" w:line="240" w:lineRule="auto"/>
        <w:jc w:val="both"/>
        <w:rPr>
          <w:rFonts w:ascii="Century Gothic" w:hAnsi="Century Gothic"/>
          <w:sz w:val="24"/>
          <w:szCs w:val="24"/>
        </w:rPr>
      </w:pPr>
    </w:p>
    <w:p w:rsidR="00D70B2C" w:rsidRPr="001A386A" w:rsidRDefault="00D70B2C" w:rsidP="001A386A">
      <w:pPr>
        <w:spacing w:after="0" w:line="240" w:lineRule="auto"/>
        <w:jc w:val="both"/>
        <w:rPr>
          <w:rFonts w:ascii="Century Gothic" w:hAnsi="Century Gothic"/>
          <w:sz w:val="24"/>
          <w:szCs w:val="24"/>
        </w:rPr>
      </w:pPr>
    </w:p>
    <w:p w:rsidR="00FF62F7" w:rsidRDefault="00FF62F7" w:rsidP="001A386A">
      <w:pPr>
        <w:spacing w:after="0" w:line="240" w:lineRule="auto"/>
        <w:jc w:val="center"/>
        <w:rPr>
          <w:rFonts w:ascii="Century Gothic" w:hAnsi="Century Gothic"/>
          <w:sz w:val="24"/>
          <w:szCs w:val="24"/>
        </w:rPr>
      </w:pPr>
      <w:r w:rsidRPr="001A386A">
        <w:rPr>
          <w:rFonts w:ascii="Century Gothic" w:hAnsi="Century Gothic"/>
          <w:sz w:val="24"/>
          <w:szCs w:val="24"/>
        </w:rPr>
        <w:t xml:space="preserve">Hermosillo, Sonora a </w:t>
      </w:r>
      <w:r w:rsidR="00AD2FFD">
        <w:rPr>
          <w:rFonts w:ascii="Century Gothic" w:hAnsi="Century Gothic"/>
          <w:sz w:val="24"/>
          <w:szCs w:val="24"/>
        </w:rPr>
        <w:t xml:space="preserve">los veintisiete </w:t>
      </w:r>
      <w:r w:rsidR="00C9724B">
        <w:rPr>
          <w:rFonts w:ascii="Century Gothic" w:hAnsi="Century Gothic"/>
          <w:sz w:val="24"/>
          <w:szCs w:val="24"/>
        </w:rPr>
        <w:t>días del mes de</w:t>
      </w:r>
      <w:r w:rsidR="009F0CBD" w:rsidRPr="001A386A">
        <w:rPr>
          <w:rFonts w:ascii="Century Gothic" w:hAnsi="Century Gothic"/>
          <w:sz w:val="24"/>
          <w:szCs w:val="24"/>
        </w:rPr>
        <w:t xml:space="preserve"> Octubre</w:t>
      </w:r>
      <w:r w:rsidRPr="001A386A">
        <w:rPr>
          <w:rFonts w:ascii="Century Gothic" w:hAnsi="Century Gothic"/>
          <w:sz w:val="24"/>
          <w:szCs w:val="24"/>
        </w:rPr>
        <w:t xml:space="preserve"> de</w:t>
      </w:r>
      <w:r w:rsidR="00AD2FFD">
        <w:rPr>
          <w:rFonts w:ascii="Century Gothic" w:hAnsi="Century Gothic"/>
          <w:sz w:val="24"/>
          <w:szCs w:val="24"/>
        </w:rPr>
        <w:t>l año</w:t>
      </w:r>
      <w:r w:rsidR="00D70B2C" w:rsidRPr="001A386A">
        <w:rPr>
          <w:rFonts w:ascii="Century Gothic" w:hAnsi="Century Gothic"/>
          <w:sz w:val="24"/>
          <w:szCs w:val="24"/>
        </w:rPr>
        <w:t xml:space="preserve"> </w:t>
      </w:r>
      <w:r w:rsidRPr="001A386A">
        <w:rPr>
          <w:rFonts w:ascii="Century Gothic" w:hAnsi="Century Gothic"/>
          <w:sz w:val="24"/>
          <w:szCs w:val="24"/>
        </w:rPr>
        <w:t>2015</w:t>
      </w:r>
      <w:r w:rsidR="00C9724B">
        <w:rPr>
          <w:rFonts w:ascii="Century Gothic" w:hAnsi="Century Gothic"/>
          <w:sz w:val="24"/>
          <w:szCs w:val="24"/>
        </w:rPr>
        <w:t>.</w:t>
      </w:r>
    </w:p>
    <w:p w:rsidR="00C9724B" w:rsidRDefault="00C9724B" w:rsidP="001A386A">
      <w:pPr>
        <w:spacing w:after="0" w:line="240" w:lineRule="auto"/>
        <w:jc w:val="center"/>
        <w:rPr>
          <w:rFonts w:ascii="Century Gothic" w:hAnsi="Century Gothic"/>
          <w:sz w:val="24"/>
          <w:szCs w:val="24"/>
        </w:rPr>
      </w:pPr>
    </w:p>
    <w:p w:rsidR="00C9724B" w:rsidRDefault="00C9724B" w:rsidP="001A386A">
      <w:pPr>
        <w:spacing w:after="0" w:line="240" w:lineRule="auto"/>
        <w:jc w:val="center"/>
        <w:rPr>
          <w:rFonts w:ascii="Century Gothic" w:hAnsi="Century Gothic"/>
          <w:sz w:val="24"/>
          <w:szCs w:val="24"/>
        </w:rPr>
      </w:pPr>
    </w:p>
    <w:p w:rsidR="00C9724B" w:rsidRPr="001A386A" w:rsidRDefault="00C9724B" w:rsidP="001A386A">
      <w:pPr>
        <w:spacing w:after="0" w:line="240" w:lineRule="auto"/>
        <w:jc w:val="center"/>
        <w:rPr>
          <w:rFonts w:ascii="Century Gothic" w:hAnsi="Century Gothic"/>
          <w:sz w:val="24"/>
          <w:szCs w:val="24"/>
        </w:rPr>
      </w:pPr>
      <w:r>
        <w:rPr>
          <w:rFonts w:ascii="Century Gothic" w:hAnsi="Century Gothic"/>
          <w:sz w:val="24"/>
          <w:szCs w:val="24"/>
        </w:rPr>
        <w:t>El suscrito DIPUTADO CIUDADANO</w:t>
      </w:r>
    </w:p>
    <w:p w:rsidR="00D70B2C" w:rsidRPr="001A386A" w:rsidRDefault="00D70B2C" w:rsidP="001A386A">
      <w:pPr>
        <w:spacing w:after="0" w:line="240" w:lineRule="auto"/>
        <w:jc w:val="center"/>
        <w:rPr>
          <w:rFonts w:ascii="Century Gothic" w:hAnsi="Century Gothic"/>
          <w:sz w:val="24"/>
          <w:szCs w:val="24"/>
        </w:rPr>
      </w:pPr>
    </w:p>
    <w:p w:rsidR="00D70B2C" w:rsidRPr="001A386A" w:rsidRDefault="00D70B2C" w:rsidP="001A386A">
      <w:pPr>
        <w:spacing w:after="0" w:line="240" w:lineRule="auto"/>
        <w:jc w:val="center"/>
        <w:rPr>
          <w:rFonts w:ascii="Century Gothic" w:hAnsi="Century Gothic"/>
          <w:sz w:val="24"/>
          <w:szCs w:val="24"/>
        </w:rPr>
      </w:pPr>
    </w:p>
    <w:p w:rsidR="00672AD9" w:rsidRPr="001A386A" w:rsidRDefault="00FF62F7" w:rsidP="001A386A">
      <w:pPr>
        <w:spacing w:after="0" w:line="240" w:lineRule="auto"/>
        <w:jc w:val="center"/>
        <w:rPr>
          <w:rFonts w:ascii="Century Gothic" w:hAnsi="Century Gothic"/>
          <w:sz w:val="24"/>
          <w:szCs w:val="24"/>
        </w:rPr>
      </w:pPr>
      <w:r w:rsidRPr="001A386A">
        <w:rPr>
          <w:rFonts w:ascii="Century Gothic" w:hAnsi="Century Gothic"/>
          <w:b/>
          <w:sz w:val="24"/>
          <w:szCs w:val="24"/>
        </w:rPr>
        <w:t>CARLOS ALBERTO LEÓN GARCÍA</w:t>
      </w:r>
      <w:r w:rsidR="00D70B2C" w:rsidRPr="001A386A">
        <w:rPr>
          <w:rFonts w:ascii="Century Gothic" w:hAnsi="Century Gothic"/>
          <w:b/>
          <w:sz w:val="24"/>
          <w:szCs w:val="24"/>
        </w:rPr>
        <w:t>.</w:t>
      </w:r>
    </w:p>
    <w:sectPr w:rsidR="00672AD9" w:rsidRPr="001A3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5C" w:rsidRDefault="0025505C" w:rsidP="00D70B2C">
      <w:pPr>
        <w:spacing w:after="0" w:line="240" w:lineRule="auto"/>
      </w:pPr>
      <w:r>
        <w:separator/>
      </w:r>
    </w:p>
  </w:endnote>
  <w:endnote w:type="continuationSeparator" w:id="0">
    <w:p w:rsidR="0025505C" w:rsidRDefault="0025505C" w:rsidP="00D7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5C" w:rsidRDefault="0025505C" w:rsidP="00D70B2C">
      <w:pPr>
        <w:spacing w:after="0" w:line="240" w:lineRule="auto"/>
      </w:pPr>
      <w:r>
        <w:separator/>
      </w:r>
    </w:p>
  </w:footnote>
  <w:footnote w:type="continuationSeparator" w:id="0">
    <w:p w:rsidR="0025505C" w:rsidRDefault="0025505C" w:rsidP="00D70B2C">
      <w:pPr>
        <w:spacing w:after="0" w:line="240" w:lineRule="auto"/>
      </w:pPr>
      <w:r>
        <w:continuationSeparator/>
      </w:r>
    </w:p>
  </w:footnote>
  <w:footnote w:id="1">
    <w:p w:rsidR="001F34BE" w:rsidRPr="001A386A" w:rsidRDefault="001F34BE" w:rsidP="001A386A">
      <w:pPr>
        <w:autoSpaceDE w:val="0"/>
        <w:autoSpaceDN w:val="0"/>
        <w:adjustRightInd w:val="0"/>
        <w:spacing w:after="0" w:line="240" w:lineRule="auto"/>
        <w:jc w:val="both"/>
        <w:rPr>
          <w:rFonts w:ascii="Century Gothic" w:hAnsi="Century Gothic"/>
          <w:sz w:val="16"/>
          <w:szCs w:val="16"/>
        </w:rPr>
      </w:pPr>
      <w:r w:rsidRPr="001A386A">
        <w:rPr>
          <w:rStyle w:val="Refdenotaalpie"/>
          <w:rFonts w:ascii="Century Gothic" w:hAnsi="Century Gothic"/>
          <w:sz w:val="16"/>
          <w:szCs w:val="16"/>
        </w:rPr>
        <w:footnoteRef/>
      </w:r>
      <w:r w:rsidRPr="001A386A">
        <w:rPr>
          <w:rFonts w:ascii="Century Gothic" w:hAnsi="Century Gothic"/>
          <w:sz w:val="16"/>
          <w:szCs w:val="16"/>
        </w:rPr>
        <w:t xml:space="preserve"> </w:t>
      </w:r>
      <w:r w:rsidRPr="001A386A">
        <w:rPr>
          <w:rFonts w:ascii="Century Gothic" w:hAnsi="Century Gothic" w:cs="Times New Roman"/>
          <w:sz w:val="16"/>
          <w:szCs w:val="16"/>
        </w:rPr>
        <w:t xml:space="preserve">Vázquez Gaspar, Beatriz, </w:t>
      </w:r>
      <w:r w:rsidRPr="001A386A">
        <w:rPr>
          <w:rFonts w:ascii="Century Gothic" w:hAnsi="Century Gothic" w:cs="Times New Roman"/>
          <w:i/>
          <w:iCs/>
          <w:sz w:val="16"/>
          <w:szCs w:val="16"/>
        </w:rPr>
        <w:t xml:space="preserve">Panorama general de las candidaturas independientes, </w:t>
      </w:r>
      <w:r w:rsidRPr="001A386A">
        <w:rPr>
          <w:rFonts w:ascii="Century Gothic" w:hAnsi="Century Gothic" w:cs="Times New Roman"/>
          <w:sz w:val="16"/>
          <w:szCs w:val="16"/>
        </w:rPr>
        <w:t>Contorno Centro de Prospectiva y Debate, 2 de julio de 2009. Documento disponible en:</w:t>
      </w:r>
      <w:r w:rsidR="001A386A" w:rsidRPr="001A386A">
        <w:rPr>
          <w:rFonts w:ascii="Century Gothic" w:hAnsi="Century Gothic" w:cs="Times New Roman"/>
          <w:sz w:val="16"/>
          <w:szCs w:val="16"/>
        </w:rPr>
        <w:t xml:space="preserve"> </w:t>
      </w:r>
      <w:r w:rsidRPr="001A386A">
        <w:rPr>
          <w:rFonts w:ascii="Century Gothic" w:hAnsi="Century Gothic" w:cs="Times New Roman"/>
          <w:sz w:val="16"/>
          <w:szCs w:val="16"/>
        </w:rPr>
        <w:t>http://www.contorno.org.mx/pdfs_reporte/julio09/BVG_Candidaturas_Independientes_Junio_09.pdf</w:t>
      </w:r>
    </w:p>
  </w:footnote>
  <w:footnote w:id="2">
    <w:p w:rsidR="001F34BE" w:rsidRDefault="001F34BE" w:rsidP="001A386A">
      <w:pPr>
        <w:pStyle w:val="Textonotapie"/>
      </w:pPr>
      <w:r w:rsidRPr="001A386A">
        <w:rPr>
          <w:rStyle w:val="Refdenotaalpie"/>
          <w:rFonts w:ascii="Century Gothic" w:hAnsi="Century Gothic"/>
          <w:sz w:val="16"/>
          <w:szCs w:val="16"/>
        </w:rPr>
        <w:footnoteRef/>
      </w:r>
      <w:r w:rsidRPr="001A386A">
        <w:rPr>
          <w:rFonts w:ascii="Century Gothic" w:hAnsi="Century Gothic"/>
          <w:sz w:val="16"/>
          <w:szCs w:val="16"/>
        </w:rPr>
        <w:t xml:space="preserve"> Enciclopedia Jurídica Latinoamericana. Tomo II. Instituto de Investigaciones Jurídicas Letra C. UNAM. Editorial Porrúa. México, 2006. Págs. 55 y 56</w:t>
      </w:r>
      <w:r w:rsidRPr="003007F6">
        <w:t>.</w:t>
      </w:r>
    </w:p>
  </w:footnote>
  <w:footnote w:id="3">
    <w:p w:rsidR="004B6275" w:rsidRPr="00BC6433" w:rsidRDefault="004B6275">
      <w:pPr>
        <w:pStyle w:val="Textonotapie"/>
        <w:rPr>
          <w:rFonts w:ascii="Century Gothic" w:hAnsi="Century Gothic"/>
          <w:sz w:val="16"/>
          <w:szCs w:val="16"/>
        </w:rPr>
      </w:pPr>
      <w:r w:rsidRPr="00BC6433">
        <w:rPr>
          <w:rStyle w:val="Refdenotaalpie"/>
          <w:rFonts w:ascii="Century Gothic" w:hAnsi="Century Gothic"/>
          <w:sz w:val="16"/>
          <w:szCs w:val="16"/>
        </w:rPr>
        <w:footnoteRef/>
      </w:r>
      <w:r w:rsidRPr="00BC6433">
        <w:rPr>
          <w:rFonts w:ascii="Century Gothic" w:hAnsi="Century Gothic"/>
          <w:sz w:val="16"/>
          <w:szCs w:val="16"/>
        </w:rPr>
        <w:t xml:space="preserve"> Voto razonado emitido en el engrose de la sentencia SUP-REC-564/2015 y acumulados.</w:t>
      </w:r>
    </w:p>
  </w:footnote>
  <w:footnote w:id="4">
    <w:p w:rsidR="00901546" w:rsidRPr="003C1D80" w:rsidRDefault="00901546">
      <w:pPr>
        <w:pStyle w:val="Textonotapie"/>
        <w:rPr>
          <w:rFonts w:ascii="Century Gothic" w:hAnsi="Century Gothic"/>
          <w:sz w:val="16"/>
          <w:szCs w:val="16"/>
        </w:rPr>
      </w:pPr>
      <w:r w:rsidRPr="003C1D80">
        <w:rPr>
          <w:rStyle w:val="Refdenotaalpie"/>
          <w:rFonts w:ascii="Century Gothic" w:hAnsi="Century Gothic"/>
          <w:sz w:val="16"/>
          <w:szCs w:val="16"/>
        </w:rPr>
        <w:footnoteRef/>
      </w:r>
      <w:r w:rsidRPr="003C1D80">
        <w:rPr>
          <w:rFonts w:ascii="Century Gothic" w:hAnsi="Century Gothic"/>
          <w:sz w:val="16"/>
          <w:szCs w:val="16"/>
        </w:rPr>
        <w:t xml:space="preserve"> El mismo criterio fue sostenido por la Sala Superior de este Tribunal Electoral al emitir la opinión SUP-OP-12/2012, relativa a la acción de inconstitucionalidad 67/2012 y sus acumuladas 68/2012 y 69/2012</w:t>
      </w:r>
      <w:r w:rsidR="003C1D80">
        <w:rPr>
          <w:rFonts w:ascii="Century Gothic" w:hAnsi="Century Gothic"/>
          <w:sz w:val="16"/>
          <w:szCs w:val="16"/>
        </w:rPr>
        <w:t>.</w:t>
      </w:r>
    </w:p>
  </w:footnote>
  <w:footnote w:id="5">
    <w:p w:rsidR="003C1D80" w:rsidRPr="003C1D80" w:rsidRDefault="003C1D80" w:rsidP="003C1D80">
      <w:pPr>
        <w:autoSpaceDE w:val="0"/>
        <w:autoSpaceDN w:val="0"/>
        <w:adjustRightInd w:val="0"/>
        <w:spacing w:after="0" w:line="240" w:lineRule="auto"/>
        <w:jc w:val="both"/>
        <w:rPr>
          <w:rFonts w:ascii="Century Gothic" w:hAnsi="Century Gothic"/>
          <w:sz w:val="16"/>
          <w:szCs w:val="16"/>
        </w:rPr>
      </w:pPr>
      <w:r w:rsidRPr="003C1D80">
        <w:rPr>
          <w:rStyle w:val="Refdenotaalpie"/>
          <w:rFonts w:ascii="Century Gothic" w:hAnsi="Century Gothic"/>
          <w:sz w:val="16"/>
          <w:szCs w:val="16"/>
        </w:rPr>
        <w:footnoteRef/>
      </w:r>
      <w:r w:rsidRPr="003C1D80">
        <w:rPr>
          <w:rFonts w:ascii="Century Gothic" w:hAnsi="Century Gothic"/>
          <w:sz w:val="16"/>
          <w:szCs w:val="16"/>
        </w:rPr>
        <w:t xml:space="preserve"> </w:t>
      </w:r>
      <w:r w:rsidRPr="003C1D80">
        <w:rPr>
          <w:rFonts w:ascii="Century Gothic" w:hAnsi="Century Gothic" w:cs="Arial"/>
          <w:sz w:val="16"/>
          <w:szCs w:val="16"/>
        </w:rPr>
        <w:t>Véase la tesis de jurisprudencia P./J: 67/2011 de rubro: “REPRESENTACIÓN PROPORCIONAL</w:t>
      </w:r>
      <w:r>
        <w:rPr>
          <w:rFonts w:ascii="Century Gothic" w:hAnsi="Century Gothic" w:cs="Arial"/>
          <w:sz w:val="16"/>
          <w:szCs w:val="16"/>
        </w:rPr>
        <w:t xml:space="preserve"> </w:t>
      </w:r>
      <w:r w:rsidRPr="003C1D80">
        <w:rPr>
          <w:rFonts w:ascii="Century Gothic" w:hAnsi="Century Gothic" w:cs="Arial"/>
          <w:sz w:val="16"/>
          <w:szCs w:val="16"/>
        </w:rPr>
        <w:t>EN MATERIA ELECTORAL. LA REGLAMENTACIÓN DE ESE PRINCIPIO ES FACULTAD DEL</w:t>
      </w:r>
      <w:r>
        <w:rPr>
          <w:rFonts w:ascii="Century Gothic" w:hAnsi="Century Gothic" w:cs="Arial"/>
          <w:sz w:val="16"/>
          <w:szCs w:val="16"/>
        </w:rPr>
        <w:t xml:space="preserve"> </w:t>
      </w:r>
      <w:r w:rsidRPr="003C1D80">
        <w:rPr>
          <w:rFonts w:ascii="Century Gothic" w:hAnsi="Century Gothic" w:cs="Arial"/>
          <w:sz w:val="16"/>
          <w:szCs w:val="16"/>
        </w:rPr>
        <w:t xml:space="preserve">LEGISLADOR ESTATAL”, consultable en: </w:t>
      </w:r>
      <w:r w:rsidRPr="003C1D80">
        <w:rPr>
          <w:rFonts w:ascii="Century Gothic" w:hAnsi="Century Gothic" w:cs="Arial"/>
          <w:i/>
          <w:iCs/>
          <w:sz w:val="16"/>
          <w:szCs w:val="16"/>
        </w:rPr>
        <w:t>Semanario Judicial de la Federación y su Gaceta</w:t>
      </w:r>
      <w:r w:rsidRPr="003C1D80">
        <w:rPr>
          <w:rFonts w:ascii="Century Gothic" w:hAnsi="Century Gothic" w:cs="Arial"/>
          <w:sz w:val="16"/>
          <w:szCs w:val="16"/>
        </w:rPr>
        <w:t>, 9ª</w:t>
      </w:r>
      <w:r>
        <w:rPr>
          <w:rFonts w:ascii="Century Gothic" w:hAnsi="Century Gothic" w:cs="Arial"/>
          <w:sz w:val="16"/>
          <w:szCs w:val="16"/>
        </w:rPr>
        <w:t xml:space="preserve"> </w:t>
      </w:r>
      <w:r w:rsidRPr="003C1D80">
        <w:rPr>
          <w:rFonts w:ascii="Century Gothic" w:hAnsi="Century Gothic" w:cs="Arial"/>
          <w:sz w:val="16"/>
          <w:szCs w:val="16"/>
        </w:rPr>
        <w:t>Época, Pleno, Libro I, Octubre de 2011, Tomo 1, p. 304.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94"/>
    <w:rsid w:val="00010B3D"/>
    <w:rsid w:val="00031CE4"/>
    <w:rsid w:val="00035FA2"/>
    <w:rsid w:val="00041989"/>
    <w:rsid w:val="000442AF"/>
    <w:rsid w:val="00071A4A"/>
    <w:rsid w:val="0009795B"/>
    <w:rsid w:val="000A5A33"/>
    <w:rsid w:val="000C67DB"/>
    <w:rsid w:val="000D4E8A"/>
    <w:rsid w:val="000E28BF"/>
    <w:rsid w:val="000F1B10"/>
    <w:rsid w:val="00127E5B"/>
    <w:rsid w:val="0013546D"/>
    <w:rsid w:val="00167D2E"/>
    <w:rsid w:val="00182EBA"/>
    <w:rsid w:val="001A386A"/>
    <w:rsid w:val="001B2680"/>
    <w:rsid w:val="001C27E7"/>
    <w:rsid w:val="001C5DEF"/>
    <w:rsid w:val="001D266E"/>
    <w:rsid w:val="001F03DD"/>
    <w:rsid w:val="001F34BE"/>
    <w:rsid w:val="001F6BE6"/>
    <w:rsid w:val="0025505C"/>
    <w:rsid w:val="002628AE"/>
    <w:rsid w:val="002765CE"/>
    <w:rsid w:val="002877D9"/>
    <w:rsid w:val="002A011B"/>
    <w:rsid w:val="002A1196"/>
    <w:rsid w:val="002E2F4A"/>
    <w:rsid w:val="00355D89"/>
    <w:rsid w:val="003610BD"/>
    <w:rsid w:val="0037781B"/>
    <w:rsid w:val="00381263"/>
    <w:rsid w:val="00382A68"/>
    <w:rsid w:val="003846D4"/>
    <w:rsid w:val="003C1D80"/>
    <w:rsid w:val="003E1854"/>
    <w:rsid w:val="003E6B85"/>
    <w:rsid w:val="003F46E0"/>
    <w:rsid w:val="00412B91"/>
    <w:rsid w:val="004136BA"/>
    <w:rsid w:val="0044359D"/>
    <w:rsid w:val="004750E5"/>
    <w:rsid w:val="00480107"/>
    <w:rsid w:val="004A0DB4"/>
    <w:rsid w:val="004B6275"/>
    <w:rsid w:val="00511CCD"/>
    <w:rsid w:val="00517AE4"/>
    <w:rsid w:val="00527986"/>
    <w:rsid w:val="005328F4"/>
    <w:rsid w:val="00536F55"/>
    <w:rsid w:val="00576009"/>
    <w:rsid w:val="005C7EA1"/>
    <w:rsid w:val="00622EE5"/>
    <w:rsid w:val="006343B2"/>
    <w:rsid w:val="0067209F"/>
    <w:rsid w:val="00672AD9"/>
    <w:rsid w:val="006A1552"/>
    <w:rsid w:val="006C7238"/>
    <w:rsid w:val="00700B20"/>
    <w:rsid w:val="007236F0"/>
    <w:rsid w:val="00777E0B"/>
    <w:rsid w:val="00840503"/>
    <w:rsid w:val="0089561F"/>
    <w:rsid w:val="008C71CB"/>
    <w:rsid w:val="008F0F83"/>
    <w:rsid w:val="00901546"/>
    <w:rsid w:val="00952CDB"/>
    <w:rsid w:val="009767F2"/>
    <w:rsid w:val="009840AA"/>
    <w:rsid w:val="00986821"/>
    <w:rsid w:val="0099290F"/>
    <w:rsid w:val="0099702E"/>
    <w:rsid w:val="009A34F9"/>
    <w:rsid w:val="009B675B"/>
    <w:rsid w:val="009C0FBC"/>
    <w:rsid w:val="009C2793"/>
    <w:rsid w:val="009F0CBD"/>
    <w:rsid w:val="00A2346D"/>
    <w:rsid w:val="00A25CA0"/>
    <w:rsid w:val="00A341EF"/>
    <w:rsid w:val="00A47D71"/>
    <w:rsid w:val="00A515C5"/>
    <w:rsid w:val="00A528ED"/>
    <w:rsid w:val="00A541BD"/>
    <w:rsid w:val="00AB1574"/>
    <w:rsid w:val="00AC1D94"/>
    <w:rsid w:val="00AD2FFD"/>
    <w:rsid w:val="00AF3DC9"/>
    <w:rsid w:val="00B06B37"/>
    <w:rsid w:val="00B37FAA"/>
    <w:rsid w:val="00B413D8"/>
    <w:rsid w:val="00B4202D"/>
    <w:rsid w:val="00B5188D"/>
    <w:rsid w:val="00BB3696"/>
    <w:rsid w:val="00BC2080"/>
    <w:rsid w:val="00BC6433"/>
    <w:rsid w:val="00BE6333"/>
    <w:rsid w:val="00C00DDD"/>
    <w:rsid w:val="00C02956"/>
    <w:rsid w:val="00C053EF"/>
    <w:rsid w:val="00C16484"/>
    <w:rsid w:val="00C2674E"/>
    <w:rsid w:val="00C40943"/>
    <w:rsid w:val="00C41A13"/>
    <w:rsid w:val="00C560CE"/>
    <w:rsid w:val="00C74BF0"/>
    <w:rsid w:val="00C86E1D"/>
    <w:rsid w:val="00C9724B"/>
    <w:rsid w:val="00CF7086"/>
    <w:rsid w:val="00D00A83"/>
    <w:rsid w:val="00D60850"/>
    <w:rsid w:val="00D70B2C"/>
    <w:rsid w:val="00D834D8"/>
    <w:rsid w:val="00D87E3F"/>
    <w:rsid w:val="00DB4C57"/>
    <w:rsid w:val="00DE0616"/>
    <w:rsid w:val="00DF7D66"/>
    <w:rsid w:val="00E05183"/>
    <w:rsid w:val="00E61099"/>
    <w:rsid w:val="00F320F0"/>
    <w:rsid w:val="00F46A35"/>
    <w:rsid w:val="00F61B8E"/>
    <w:rsid w:val="00FA550A"/>
    <w:rsid w:val="00FB5135"/>
    <w:rsid w:val="00FB5150"/>
    <w:rsid w:val="00FC586F"/>
    <w:rsid w:val="00FF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DFA2-6A80-4DDE-B0A3-CD7E64F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B2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0B2C"/>
    <w:rPr>
      <w:lang w:val="es-MX"/>
    </w:rPr>
  </w:style>
  <w:style w:type="paragraph" w:styleId="Piedepgina">
    <w:name w:val="footer"/>
    <w:basedOn w:val="Normal"/>
    <w:link w:val="PiedepginaCar"/>
    <w:uiPriority w:val="99"/>
    <w:unhideWhenUsed/>
    <w:rsid w:val="00D70B2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0B2C"/>
    <w:rPr>
      <w:lang w:val="es-MX"/>
    </w:rPr>
  </w:style>
  <w:style w:type="paragraph" w:styleId="Textodeglobo">
    <w:name w:val="Balloon Text"/>
    <w:basedOn w:val="Normal"/>
    <w:link w:val="TextodegloboCar"/>
    <w:uiPriority w:val="99"/>
    <w:semiHidden/>
    <w:unhideWhenUsed/>
    <w:rsid w:val="00FA55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50A"/>
    <w:rPr>
      <w:rFonts w:ascii="Segoe UI" w:hAnsi="Segoe UI" w:cs="Segoe UI"/>
      <w:sz w:val="18"/>
      <w:szCs w:val="18"/>
      <w:lang w:val="es-MX"/>
    </w:rPr>
  </w:style>
  <w:style w:type="table" w:styleId="Tablaconcuadrcula">
    <w:name w:val="Table Grid"/>
    <w:basedOn w:val="Tablanormal"/>
    <w:uiPriority w:val="39"/>
    <w:rsid w:val="00E6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F34BE"/>
    <w:pPr>
      <w:spacing w:after="0" w:line="240" w:lineRule="auto"/>
      <w:jc w:val="both"/>
    </w:pPr>
    <w:rPr>
      <w:rFonts w:ascii="Palatino Linotype" w:hAnsi="Palatino Linotype"/>
      <w:sz w:val="20"/>
      <w:szCs w:val="20"/>
    </w:rPr>
  </w:style>
  <w:style w:type="character" w:customStyle="1" w:styleId="TextonotapieCar">
    <w:name w:val="Texto nota pie Car"/>
    <w:basedOn w:val="Fuentedeprrafopredeter"/>
    <w:link w:val="Textonotapie"/>
    <w:uiPriority w:val="99"/>
    <w:semiHidden/>
    <w:rsid w:val="001F34BE"/>
    <w:rPr>
      <w:rFonts w:ascii="Palatino Linotype" w:hAnsi="Palatino Linotype"/>
      <w:sz w:val="20"/>
      <w:szCs w:val="20"/>
      <w:lang w:val="es-MX"/>
    </w:rPr>
  </w:style>
  <w:style w:type="character" w:styleId="Refdenotaalpie">
    <w:name w:val="footnote reference"/>
    <w:basedOn w:val="Fuentedeprrafopredeter"/>
    <w:uiPriority w:val="99"/>
    <w:semiHidden/>
    <w:unhideWhenUsed/>
    <w:rsid w:val="001F3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32286">
      <w:bodyDiv w:val="1"/>
      <w:marLeft w:val="0"/>
      <w:marRight w:val="0"/>
      <w:marTop w:val="0"/>
      <w:marBottom w:val="0"/>
      <w:divBdr>
        <w:top w:val="none" w:sz="0" w:space="0" w:color="auto"/>
        <w:left w:val="none" w:sz="0" w:space="0" w:color="auto"/>
        <w:bottom w:val="none" w:sz="0" w:space="0" w:color="auto"/>
        <w:right w:val="none" w:sz="0" w:space="0" w:color="auto"/>
      </w:divBdr>
    </w:div>
    <w:div w:id="11373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A14E-1DF1-4D49-9DDA-2F4D4DCE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5392</Words>
  <Characters>29660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luis figueroa quiroz</cp:lastModifiedBy>
  <cp:revision>2</cp:revision>
  <cp:lastPrinted>2015-10-23T15:53:00Z</cp:lastPrinted>
  <dcterms:created xsi:type="dcterms:W3CDTF">2015-10-27T04:11:00Z</dcterms:created>
  <dcterms:modified xsi:type="dcterms:W3CDTF">2015-10-27T04:11:00Z</dcterms:modified>
</cp:coreProperties>
</file>