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3BCA6" w14:textId="77777777" w:rsidR="00AC7F5B" w:rsidRPr="00560967" w:rsidRDefault="00AC7F5B" w:rsidP="00AC7F5B">
      <w:pPr>
        <w:autoSpaceDE w:val="0"/>
        <w:autoSpaceDN w:val="0"/>
        <w:adjustRightInd w:val="0"/>
        <w:spacing w:after="0" w:line="240" w:lineRule="auto"/>
        <w:ind w:left="3544"/>
        <w:rPr>
          <w:rFonts w:ascii="Times New Roman" w:eastAsia="Times New Roman" w:hAnsi="Times New Roman" w:cs="Times New Roman"/>
          <w:b/>
          <w:sz w:val="24"/>
          <w:szCs w:val="24"/>
          <w:lang w:val="es-ES" w:eastAsia="es-MX"/>
        </w:rPr>
      </w:pPr>
      <w:bookmarkStart w:id="0" w:name="_GoBack"/>
      <w:bookmarkEnd w:id="0"/>
      <w:r w:rsidRPr="00560967">
        <w:rPr>
          <w:rFonts w:ascii="Times New Roman" w:eastAsia="Times New Roman" w:hAnsi="Times New Roman" w:cs="Times New Roman"/>
          <w:b/>
          <w:sz w:val="24"/>
          <w:szCs w:val="24"/>
          <w:lang w:val="es-ES" w:eastAsia="es-MX"/>
        </w:rPr>
        <w:t xml:space="preserve">COMISIÓN DE PRESUPUESTOS Y ASUNTOS MUNICIPALES </w:t>
      </w:r>
    </w:p>
    <w:p w14:paraId="38D8D165" w14:textId="77777777" w:rsidR="00AC7F5B" w:rsidRPr="00560967" w:rsidRDefault="00AC7F5B" w:rsidP="00AC7F5B">
      <w:pPr>
        <w:spacing w:after="0" w:line="240" w:lineRule="auto"/>
        <w:ind w:left="3544"/>
        <w:rPr>
          <w:rFonts w:ascii="Times New Roman" w:eastAsia="Times New Roman" w:hAnsi="Times New Roman" w:cs="Times New Roman"/>
          <w:b/>
          <w:sz w:val="24"/>
          <w:szCs w:val="24"/>
          <w:lang w:val="es-ES" w:eastAsia="es-ES"/>
        </w:rPr>
      </w:pPr>
    </w:p>
    <w:p w14:paraId="70E5E628" w14:textId="77777777" w:rsidR="00AC7F5B" w:rsidRPr="00560967" w:rsidRDefault="00AC7F5B" w:rsidP="00AC7F5B">
      <w:pPr>
        <w:spacing w:after="0" w:line="240" w:lineRule="auto"/>
        <w:ind w:left="3544"/>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u w:val="single"/>
          <w:lang w:val="es-ES" w:eastAsia="es-ES"/>
        </w:rPr>
        <w:t>DIPUTADOS INTEGRANTES</w:t>
      </w:r>
      <w:r w:rsidRPr="00560967">
        <w:rPr>
          <w:rFonts w:ascii="Times New Roman" w:eastAsia="Times New Roman" w:hAnsi="Times New Roman" w:cs="Times New Roman"/>
          <w:b/>
          <w:sz w:val="24"/>
          <w:szCs w:val="24"/>
          <w:lang w:val="es-ES" w:eastAsia="es-ES"/>
        </w:rPr>
        <w:t>:</w:t>
      </w:r>
    </w:p>
    <w:p w14:paraId="3EBB895D" w14:textId="72DB11FD" w:rsidR="00AC7F5B" w:rsidRPr="00560967" w:rsidRDefault="00AC7F5B" w:rsidP="00AC7F5B">
      <w:pPr>
        <w:spacing w:after="0" w:line="240" w:lineRule="auto"/>
        <w:ind w:left="3544"/>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RODOLFO LIZ</w:t>
      </w:r>
      <w:r w:rsidR="00490950">
        <w:rPr>
          <w:rFonts w:ascii="Times New Roman" w:eastAsia="Times New Roman" w:hAnsi="Times New Roman" w:cs="Times New Roman"/>
          <w:b/>
          <w:sz w:val="24"/>
          <w:szCs w:val="24"/>
          <w:lang w:val="es-ES" w:eastAsia="es-ES"/>
        </w:rPr>
        <w:t>Á</w:t>
      </w:r>
      <w:r w:rsidRPr="00560967">
        <w:rPr>
          <w:rFonts w:ascii="Times New Roman" w:eastAsia="Times New Roman" w:hAnsi="Times New Roman" w:cs="Times New Roman"/>
          <w:b/>
          <w:sz w:val="24"/>
          <w:szCs w:val="24"/>
          <w:lang w:val="es-ES" w:eastAsia="es-ES"/>
        </w:rPr>
        <w:t>RRAGA ARELLANO</w:t>
      </w:r>
    </w:p>
    <w:p w14:paraId="3B917FF0" w14:textId="77777777" w:rsidR="00AC7F5B" w:rsidRPr="00560967" w:rsidRDefault="00AC7F5B" w:rsidP="00AC7F5B">
      <w:pPr>
        <w:spacing w:after="0" w:line="240" w:lineRule="auto"/>
        <w:ind w:left="3544"/>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HÉCTOR RAÚL CASTELO MONTAÑO</w:t>
      </w:r>
    </w:p>
    <w:p w14:paraId="57E5FB25" w14:textId="26616411" w:rsidR="00AC7F5B" w:rsidRPr="00560967" w:rsidRDefault="00AC7F5B" w:rsidP="00AC7F5B">
      <w:pPr>
        <w:spacing w:after="0" w:line="240" w:lineRule="auto"/>
        <w:ind w:left="3544"/>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MIROSLAVA LUJ</w:t>
      </w:r>
      <w:r w:rsidR="00490950">
        <w:rPr>
          <w:rFonts w:ascii="Times New Roman" w:eastAsia="Times New Roman" w:hAnsi="Times New Roman" w:cs="Times New Roman"/>
          <w:b/>
          <w:sz w:val="24"/>
          <w:szCs w:val="24"/>
          <w:lang w:val="es-ES" w:eastAsia="es-ES"/>
        </w:rPr>
        <w:t>Á</w:t>
      </w:r>
      <w:r w:rsidRPr="00560967">
        <w:rPr>
          <w:rFonts w:ascii="Times New Roman" w:eastAsia="Times New Roman" w:hAnsi="Times New Roman" w:cs="Times New Roman"/>
          <w:b/>
          <w:sz w:val="24"/>
          <w:szCs w:val="24"/>
          <w:lang w:val="es-ES" w:eastAsia="es-ES"/>
        </w:rPr>
        <w:t>N LÓPEZ</w:t>
      </w:r>
    </w:p>
    <w:p w14:paraId="2CE095EE" w14:textId="77777777" w:rsidR="00AC7F5B" w:rsidRPr="00560967" w:rsidRDefault="00AC7F5B" w:rsidP="00AC7F5B">
      <w:pPr>
        <w:spacing w:after="0" w:line="240" w:lineRule="auto"/>
        <w:ind w:left="3544"/>
        <w:rPr>
          <w:rFonts w:ascii="Times New Roman" w:eastAsia="Times New Roman" w:hAnsi="Times New Roman" w:cs="Times New Roman"/>
          <w:b/>
          <w:color w:val="000000" w:themeColor="text1"/>
          <w:sz w:val="24"/>
          <w:szCs w:val="24"/>
          <w:lang w:val="es-ES" w:eastAsia="es-ES"/>
        </w:rPr>
      </w:pPr>
      <w:r w:rsidRPr="00560967">
        <w:rPr>
          <w:rFonts w:ascii="Times New Roman" w:eastAsia="Times New Roman" w:hAnsi="Times New Roman" w:cs="Times New Roman"/>
          <w:b/>
          <w:color w:val="000000" w:themeColor="text1"/>
          <w:sz w:val="24"/>
          <w:szCs w:val="24"/>
          <w:lang w:val="es-ES" w:eastAsia="es-ES"/>
        </w:rPr>
        <w:t>YUMIKO YERANIA PALOMAREZ HERRERA</w:t>
      </w:r>
    </w:p>
    <w:p w14:paraId="3EE49CFC" w14:textId="77777777" w:rsidR="00AC7F5B" w:rsidRPr="00560967" w:rsidRDefault="00AC7F5B" w:rsidP="00AC7F5B">
      <w:pPr>
        <w:spacing w:after="0" w:line="240" w:lineRule="auto"/>
        <w:ind w:left="3544"/>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ROSA ICELA MARTÍNEZ ESPINOZA</w:t>
      </w:r>
    </w:p>
    <w:p w14:paraId="63673AFF" w14:textId="77777777" w:rsidR="00AC7F5B" w:rsidRPr="00560967" w:rsidRDefault="00AC7F5B" w:rsidP="00AC7F5B">
      <w:pPr>
        <w:spacing w:after="0" w:line="240" w:lineRule="auto"/>
        <w:ind w:left="3544"/>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LUIS MARIO RIVERA AGUILAR</w:t>
      </w:r>
    </w:p>
    <w:p w14:paraId="0A4F4579" w14:textId="77777777" w:rsidR="00AC7F5B" w:rsidRPr="00560967" w:rsidRDefault="00AC7F5B" w:rsidP="00AC7F5B">
      <w:pPr>
        <w:spacing w:after="0" w:line="240" w:lineRule="auto"/>
        <w:ind w:left="3544"/>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ERNESTINA CASTRO VALENZUELA</w:t>
      </w:r>
    </w:p>
    <w:p w14:paraId="1E28D799" w14:textId="77777777" w:rsidR="00AC7F5B" w:rsidRPr="00560967" w:rsidRDefault="00AC7F5B" w:rsidP="00AC7F5B">
      <w:pPr>
        <w:spacing w:after="0" w:line="240" w:lineRule="auto"/>
        <w:ind w:left="3261"/>
        <w:rPr>
          <w:rFonts w:ascii="Times New Roman" w:eastAsia="Times New Roman" w:hAnsi="Times New Roman" w:cs="Times New Roman"/>
          <w:sz w:val="24"/>
          <w:szCs w:val="24"/>
          <w:lang w:val="es-ES" w:eastAsia="es-ES"/>
        </w:rPr>
      </w:pPr>
    </w:p>
    <w:p w14:paraId="1FE3DB9B" w14:textId="77777777" w:rsidR="00AC7F5B" w:rsidRPr="00560967" w:rsidRDefault="00AC7F5B" w:rsidP="00AC7F5B">
      <w:pPr>
        <w:spacing w:after="0" w:line="240" w:lineRule="auto"/>
        <w:jc w:val="both"/>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HONORABLE ASAMBLEA:</w:t>
      </w:r>
    </w:p>
    <w:p w14:paraId="036C86AE" w14:textId="77777777" w:rsidR="00AC7F5B" w:rsidRPr="00560967" w:rsidRDefault="00AC7F5B" w:rsidP="00AC7F5B">
      <w:pPr>
        <w:spacing w:after="0" w:line="240" w:lineRule="auto"/>
        <w:rPr>
          <w:rFonts w:ascii="Times New Roman" w:eastAsia="Times New Roman" w:hAnsi="Times New Roman" w:cs="Times New Roman"/>
          <w:sz w:val="24"/>
          <w:szCs w:val="24"/>
          <w:lang w:val="es-ES" w:eastAsia="es-ES"/>
        </w:rPr>
      </w:pPr>
    </w:p>
    <w:p w14:paraId="75776B9E" w14:textId="42A91859" w:rsidR="00AC7F5B" w:rsidRPr="00560967" w:rsidRDefault="00AC7F5B" w:rsidP="00AC7F5B">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sz w:val="24"/>
          <w:szCs w:val="24"/>
          <w:lang w:val="es-ES" w:eastAsia="es-ES"/>
        </w:rPr>
        <w:t xml:space="preserve">A los diputados integrantes de la Comisión de Presupuestos y Asuntos Municipales de esta Sexagésima Segunda Legislatura, por acuerdo de la Presidencia, nos fue turnada para estudio y dictamen, la </w:t>
      </w:r>
      <w:r w:rsidRPr="00560967">
        <w:rPr>
          <w:rFonts w:ascii="Times New Roman" w:eastAsia="Times New Roman" w:hAnsi="Times New Roman" w:cs="Times New Roman"/>
          <w:b/>
          <w:sz w:val="24"/>
          <w:szCs w:val="24"/>
          <w:lang w:val="es-ES" w:eastAsia="es-ES"/>
        </w:rPr>
        <w:t xml:space="preserve">INICIATIVA DE LEY DE INGRESOS Y PRESUPUESTO DE INGRESOS DEL AYUNTAMIENTO DEL MUNICIPIO DE </w:t>
      </w:r>
      <w:r w:rsidR="002E34B9">
        <w:rPr>
          <w:rFonts w:ascii="Times New Roman" w:eastAsia="Times New Roman" w:hAnsi="Times New Roman" w:cs="Times New Roman"/>
          <w:b/>
          <w:sz w:val="24"/>
          <w:szCs w:val="24"/>
          <w:lang w:val="es-ES" w:eastAsia="es-ES"/>
        </w:rPr>
        <w:t>NAVOJOA</w:t>
      </w:r>
      <w:r w:rsidRPr="00560967">
        <w:rPr>
          <w:rFonts w:ascii="Times New Roman" w:eastAsia="Times New Roman" w:hAnsi="Times New Roman" w:cs="Times New Roman"/>
          <w:b/>
          <w:sz w:val="24"/>
          <w:szCs w:val="24"/>
          <w:lang w:val="es-ES" w:eastAsia="es-ES"/>
        </w:rPr>
        <w:t>, SONORA PARA EL EJERCICIO FISCAL DEL AÑO 20</w:t>
      </w:r>
      <w:r w:rsidR="00BF663E">
        <w:rPr>
          <w:rFonts w:ascii="Times New Roman" w:eastAsia="Times New Roman" w:hAnsi="Times New Roman" w:cs="Times New Roman"/>
          <w:b/>
          <w:sz w:val="24"/>
          <w:szCs w:val="24"/>
          <w:lang w:val="es-ES" w:eastAsia="es-ES"/>
        </w:rPr>
        <w:t>20</w:t>
      </w:r>
      <w:r w:rsidRPr="00560967">
        <w:rPr>
          <w:rFonts w:ascii="Times New Roman" w:eastAsia="Times New Roman" w:hAnsi="Times New Roman" w:cs="Times New Roman"/>
          <w:sz w:val="24"/>
          <w:szCs w:val="24"/>
          <w:lang w:val="es-ES" w:eastAsia="es-ES"/>
        </w:rPr>
        <w:t>, la cual contiene los ingresos ordinarios que por concepto de Impuestos, Derechos, Contribuciones Especiales por Mejoras, Productos, Aprovechamientos, Participaciones Federales y Estatales, dicho ayuntamiento prevé captar a través de su hacienda municipal.</w:t>
      </w:r>
    </w:p>
    <w:p w14:paraId="01688543" w14:textId="77777777" w:rsidR="00AC7F5B" w:rsidRPr="00560967" w:rsidRDefault="00AC7F5B" w:rsidP="00AC7F5B">
      <w:pPr>
        <w:spacing w:after="0" w:line="360" w:lineRule="auto"/>
        <w:ind w:firstLine="2160"/>
        <w:jc w:val="both"/>
        <w:rPr>
          <w:rFonts w:ascii="Times New Roman" w:eastAsia="Times New Roman" w:hAnsi="Times New Roman" w:cs="Times New Roman"/>
          <w:sz w:val="24"/>
          <w:szCs w:val="24"/>
          <w:lang w:val="es-ES" w:eastAsia="es-ES"/>
        </w:rPr>
      </w:pPr>
    </w:p>
    <w:p w14:paraId="21CD0E5E" w14:textId="77777777" w:rsidR="00AC7F5B" w:rsidRPr="00560967" w:rsidRDefault="00AC7F5B" w:rsidP="00AC7F5B">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sz w:val="24"/>
          <w:szCs w:val="24"/>
          <w:lang w:val="es-ES" w:eastAsia="es-ES"/>
        </w:rPr>
        <w:t>En consecuencia, con fundamento en lo dispuesto por los artículos 92, 94, fracciones I y IV, 97 y 98 de la Ley Orgánica del Poder Legislativo, presentamos para su discusión y aprobación, en su caso, el presente dictamen, al tenor de la siguiente:</w:t>
      </w:r>
    </w:p>
    <w:p w14:paraId="52ACFA60"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p>
    <w:p w14:paraId="510E0C21"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PARTE EXPOSITIVA:</w:t>
      </w:r>
    </w:p>
    <w:p w14:paraId="22F428A7" w14:textId="77777777" w:rsidR="00AC7F5B" w:rsidRPr="00560967" w:rsidRDefault="00AC7F5B" w:rsidP="00AC7F5B">
      <w:pPr>
        <w:spacing w:after="0" w:line="360" w:lineRule="auto"/>
        <w:ind w:firstLine="2160"/>
        <w:jc w:val="both"/>
        <w:rPr>
          <w:rFonts w:ascii="Times New Roman" w:eastAsia="Times New Roman" w:hAnsi="Times New Roman" w:cs="Times New Roman"/>
          <w:sz w:val="24"/>
          <w:szCs w:val="24"/>
          <w:lang w:val="es-ES" w:eastAsia="es-ES"/>
        </w:rPr>
      </w:pPr>
    </w:p>
    <w:p w14:paraId="0BC86045" w14:textId="31F1AE58" w:rsidR="00AC7F5B" w:rsidRPr="00560967" w:rsidRDefault="00AC7F5B" w:rsidP="00AC7F5B">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sz w:val="24"/>
          <w:szCs w:val="24"/>
          <w:lang w:val="es-ES" w:eastAsia="es-ES"/>
        </w:rPr>
        <w:t xml:space="preserve">El Ayuntamiento de </w:t>
      </w:r>
      <w:r w:rsidR="002E34B9">
        <w:rPr>
          <w:rFonts w:ascii="Times New Roman" w:eastAsia="Times New Roman" w:hAnsi="Times New Roman" w:cs="Times New Roman"/>
          <w:sz w:val="24"/>
          <w:szCs w:val="24"/>
          <w:lang w:val="es-ES" w:eastAsia="es-ES"/>
        </w:rPr>
        <w:t>Navojoa</w:t>
      </w:r>
      <w:r w:rsidRPr="00560967">
        <w:rPr>
          <w:rFonts w:ascii="Times New Roman" w:eastAsia="Times New Roman" w:hAnsi="Times New Roman" w:cs="Times New Roman"/>
          <w:sz w:val="24"/>
          <w:szCs w:val="24"/>
          <w:lang w:val="es-ES" w:eastAsia="es-ES"/>
        </w:rPr>
        <w:t>, presentó ante esta Representación Popular, su iniciativa de Ley de Ingresos y Presupuesto de Ingresos para el ejercicio fiscal del año 20</w:t>
      </w:r>
      <w:r w:rsidR="00BF663E">
        <w:rPr>
          <w:rFonts w:ascii="Times New Roman" w:eastAsia="Times New Roman" w:hAnsi="Times New Roman" w:cs="Times New Roman"/>
          <w:sz w:val="24"/>
          <w:szCs w:val="24"/>
          <w:lang w:val="es-ES" w:eastAsia="es-ES"/>
        </w:rPr>
        <w:t>20</w:t>
      </w:r>
      <w:r w:rsidRPr="00560967">
        <w:rPr>
          <w:rFonts w:ascii="Times New Roman" w:eastAsia="Times New Roman" w:hAnsi="Times New Roman" w:cs="Times New Roman"/>
          <w:sz w:val="24"/>
          <w:szCs w:val="24"/>
          <w:lang w:val="es-ES" w:eastAsia="es-ES"/>
        </w:rPr>
        <w:t xml:space="preserve">, misma que contienen las contribuciones y demás formas de ingresos, con el objeto de encontrarse </w:t>
      </w:r>
      <w:r w:rsidRPr="00560967">
        <w:rPr>
          <w:rFonts w:ascii="Times New Roman" w:eastAsia="Times New Roman" w:hAnsi="Times New Roman" w:cs="Times New Roman"/>
          <w:sz w:val="24"/>
          <w:szCs w:val="24"/>
          <w:lang w:val="es-ES" w:eastAsia="es-ES"/>
        </w:rPr>
        <w:lastRenderedPageBreak/>
        <w:t xml:space="preserve">en aptitud legal de recaudar en su hacienda los fondos suficientes para sufragar sus gastos, </w:t>
      </w:r>
      <w:r>
        <w:rPr>
          <w:rFonts w:ascii="Times New Roman" w:eastAsia="Times New Roman" w:hAnsi="Times New Roman" w:cs="Times New Roman"/>
          <w:sz w:val="24"/>
          <w:szCs w:val="24"/>
          <w:lang w:val="es-ES" w:eastAsia="es-ES"/>
        </w:rPr>
        <w:t>la cual</w:t>
      </w:r>
      <w:r w:rsidRPr="00560967">
        <w:rPr>
          <w:rFonts w:ascii="Times New Roman" w:eastAsia="Times New Roman" w:hAnsi="Times New Roman" w:cs="Times New Roman"/>
          <w:sz w:val="24"/>
          <w:szCs w:val="24"/>
          <w:lang w:val="es-ES" w:eastAsia="es-ES"/>
        </w:rPr>
        <w:t xml:space="preserve"> sustenta bajo los siguientes argumentos:</w:t>
      </w:r>
    </w:p>
    <w:p w14:paraId="2C1314F9" w14:textId="77777777" w:rsidR="002E34B9" w:rsidRDefault="002E34B9" w:rsidP="00490950">
      <w:pPr>
        <w:spacing w:after="0" w:line="360" w:lineRule="auto"/>
        <w:jc w:val="both"/>
        <w:rPr>
          <w:rFonts w:ascii="Times New Roman" w:eastAsia="Times New Roman" w:hAnsi="Times New Roman" w:cs="Times New Roman"/>
          <w:sz w:val="24"/>
          <w:szCs w:val="24"/>
          <w:lang w:val="es-ES" w:eastAsia="es-ES"/>
        </w:rPr>
      </w:pPr>
    </w:p>
    <w:p w14:paraId="73185FD5" w14:textId="3EFAE271" w:rsidR="002E34B9" w:rsidRPr="00490950" w:rsidRDefault="002E34B9" w:rsidP="002E34B9">
      <w:pPr>
        <w:spacing w:after="0" w:line="240" w:lineRule="auto"/>
        <w:jc w:val="center"/>
        <w:rPr>
          <w:rFonts w:ascii="Times New Roman" w:eastAsia="Times New Roman" w:hAnsi="Times New Roman" w:cs="Times New Roman"/>
          <w:b/>
          <w:i/>
          <w:sz w:val="24"/>
          <w:szCs w:val="24"/>
          <w:lang w:val="es-ES" w:eastAsia="es-ES"/>
        </w:rPr>
      </w:pPr>
      <w:r w:rsidRPr="00490950">
        <w:rPr>
          <w:rFonts w:ascii="Times New Roman" w:eastAsia="Times New Roman" w:hAnsi="Times New Roman" w:cs="Times New Roman"/>
          <w:b/>
          <w:i/>
          <w:sz w:val="24"/>
          <w:szCs w:val="24"/>
          <w:lang w:val="es-ES" w:eastAsia="es-ES"/>
        </w:rPr>
        <w:t>“JUSTIFICACIÓN DE LA LEY DE INGRESOS 20</w:t>
      </w:r>
      <w:r w:rsidR="00BF663E">
        <w:rPr>
          <w:rFonts w:ascii="Times New Roman" w:eastAsia="Times New Roman" w:hAnsi="Times New Roman" w:cs="Times New Roman"/>
          <w:b/>
          <w:i/>
          <w:sz w:val="24"/>
          <w:szCs w:val="24"/>
          <w:lang w:val="es-ES" w:eastAsia="es-ES"/>
        </w:rPr>
        <w:t>20</w:t>
      </w:r>
    </w:p>
    <w:p w14:paraId="0921643F" w14:textId="5B0A82C5" w:rsidR="002E34B9" w:rsidRPr="00490950" w:rsidRDefault="002E34B9" w:rsidP="002E34B9">
      <w:pPr>
        <w:spacing w:after="0" w:line="240" w:lineRule="auto"/>
        <w:jc w:val="center"/>
        <w:rPr>
          <w:rFonts w:ascii="Times New Roman" w:eastAsia="Times New Roman" w:hAnsi="Times New Roman" w:cs="Times New Roman"/>
          <w:b/>
          <w:i/>
          <w:sz w:val="24"/>
          <w:szCs w:val="24"/>
          <w:lang w:val="es-ES" w:eastAsia="es-ES"/>
        </w:rPr>
      </w:pPr>
      <w:r w:rsidRPr="00490950">
        <w:rPr>
          <w:rFonts w:ascii="Times New Roman" w:eastAsia="Times New Roman" w:hAnsi="Times New Roman" w:cs="Times New Roman"/>
          <w:b/>
          <w:i/>
          <w:sz w:val="24"/>
          <w:szCs w:val="24"/>
          <w:lang w:val="es-ES" w:eastAsia="es-ES"/>
        </w:rPr>
        <w:t>MUNICIPIO DE NAVOJOA, SONORA.</w:t>
      </w:r>
    </w:p>
    <w:p w14:paraId="610F6DB9" w14:textId="77777777" w:rsidR="002E34B9" w:rsidRPr="00490950" w:rsidRDefault="002E34B9" w:rsidP="002E34B9">
      <w:pPr>
        <w:spacing w:after="0" w:line="360" w:lineRule="auto"/>
        <w:ind w:firstLine="2160"/>
        <w:rPr>
          <w:rFonts w:ascii="Times New Roman" w:eastAsia="Times New Roman" w:hAnsi="Times New Roman" w:cs="Times New Roman"/>
          <w:i/>
          <w:sz w:val="24"/>
          <w:szCs w:val="24"/>
          <w:lang w:val="es-ES" w:eastAsia="es-ES"/>
        </w:rPr>
      </w:pPr>
    </w:p>
    <w:p w14:paraId="484CAC30" w14:textId="466AD58E" w:rsidR="00A85746" w:rsidRPr="00A85746" w:rsidRDefault="00A85746" w:rsidP="00A85746">
      <w:pPr>
        <w:spacing w:after="0" w:line="360" w:lineRule="auto"/>
        <w:jc w:val="both"/>
        <w:rPr>
          <w:rFonts w:ascii="Times New Roman" w:eastAsia="Times New Roman" w:hAnsi="Times New Roman" w:cs="Times New Roman"/>
          <w:i/>
          <w:iCs/>
          <w:color w:val="000000"/>
          <w:sz w:val="24"/>
          <w:szCs w:val="24"/>
          <w:lang w:eastAsia="es-ES"/>
        </w:rPr>
      </w:pPr>
      <w:r w:rsidRPr="00A85746">
        <w:rPr>
          <w:rFonts w:ascii="Times New Roman" w:hAnsi="Times New Roman" w:cs="Times New Roman"/>
          <w:i/>
          <w:iCs/>
          <w:sz w:val="24"/>
          <w:szCs w:val="24"/>
        </w:rPr>
        <w:t>L</w:t>
      </w:r>
      <w:r w:rsidRPr="00A85746">
        <w:rPr>
          <w:rFonts w:ascii="Times New Roman" w:eastAsia="Times New Roman" w:hAnsi="Times New Roman" w:cs="Times New Roman"/>
          <w:i/>
          <w:iCs/>
          <w:color w:val="000000"/>
          <w:sz w:val="24"/>
          <w:szCs w:val="24"/>
          <w:lang w:eastAsia="es-ES"/>
        </w:rPr>
        <w:t xml:space="preserve">a Iniciativa de Ley de Ingresos y Presupuesto de Ingresos 2020 del Municipio de Navojoa, contempla un incremento promedio del 3% en la mayoría de las contribuciones que integran los conceptos de Ingresos de su Hacienda Municipal, en base a la recomendación dada por el ISAF, de acuerdo con el índice de inflación anual.  A continuación, justificamos aquellos incrementos que rebasaron dicho criterio. </w:t>
      </w:r>
    </w:p>
    <w:p w14:paraId="40768388" w14:textId="77777777" w:rsidR="00A85746" w:rsidRPr="00A85746" w:rsidRDefault="00A85746" w:rsidP="00A85746">
      <w:pPr>
        <w:spacing w:after="0" w:line="360" w:lineRule="auto"/>
        <w:rPr>
          <w:rFonts w:ascii="Times New Roman" w:hAnsi="Times New Roman" w:cs="Times New Roman"/>
          <w:i/>
          <w:iCs/>
          <w:sz w:val="24"/>
          <w:szCs w:val="24"/>
        </w:rPr>
      </w:pPr>
    </w:p>
    <w:p w14:paraId="1DA0C6EF" w14:textId="06E65F42" w:rsidR="00A85746" w:rsidRDefault="00A85746" w:rsidP="00A85746">
      <w:pPr>
        <w:pStyle w:val="Contenidodelatabla"/>
        <w:spacing w:after="0" w:line="360" w:lineRule="auto"/>
        <w:ind w:right="-79"/>
        <w:jc w:val="both"/>
        <w:rPr>
          <w:rFonts w:ascii="Times New Roman" w:hAnsi="Times New Roman"/>
          <w:i/>
          <w:iCs/>
          <w:szCs w:val="24"/>
        </w:rPr>
      </w:pPr>
      <w:r w:rsidRPr="00A85746">
        <w:rPr>
          <w:rFonts w:ascii="Times New Roman" w:hAnsi="Times New Roman"/>
          <w:i/>
          <w:iCs/>
          <w:szCs w:val="24"/>
        </w:rPr>
        <w:t xml:space="preserve">IMPUESTO PREDIAL- En este rubro se considera un incremento general del 4% en correspondencia al incremento autorizado a las Tablas de Valores Unitarios de Suelo y Construcción autorizados previamente por el Cabildo Municipal y por el H. Congreso del Estado de Sonora para su vigencia durante el 2020. Así mismo, se redujo de un mínimo de 25 % hasta el 10% la superficie de construcción de un predio para ser considerado como construido y así cambiar el estatus de baldío a construido.       </w:t>
      </w:r>
    </w:p>
    <w:p w14:paraId="4ED5B2FD" w14:textId="77777777" w:rsidR="00A85746" w:rsidRDefault="00A85746" w:rsidP="00A85746">
      <w:pPr>
        <w:pStyle w:val="Contenidodelatabla"/>
        <w:spacing w:after="0" w:line="360" w:lineRule="auto"/>
        <w:ind w:right="-79"/>
        <w:jc w:val="both"/>
        <w:rPr>
          <w:rFonts w:ascii="Times New Roman" w:hAnsi="Times New Roman"/>
          <w:i/>
          <w:iCs/>
          <w:szCs w:val="24"/>
        </w:rPr>
      </w:pPr>
    </w:p>
    <w:p w14:paraId="60CAADD9" w14:textId="20F36AB6" w:rsidR="00A85746" w:rsidRDefault="00A85746" w:rsidP="00A85746">
      <w:pPr>
        <w:pStyle w:val="Contenidodelatabla"/>
        <w:spacing w:after="0" w:line="360" w:lineRule="auto"/>
        <w:ind w:right="-79"/>
        <w:jc w:val="both"/>
        <w:rPr>
          <w:rFonts w:ascii="Times New Roman" w:hAnsi="Times New Roman"/>
          <w:i/>
          <w:iCs/>
          <w:szCs w:val="24"/>
        </w:rPr>
      </w:pPr>
      <w:r w:rsidRPr="00A85746">
        <w:rPr>
          <w:rFonts w:ascii="Times New Roman" w:hAnsi="Times New Roman"/>
          <w:i/>
          <w:iCs/>
          <w:szCs w:val="24"/>
        </w:rPr>
        <w:t>IMPUESTO S/LOTERIAS, RIFAS Y SORTEOS. - Se proyecta un incremento del 6%</w:t>
      </w:r>
      <w:r>
        <w:rPr>
          <w:rFonts w:ascii="Times New Roman" w:hAnsi="Times New Roman"/>
          <w:i/>
          <w:iCs/>
          <w:szCs w:val="24"/>
        </w:rPr>
        <w:t xml:space="preserve"> </w:t>
      </w:r>
      <w:r w:rsidRPr="00A85746">
        <w:rPr>
          <w:rFonts w:ascii="Times New Roman" w:hAnsi="Times New Roman"/>
          <w:i/>
          <w:iCs/>
          <w:szCs w:val="24"/>
        </w:rPr>
        <w:t>en el impuesto bimestral y del 9% en la Licencia de funcionamiento anual, esto en razón de la naturaleza del giro como establecimiento en donde operan máquinas electrónicas de juego con sorteo de números (casinos), a los cual se les aplica dicha contribución; dado que la reglamentación al respecto está orientada a tener dichos establecimientos bajo cuidado e inspección, con objeto de no fomentar o promover las patologías que derivan de esas actividades de apuestas en la sociedad.</w:t>
      </w:r>
    </w:p>
    <w:p w14:paraId="351575CA" w14:textId="77777777" w:rsidR="00A85746" w:rsidRDefault="00A85746" w:rsidP="00A85746">
      <w:pPr>
        <w:pStyle w:val="Contenidodelatabla"/>
        <w:spacing w:after="0" w:line="360" w:lineRule="auto"/>
        <w:ind w:right="-79"/>
        <w:jc w:val="both"/>
        <w:rPr>
          <w:rFonts w:ascii="Times New Roman" w:hAnsi="Times New Roman"/>
          <w:i/>
          <w:iCs/>
          <w:szCs w:val="24"/>
        </w:rPr>
      </w:pPr>
    </w:p>
    <w:p w14:paraId="5A7C4036" w14:textId="0D4BD502" w:rsidR="00A85746" w:rsidRDefault="00A85746" w:rsidP="00A85746">
      <w:pPr>
        <w:pStyle w:val="Contenidodelatabla"/>
        <w:spacing w:after="0" w:line="360" w:lineRule="auto"/>
        <w:ind w:right="-79"/>
        <w:jc w:val="both"/>
        <w:rPr>
          <w:rFonts w:ascii="Times New Roman" w:hAnsi="Times New Roman"/>
          <w:i/>
          <w:iCs/>
          <w:szCs w:val="24"/>
        </w:rPr>
      </w:pPr>
      <w:r w:rsidRPr="00A85746">
        <w:rPr>
          <w:rFonts w:ascii="Times New Roman" w:hAnsi="Times New Roman"/>
          <w:i/>
          <w:iCs/>
          <w:szCs w:val="24"/>
        </w:rPr>
        <w:t xml:space="preserve">IMPUESTO S/ DIVERSIONES Y ESPECTÁCULOS PÚBLICOS. - Se incluye un apartado para </w:t>
      </w:r>
      <w:r w:rsidRPr="00A85746">
        <w:rPr>
          <w:rFonts w:ascii="Times New Roman" w:hAnsi="Times New Roman"/>
          <w:i/>
          <w:iCs/>
          <w:szCs w:val="24"/>
        </w:rPr>
        <w:lastRenderedPageBreak/>
        <w:t xml:space="preserve">gravar los espectáculos culturales, musicales y artísticos que pudieran presentarse durante el ejercicio, aplicando una tasa del 10% sobre los ingresos provenientes de venta de boletos en eventos de esta naturaleza, ya que no se contemplaban anteriormente en el cuerpo de la Ley de Ingresos. </w:t>
      </w:r>
    </w:p>
    <w:p w14:paraId="7246AC1E" w14:textId="77777777" w:rsidR="00A85746" w:rsidRDefault="00A85746" w:rsidP="00A85746">
      <w:pPr>
        <w:pStyle w:val="Contenidodelatabla"/>
        <w:spacing w:after="0" w:line="360" w:lineRule="auto"/>
        <w:ind w:right="-79"/>
        <w:jc w:val="both"/>
        <w:rPr>
          <w:rFonts w:ascii="Times New Roman" w:hAnsi="Times New Roman"/>
          <w:i/>
          <w:iCs/>
          <w:szCs w:val="24"/>
        </w:rPr>
      </w:pPr>
    </w:p>
    <w:p w14:paraId="6BB84469" w14:textId="3DE96EC2" w:rsidR="00A85746" w:rsidRPr="00A85746" w:rsidRDefault="00A85746" w:rsidP="00A85746">
      <w:pPr>
        <w:pStyle w:val="Contenidodelatabla"/>
        <w:spacing w:after="0" w:line="360" w:lineRule="auto"/>
        <w:ind w:right="-79"/>
        <w:jc w:val="both"/>
        <w:rPr>
          <w:rFonts w:ascii="Times New Roman" w:hAnsi="Times New Roman"/>
          <w:i/>
          <w:iCs/>
          <w:szCs w:val="24"/>
        </w:rPr>
      </w:pPr>
      <w:r w:rsidRPr="00A85746">
        <w:rPr>
          <w:rFonts w:ascii="Times New Roman" w:hAnsi="Times New Roman"/>
          <w:i/>
          <w:iCs/>
          <w:szCs w:val="24"/>
        </w:rPr>
        <w:t>CONTRIBUCIONES ESPECIALES POR MEJORAS. -  Se contempla la presupuestación mínima en este concepto de ingreso, por la recuperación que pueda lograrse en el ejercicio 2020 en relación a obra de pavimentación ya realizada en años anteriores y cuyos beneficiados espontáneamente pagan alguna suma al respecto. En relación a pavimentación, estas incluyen obras concertadas mediante el CMCOP en coordinación con los Comités de la Obra Pública.</w:t>
      </w:r>
    </w:p>
    <w:p w14:paraId="352142E3" w14:textId="77777777" w:rsidR="00A85746" w:rsidRDefault="00A85746" w:rsidP="00A85746">
      <w:pPr>
        <w:pStyle w:val="Contenidodelatabla"/>
        <w:spacing w:after="0" w:line="360" w:lineRule="auto"/>
        <w:ind w:left="30" w:right="-79"/>
        <w:jc w:val="both"/>
        <w:rPr>
          <w:rFonts w:ascii="Times New Roman" w:hAnsi="Times New Roman"/>
          <w:i/>
          <w:iCs/>
          <w:szCs w:val="24"/>
        </w:rPr>
      </w:pPr>
      <w:r w:rsidRPr="00A85746">
        <w:rPr>
          <w:rFonts w:ascii="Times New Roman" w:hAnsi="Times New Roman"/>
          <w:i/>
          <w:iCs/>
          <w:szCs w:val="24"/>
        </w:rPr>
        <w:t xml:space="preserve">         </w:t>
      </w:r>
    </w:p>
    <w:p w14:paraId="17256676" w14:textId="489A4E9A" w:rsidR="00A85746" w:rsidRPr="00A85746" w:rsidRDefault="00A85746" w:rsidP="00A85746">
      <w:pPr>
        <w:pStyle w:val="Contenidodelatabla"/>
        <w:spacing w:after="0" w:line="360" w:lineRule="auto"/>
        <w:ind w:left="30" w:right="-79"/>
        <w:jc w:val="both"/>
        <w:rPr>
          <w:rFonts w:ascii="Times New Roman" w:hAnsi="Times New Roman"/>
          <w:i/>
          <w:iCs/>
          <w:szCs w:val="24"/>
        </w:rPr>
      </w:pPr>
      <w:r w:rsidRPr="00A85746">
        <w:rPr>
          <w:rFonts w:ascii="Times New Roman" w:hAnsi="Times New Roman"/>
          <w:i/>
          <w:iCs/>
          <w:szCs w:val="24"/>
        </w:rPr>
        <w:t xml:space="preserve">SERVICIO DE LIMPIA. - Se introduce un apartado que complementa el cobro de derechos por servicio de recolección de basura a establecimientos que generen mensualmente volúmenes de basura mayores de 2 toneladas, a los cuales se les aplicará una tarifa con rango de $700 hasta $ 2,500 mensuales. Esto debido a que se amerita una actualización de cuotas de cobro, según los volúmenes de basura que se generen. </w:t>
      </w:r>
    </w:p>
    <w:p w14:paraId="689F64A9" w14:textId="77777777" w:rsidR="00A85746" w:rsidRDefault="00A85746" w:rsidP="00A85746">
      <w:pPr>
        <w:pStyle w:val="Contenidodelatabla"/>
        <w:spacing w:after="0" w:line="360" w:lineRule="auto"/>
        <w:ind w:left="30" w:right="-79"/>
        <w:jc w:val="both"/>
        <w:rPr>
          <w:rFonts w:ascii="Times New Roman" w:hAnsi="Times New Roman"/>
          <w:i/>
          <w:iCs/>
          <w:szCs w:val="24"/>
        </w:rPr>
      </w:pPr>
      <w:r w:rsidRPr="00A85746">
        <w:rPr>
          <w:rFonts w:ascii="Times New Roman" w:hAnsi="Times New Roman"/>
          <w:i/>
          <w:iCs/>
          <w:szCs w:val="24"/>
        </w:rPr>
        <w:t xml:space="preserve">         </w:t>
      </w:r>
    </w:p>
    <w:p w14:paraId="5946BE0E" w14:textId="2AD3C70C" w:rsidR="00A85746" w:rsidRPr="00A85746" w:rsidRDefault="00A85746" w:rsidP="00A85746">
      <w:pPr>
        <w:pStyle w:val="Contenidodelatabla"/>
        <w:spacing w:after="0" w:line="360" w:lineRule="auto"/>
        <w:ind w:left="30" w:right="-79"/>
        <w:jc w:val="both"/>
        <w:rPr>
          <w:rFonts w:ascii="Times New Roman" w:hAnsi="Times New Roman"/>
          <w:i/>
          <w:iCs/>
          <w:szCs w:val="24"/>
        </w:rPr>
      </w:pPr>
      <w:r w:rsidRPr="00A85746">
        <w:rPr>
          <w:rFonts w:ascii="Times New Roman" w:hAnsi="Times New Roman"/>
          <w:i/>
          <w:iCs/>
          <w:szCs w:val="24"/>
        </w:rPr>
        <w:t>DESARROLLO URBANO- Se específica sobre la expedición Anual de las Licencias</w:t>
      </w:r>
      <w:r>
        <w:rPr>
          <w:rFonts w:ascii="Times New Roman" w:hAnsi="Times New Roman"/>
          <w:i/>
          <w:iCs/>
          <w:szCs w:val="24"/>
        </w:rPr>
        <w:t xml:space="preserve"> </w:t>
      </w:r>
      <w:r w:rsidRPr="00A85746">
        <w:rPr>
          <w:rFonts w:ascii="Times New Roman" w:hAnsi="Times New Roman"/>
          <w:i/>
          <w:iCs/>
          <w:szCs w:val="24"/>
        </w:rPr>
        <w:t>que regula la Dirección de Ecología en materia ambiental municipal, lo cual se ha convertido en una prioridad para protección del medio ambiente.</w:t>
      </w:r>
    </w:p>
    <w:p w14:paraId="0AED34DD" w14:textId="77777777" w:rsidR="00A85746" w:rsidRDefault="00A85746" w:rsidP="00A85746">
      <w:pPr>
        <w:pStyle w:val="Contenidodelatabla"/>
        <w:spacing w:after="0" w:line="360" w:lineRule="auto"/>
        <w:ind w:left="30" w:right="-79"/>
        <w:jc w:val="both"/>
        <w:rPr>
          <w:rFonts w:ascii="Times New Roman" w:hAnsi="Times New Roman"/>
          <w:i/>
          <w:iCs/>
          <w:szCs w:val="24"/>
        </w:rPr>
      </w:pPr>
      <w:r w:rsidRPr="00A85746">
        <w:rPr>
          <w:rFonts w:ascii="Times New Roman" w:hAnsi="Times New Roman"/>
          <w:i/>
          <w:iCs/>
          <w:szCs w:val="24"/>
        </w:rPr>
        <w:t xml:space="preserve">         </w:t>
      </w:r>
    </w:p>
    <w:p w14:paraId="3E1619DB" w14:textId="2C6ECB22" w:rsidR="00A85746" w:rsidRPr="00A85746" w:rsidRDefault="00A85746" w:rsidP="00A85746">
      <w:pPr>
        <w:pStyle w:val="Contenidodelatabla"/>
        <w:spacing w:after="0" w:line="360" w:lineRule="auto"/>
        <w:ind w:left="30" w:right="-79"/>
        <w:jc w:val="both"/>
        <w:rPr>
          <w:rFonts w:ascii="Times New Roman" w:hAnsi="Times New Roman"/>
          <w:i/>
          <w:iCs/>
          <w:szCs w:val="24"/>
        </w:rPr>
      </w:pPr>
      <w:r w:rsidRPr="00A85746">
        <w:rPr>
          <w:rFonts w:ascii="Times New Roman" w:hAnsi="Times New Roman"/>
          <w:i/>
          <w:iCs/>
          <w:szCs w:val="24"/>
        </w:rPr>
        <w:t>ARRENDAMIENTO DE BIENES INMUEBLES NO SUJETOS A R</w:t>
      </w:r>
      <w:r>
        <w:rPr>
          <w:rFonts w:ascii="Times New Roman" w:hAnsi="Times New Roman"/>
          <w:i/>
          <w:iCs/>
          <w:szCs w:val="24"/>
        </w:rPr>
        <w:t>É</w:t>
      </w:r>
      <w:r w:rsidRPr="00A85746">
        <w:rPr>
          <w:rFonts w:ascii="Times New Roman" w:hAnsi="Times New Roman"/>
          <w:i/>
          <w:iCs/>
          <w:szCs w:val="24"/>
        </w:rPr>
        <w:t>GIMEN DE</w:t>
      </w:r>
      <w:r>
        <w:rPr>
          <w:rFonts w:ascii="Times New Roman" w:hAnsi="Times New Roman"/>
          <w:i/>
          <w:iCs/>
          <w:szCs w:val="24"/>
        </w:rPr>
        <w:t xml:space="preserve"> </w:t>
      </w:r>
      <w:r w:rsidRPr="00A85746">
        <w:rPr>
          <w:rFonts w:ascii="Times New Roman" w:hAnsi="Times New Roman"/>
          <w:i/>
          <w:iCs/>
          <w:szCs w:val="24"/>
        </w:rPr>
        <w:t>DOMINIO PÚBLICO- En esta partida se considera la renta de las instalaciones del Auditorio Municipal Prof. Romeo Gómez Aguilar, el cual es solicitado por diferentes centros educativos y personas físicas o empresas, para realizar múltiples tipos de eventos; así también incluimos la renta de terrenos propiedad del Ayuntamiento que han sido ocupados por instalación de antenas de Telecomunicaciones. Por otra parte, también tenemos la renta de espacios para comerciantes en plazas públicas municipales.</w:t>
      </w:r>
    </w:p>
    <w:p w14:paraId="3D9B1F66" w14:textId="77777777" w:rsidR="00A85746" w:rsidRDefault="00A85746" w:rsidP="00A85746">
      <w:pPr>
        <w:pStyle w:val="Contenidodelatabla"/>
        <w:spacing w:after="0" w:line="360" w:lineRule="auto"/>
        <w:ind w:left="30" w:right="-79"/>
        <w:jc w:val="both"/>
        <w:rPr>
          <w:rFonts w:ascii="Times New Roman" w:hAnsi="Times New Roman"/>
          <w:i/>
          <w:iCs/>
          <w:szCs w:val="24"/>
        </w:rPr>
      </w:pPr>
      <w:r w:rsidRPr="00A85746">
        <w:rPr>
          <w:rFonts w:ascii="Times New Roman" w:hAnsi="Times New Roman"/>
          <w:i/>
          <w:iCs/>
          <w:szCs w:val="24"/>
        </w:rPr>
        <w:t xml:space="preserve">          </w:t>
      </w:r>
    </w:p>
    <w:p w14:paraId="70EAAB1E" w14:textId="3173AC06" w:rsidR="00A85746" w:rsidRPr="00A85746" w:rsidRDefault="00A85746" w:rsidP="00A85746">
      <w:pPr>
        <w:pStyle w:val="Contenidodelatabla"/>
        <w:spacing w:after="0" w:line="360" w:lineRule="auto"/>
        <w:ind w:left="30" w:right="-79"/>
        <w:jc w:val="both"/>
        <w:rPr>
          <w:rFonts w:ascii="Times New Roman" w:hAnsi="Times New Roman"/>
          <w:i/>
          <w:iCs/>
          <w:szCs w:val="24"/>
        </w:rPr>
      </w:pPr>
      <w:r w:rsidRPr="00A85746">
        <w:rPr>
          <w:rFonts w:ascii="Times New Roman" w:hAnsi="Times New Roman"/>
          <w:i/>
          <w:iCs/>
          <w:szCs w:val="24"/>
        </w:rPr>
        <w:t>ANUENCIAS EN MATERIA DE BEBIDAS CON CONTENIDO ALCOHÓLICO- Introducimos 3 tipos de establecimientos que podrán ser regulados en lo que respecta a este concepto de derechos municipales, estos son: Centro Recreativo y Deportivo, Casino y Fábrica de Cerveza Artesanal. Por otra parte, en lo referente a expedición de autorizaciones eventuales por día, se incrementaron las vumas del cobro para carrera de caballos a fin de igualarlas con las de Pelea de gallos, también se aplicó incremento en la gravación de Noches de casino, ello debido a la naturaleza de estos eventos y su regulación.</w:t>
      </w:r>
    </w:p>
    <w:p w14:paraId="23AF5B91" w14:textId="77777777" w:rsidR="00A85746" w:rsidRDefault="00A85746" w:rsidP="00A85746">
      <w:pPr>
        <w:pStyle w:val="Contenidodelatabla"/>
        <w:spacing w:after="0" w:line="360" w:lineRule="auto"/>
        <w:ind w:left="30" w:right="-79"/>
        <w:jc w:val="both"/>
        <w:rPr>
          <w:rFonts w:ascii="Times New Roman" w:hAnsi="Times New Roman"/>
          <w:i/>
          <w:iCs/>
          <w:szCs w:val="24"/>
        </w:rPr>
      </w:pPr>
      <w:r w:rsidRPr="00A85746">
        <w:rPr>
          <w:rFonts w:ascii="Times New Roman" w:hAnsi="Times New Roman"/>
          <w:i/>
          <w:iCs/>
          <w:szCs w:val="24"/>
        </w:rPr>
        <w:t xml:space="preserve">           </w:t>
      </w:r>
    </w:p>
    <w:p w14:paraId="75B37F74" w14:textId="10D3363E" w:rsidR="00A85746" w:rsidRDefault="00A85746" w:rsidP="00A85746">
      <w:pPr>
        <w:pStyle w:val="Contenidodelatabla"/>
        <w:spacing w:after="0" w:line="360" w:lineRule="auto"/>
        <w:ind w:left="30" w:right="-79"/>
        <w:jc w:val="both"/>
        <w:rPr>
          <w:rFonts w:ascii="Times New Roman" w:hAnsi="Times New Roman"/>
          <w:i/>
          <w:iCs/>
          <w:szCs w:val="24"/>
        </w:rPr>
      </w:pPr>
      <w:r w:rsidRPr="00A85746">
        <w:rPr>
          <w:rFonts w:ascii="Times New Roman" w:hAnsi="Times New Roman"/>
          <w:i/>
          <w:iCs/>
          <w:szCs w:val="24"/>
        </w:rPr>
        <w:t>DONATIVOS. - Se proyecta recaudar recursos provenientes de aportaciones que en la mayoría de los casos no son para beneficio directo del Ayuntamiento, sino que fungimos como mediadores entre empresas y personas físicas con actividad empresarial que acuerdan apoyar a diferentes organizaciones deportivas, culturales y sociales, a través de la Administración Municipal, expidiendo formalmente recibo oficial y factura a favor del donante. Entre los principales Donantes tenemos:</w:t>
      </w:r>
    </w:p>
    <w:p w14:paraId="11D4AA63" w14:textId="77777777" w:rsidR="00A85746" w:rsidRPr="00A85746" w:rsidRDefault="00A85746" w:rsidP="00A85746">
      <w:pPr>
        <w:pStyle w:val="Contenidodelatabla"/>
        <w:spacing w:after="0" w:line="360" w:lineRule="auto"/>
        <w:ind w:left="30" w:right="-79"/>
        <w:jc w:val="both"/>
        <w:rPr>
          <w:rFonts w:ascii="Times New Roman" w:hAnsi="Times New Roman"/>
          <w:i/>
          <w:iCs/>
          <w:szCs w:val="24"/>
        </w:rPr>
      </w:pPr>
    </w:p>
    <w:p w14:paraId="022D722A" w14:textId="77777777" w:rsidR="00A85746" w:rsidRPr="00A85746" w:rsidRDefault="00A85746" w:rsidP="00A85746">
      <w:pPr>
        <w:pStyle w:val="Contenidodelatabla"/>
        <w:numPr>
          <w:ilvl w:val="0"/>
          <w:numId w:val="1"/>
        </w:numPr>
        <w:spacing w:after="0" w:line="360" w:lineRule="auto"/>
        <w:ind w:right="-79"/>
        <w:jc w:val="both"/>
        <w:rPr>
          <w:rFonts w:ascii="Times New Roman" w:hAnsi="Times New Roman"/>
          <w:i/>
          <w:iCs/>
          <w:szCs w:val="24"/>
        </w:rPr>
      </w:pPr>
      <w:r w:rsidRPr="00A85746">
        <w:rPr>
          <w:rFonts w:ascii="Times New Roman" w:hAnsi="Times New Roman"/>
          <w:i/>
          <w:iCs/>
          <w:szCs w:val="24"/>
        </w:rPr>
        <w:t>Celulosa y Corrugados de Sonora SA de CV     $ 190,000</w:t>
      </w:r>
    </w:p>
    <w:p w14:paraId="248173D3" w14:textId="77777777" w:rsidR="00A85746" w:rsidRPr="00A85746" w:rsidRDefault="00A85746" w:rsidP="00A85746">
      <w:pPr>
        <w:pStyle w:val="Contenidodelatabla"/>
        <w:numPr>
          <w:ilvl w:val="0"/>
          <w:numId w:val="1"/>
        </w:numPr>
        <w:spacing w:after="0" w:line="360" w:lineRule="auto"/>
        <w:ind w:right="-79"/>
        <w:jc w:val="both"/>
        <w:rPr>
          <w:rFonts w:ascii="Times New Roman" w:hAnsi="Times New Roman"/>
          <w:i/>
          <w:iCs/>
          <w:szCs w:val="24"/>
        </w:rPr>
      </w:pPr>
      <w:r w:rsidRPr="00A85746">
        <w:rPr>
          <w:rFonts w:ascii="Times New Roman" w:hAnsi="Times New Roman"/>
          <w:i/>
          <w:iCs/>
          <w:szCs w:val="24"/>
        </w:rPr>
        <w:t>Universidad de Sonora                                            53,000</w:t>
      </w:r>
    </w:p>
    <w:p w14:paraId="154532D5" w14:textId="77777777" w:rsidR="00A85746" w:rsidRPr="00A85746" w:rsidRDefault="00A85746" w:rsidP="00A85746">
      <w:pPr>
        <w:pStyle w:val="Contenidodelatabla"/>
        <w:numPr>
          <w:ilvl w:val="0"/>
          <w:numId w:val="1"/>
        </w:numPr>
        <w:spacing w:after="0" w:line="360" w:lineRule="auto"/>
        <w:ind w:right="-79"/>
        <w:jc w:val="both"/>
        <w:rPr>
          <w:rFonts w:ascii="Times New Roman" w:hAnsi="Times New Roman"/>
          <w:i/>
          <w:iCs/>
          <w:szCs w:val="24"/>
        </w:rPr>
      </w:pPr>
      <w:r w:rsidRPr="00A85746">
        <w:rPr>
          <w:rFonts w:ascii="Times New Roman" w:hAnsi="Times New Roman"/>
          <w:i/>
          <w:iCs/>
          <w:szCs w:val="24"/>
        </w:rPr>
        <w:t>Estancia Infantil Club Rotario de Navojoa               62,000</w:t>
      </w:r>
    </w:p>
    <w:p w14:paraId="1ABBE34F" w14:textId="77777777" w:rsidR="00A85746" w:rsidRPr="00A85746" w:rsidRDefault="00A85746" w:rsidP="00A85746">
      <w:pPr>
        <w:pStyle w:val="Contenidodelatabla"/>
        <w:numPr>
          <w:ilvl w:val="0"/>
          <w:numId w:val="1"/>
        </w:numPr>
        <w:spacing w:after="0" w:line="360" w:lineRule="auto"/>
        <w:ind w:right="-79"/>
        <w:jc w:val="both"/>
        <w:rPr>
          <w:rFonts w:ascii="Times New Roman" w:hAnsi="Times New Roman"/>
          <w:i/>
          <w:iCs/>
          <w:szCs w:val="24"/>
        </w:rPr>
      </w:pPr>
      <w:r w:rsidRPr="00A85746">
        <w:rPr>
          <w:rFonts w:ascii="Times New Roman" w:hAnsi="Times New Roman"/>
          <w:i/>
          <w:iCs/>
          <w:szCs w:val="24"/>
        </w:rPr>
        <w:t>Grupo Cuauhtemoc Moctezuma                              48,000</w:t>
      </w:r>
    </w:p>
    <w:p w14:paraId="350BFD94" w14:textId="77777777" w:rsidR="00A85746" w:rsidRPr="00A85746" w:rsidRDefault="00A85746" w:rsidP="00A85746">
      <w:pPr>
        <w:pStyle w:val="Contenidodelatabla"/>
        <w:numPr>
          <w:ilvl w:val="0"/>
          <w:numId w:val="1"/>
        </w:numPr>
        <w:spacing w:after="0" w:line="360" w:lineRule="auto"/>
        <w:ind w:right="-79"/>
        <w:jc w:val="both"/>
        <w:rPr>
          <w:rFonts w:ascii="Times New Roman" w:hAnsi="Times New Roman"/>
          <w:i/>
          <w:iCs/>
          <w:szCs w:val="24"/>
        </w:rPr>
      </w:pPr>
      <w:r w:rsidRPr="00A85746">
        <w:rPr>
          <w:rFonts w:ascii="Times New Roman" w:hAnsi="Times New Roman"/>
          <w:i/>
          <w:iCs/>
          <w:szCs w:val="24"/>
        </w:rPr>
        <w:t>Coppel del Mayo                                                      50,000</w:t>
      </w:r>
    </w:p>
    <w:p w14:paraId="280BF33B" w14:textId="77777777" w:rsidR="00A85746" w:rsidRPr="00A85746" w:rsidRDefault="00A85746" w:rsidP="00A85746">
      <w:pPr>
        <w:pStyle w:val="Contenidodelatabla"/>
        <w:numPr>
          <w:ilvl w:val="0"/>
          <w:numId w:val="1"/>
        </w:numPr>
        <w:spacing w:after="0" w:line="360" w:lineRule="auto"/>
        <w:ind w:right="-79"/>
        <w:jc w:val="both"/>
        <w:rPr>
          <w:rFonts w:ascii="Times New Roman" w:hAnsi="Times New Roman"/>
          <w:i/>
          <w:iCs/>
          <w:szCs w:val="24"/>
        </w:rPr>
      </w:pPr>
      <w:r w:rsidRPr="00A85746">
        <w:rPr>
          <w:rFonts w:ascii="Times New Roman" w:hAnsi="Times New Roman"/>
          <w:i/>
          <w:iCs/>
          <w:szCs w:val="24"/>
        </w:rPr>
        <w:t>Instituto Tecnológico de Sonora                              43,000</w:t>
      </w:r>
    </w:p>
    <w:p w14:paraId="6D7ED774" w14:textId="77777777" w:rsidR="00A85746" w:rsidRPr="00A85746" w:rsidRDefault="00A85746" w:rsidP="00A85746">
      <w:pPr>
        <w:pStyle w:val="Contenidodelatabla"/>
        <w:numPr>
          <w:ilvl w:val="0"/>
          <w:numId w:val="1"/>
        </w:numPr>
        <w:spacing w:after="0" w:line="360" w:lineRule="auto"/>
        <w:ind w:right="-79"/>
        <w:jc w:val="both"/>
        <w:rPr>
          <w:rFonts w:ascii="Times New Roman" w:hAnsi="Times New Roman"/>
          <w:i/>
          <w:iCs/>
          <w:szCs w:val="24"/>
        </w:rPr>
      </w:pPr>
      <w:r w:rsidRPr="00A85746">
        <w:rPr>
          <w:rFonts w:ascii="Times New Roman" w:hAnsi="Times New Roman"/>
          <w:i/>
          <w:iCs/>
          <w:szCs w:val="24"/>
        </w:rPr>
        <w:t>Nissan Auto Navojoa S.A. de C.V.                           30,000</w:t>
      </w:r>
    </w:p>
    <w:p w14:paraId="361C5FBF" w14:textId="77777777" w:rsidR="00A85746" w:rsidRPr="00A85746" w:rsidRDefault="00A85746" w:rsidP="00A85746">
      <w:pPr>
        <w:pStyle w:val="Contenidodelatabla"/>
        <w:numPr>
          <w:ilvl w:val="0"/>
          <w:numId w:val="1"/>
        </w:numPr>
        <w:spacing w:after="0" w:line="360" w:lineRule="auto"/>
        <w:ind w:right="-79"/>
        <w:jc w:val="both"/>
        <w:rPr>
          <w:rFonts w:ascii="Times New Roman" w:hAnsi="Times New Roman"/>
          <w:i/>
          <w:iCs/>
          <w:szCs w:val="24"/>
        </w:rPr>
      </w:pPr>
      <w:r w:rsidRPr="00A85746">
        <w:rPr>
          <w:rFonts w:ascii="Times New Roman" w:hAnsi="Times New Roman"/>
          <w:i/>
          <w:iCs/>
          <w:szCs w:val="24"/>
        </w:rPr>
        <w:t>Cadena comercial OXXO                                         50,000</w:t>
      </w:r>
    </w:p>
    <w:p w14:paraId="7991FDB9" w14:textId="77777777" w:rsidR="00A85746" w:rsidRPr="00A85746" w:rsidRDefault="00A85746" w:rsidP="00A85746">
      <w:pPr>
        <w:pStyle w:val="Contenidodelatabla"/>
        <w:numPr>
          <w:ilvl w:val="0"/>
          <w:numId w:val="1"/>
        </w:numPr>
        <w:spacing w:after="0" w:line="360" w:lineRule="auto"/>
        <w:ind w:right="-79"/>
        <w:jc w:val="both"/>
        <w:rPr>
          <w:rFonts w:ascii="Times New Roman" w:hAnsi="Times New Roman"/>
          <w:i/>
          <w:iCs/>
          <w:szCs w:val="24"/>
        </w:rPr>
      </w:pPr>
      <w:r w:rsidRPr="00A85746">
        <w:rPr>
          <w:rFonts w:ascii="Times New Roman" w:hAnsi="Times New Roman"/>
          <w:i/>
          <w:iCs/>
          <w:szCs w:val="24"/>
        </w:rPr>
        <w:t>Varias Empresas                                                       91,000</w:t>
      </w:r>
    </w:p>
    <w:p w14:paraId="70BF8C27" w14:textId="77777777" w:rsidR="00A85746" w:rsidRPr="00A85746" w:rsidRDefault="00A85746" w:rsidP="00A85746">
      <w:pPr>
        <w:pStyle w:val="Contenidodelatabla"/>
        <w:spacing w:after="0" w:line="360" w:lineRule="auto"/>
        <w:ind w:left="450" w:right="-79"/>
        <w:jc w:val="both"/>
        <w:rPr>
          <w:rFonts w:ascii="Times New Roman" w:hAnsi="Times New Roman"/>
          <w:i/>
          <w:iCs/>
          <w:szCs w:val="24"/>
        </w:rPr>
      </w:pPr>
      <w:r w:rsidRPr="00A85746">
        <w:rPr>
          <w:rFonts w:ascii="Times New Roman" w:hAnsi="Times New Roman"/>
          <w:i/>
          <w:iCs/>
          <w:szCs w:val="24"/>
        </w:rPr>
        <w:t>(Cobre del Mayo, Grupo Osuna, Procom,</w:t>
      </w:r>
    </w:p>
    <w:p w14:paraId="7F70AE5F" w14:textId="77777777" w:rsidR="00A85746" w:rsidRPr="00A85746" w:rsidRDefault="00A85746" w:rsidP="00A85746">
      <w:pPr>
        <w:pStyle w:val="Contenidodelatabla"/>
        <w:spacing w:after="0" w:line="360" w:lineRule="auto"/>
        <w:ind w:left="450" w:right="-79"/>
        <w:jc w:val="both"/>
        <w:rPr>
          <w:rFonts w:ascii="Times New Roman" w:hAnsi="Times New Roman"/>
          <w:i/>
          <w:iCs/>
          <w:szCs w:val="24"/>
        </w:rPr>
      </w:pPr>
      <w:r w:rsidRPr="00A85746">
        <w:rPr>
          <w:rFonts w:ascii="Times New Roman" w:hAnsi="Times New Roman"/>
          <w:i/>
          <w:iCs/>
          <w:szCs w:val="24"/>
        </w:rPr>
        <w:t xml:space="preserve"> Alimentos Kowi,, Dynamics Precisión, etc.)</w:t>
      </w:r>
    </w:p>
    <w:p w14:paraId="20DE7C9B" w14:textId="77777777" w:rsidR="00A85746" w:rsidRPr="00A85746" w:rsidRDefault="00A85746" w:rsidP="00A85746">
      <w:pPr>
        <w:pStyle w:val="Contenidodelatabla"/>
        <w:numPr>
          <w:ilvl w:val="0"/>
          <w:numId w:val="1"/>
        </w:numPr>
        <w:spacing w:after="0" w:line="360" w:lineRule="auto"/>
        <w:ind w:right="-79"/>
        <w:jc w:val="both"/>
        <w:rPr>
          <w:rFonts w:ascii="Times New Roman" w:hAnsi="Times New Roman"/>
          <w:i/>
          <w:iCs/>
          <w:szCs w:val="24"/>
        </w:rPr>
      </w:pPr>
      <w:r w:rsidRPr="00A85746">
        <w:rPr>
          <w:rFonts w:ascii="Times New Roman" w:hAnsi="Times New Roman"/>
          <w:i/>
          <w:iCs/>
          <w:szCs w:val="24"/>
        </w:rPr>
        <w:t>Varias Personas Físicas                                           80,056</w:t>
      </w:r>
    </w:p>
    <w:p w14:paraId="125F1729" w14:textId="77777777" w:rsidR="00A85746" w:rsidRPr="00A85746" w:rsidRDefault="00A85746" w:rsidP="00A85746">
      <w:pPr>
        <w:pStyle w:val="Contenidodelatabla"/>
        <w:spacing w:after="0" w:line="360" w:lineRule="auto"/>
        <w:ind w:left="450" w:right="-79"/>
        <w:jc w:val="both"/>
        <w:rPr>
          <w:rFonts w:ascii="Times New Roman" w:hAnsi="Times New Roman"/>
          <w:i/>
          <w:iCs/>
          <w:szCs w:val="24"/>
        </w:rPr>
      </w:pPr>
      <w:r w:rsidRPr="00A85746">
        <w:rPr>
          <w:rFonts w:ascii="Times New Roman" w:hAnsi="Times New Roman"/>
          <w:i/>
          <w:iCs/>
          <w:szCs w:val="24"/>
        </w:rPr>
        <w:t xml:space="preserve">(Rigoberto Yépiz, Daniela García,   </w:t>
      </w:r>
    </w:p>
    <w:p w14:paraId="650832FE" w14:textId="77777777" w:rsidR="00A85746" w:rsidRPr="00A85746" w:rsidRDefault="00A85746" w:rsidP="00A85746">
      <w:pPr>
        <w:pStyle w:val="Contenidodelatabla"/>
        <w:spacing w:after="0" w:line="360" w:lineRule="auto"/>
        <w:ind w:left="30" w:right="-79"/>
        <w:jc w:val="both"/>
        <w:rPr>
          <w:rFonts w:ascii="Times New Roman" w:hAnsi="Times New Roman"/>
          <w:i/>
          <w:iCs/>
          <w:szCs w:val="24"/>
        </w:rPr>
      </w:pPr>
      <w:r w:rsidRPr="00A85746">
        <w:rPr>
          <w:rFonts w:ascii="Times New Roman" w:hAnsi="Times New Roman"/>
          <w:i/>
          <w:iCs/>
          <w:szCs w:val="24"/>
        </w:rPr>
        <w:t xml:space="preserve">         Domitila Márquez, y otros)    </w:t>
      </w:r>
    </w:p>
    <w:p w14:paraId="069935D6" w14:textId="77777777" w:rsidR="00A85746" w:rsidRPr="00A85746" w:rsidRDefault="00A85746" w:rsidP="00A85746">
      <w:pPr>
        <w:pStyle w:val="Contenidodelatabla"/>
        <w:spacing w:after="0" w:line="360" w:lineRule="auto"/>
        <w:ind w:left="30" w:right="-79"/>
        <w:jc w:val="both"/>
        <w:rPr>
          <w:rFonts w:ascii="Times New Roman" w:hAnsi="Times New Roman"/>
          <w:i/>
          <w:iCs/>
          <w:szCs w:val="24"/>
        </w:rPr>
      </w:pPr>
      <w:r w:rsidRPr="00A85746">
        <w:rPr>
          <w:rFonts w:ascii="Times New Roman" w:hAnsi="Times New Roman"/>
          <w:i/>
          <w:iCs/>
          <w:szCs w:val="24"/>
        </w:rPr>
        <w:t xml:space="preserve">                                                 </w:t>
      </w:r>
      <w:r w:rsidRPr="00A85746">
        <w:rPr>
          <w:rFonts w:ascii="Times New Roman" w:hAnsi="Times New Roman"/>
          <w:i/>
          <w:iCs/>
          <w:szCs w:val="24"/>
          <w:bdr w:val="single" w:sz="4" w:space="0" w:color="auto"/>
        </w:rPr>
        <w:t>TOTAL DONATIVOS   $ 697,056</w:t>
      </w:r>
      <w:r w:rsidRPr="00A85746">
        <w:rPr>
          <w:rFonts w:ascii="Times New Roman" w:hAnsi="Times New Roman"/>
          <w:i/>
          <w:iCs/>
          <w:szCs w:val="24"/>
        </w:rPr>
        <w:t xml:space="preserve">   </w:t>
      </w:r>
    </w:p>
    <w:p w14:paraId="23E01868" w14:textId="77777777" w:rsidR="00F573E9" w:rsidRPr="00490950" w:rsidRDefault="00F573E9" w:rsidP="00AC7F5B">
      <w:pPr>
        <w:spacing w:after="0" w:line="360" w:lineRule="auto"/>
        <w:ind w:firstLine="2160"/>
        <w:jc w:val="both"/>
        <w:rPr>
          <w:rFonts w:ascii="Times New Roman" w:eastAsia="Times New Roman" w:hAnsi="Times New Roman" w:cs="Times New Roman"/>
          <w:i/>
          <w:sz w:val="24"/>
          <w:szCs w:val="24"/>
          <w:highlight w:val="yellow"/>
          <w:lang w:val="es-ES" w:eastAsia="es-ES"/>
        </w:rPr>
      </w:pPr>
    </w:p>
    <w:p w14:paraId="6715266B" w14:textId="77777777" w:rsidR="00AC7F5B" w:rsidRPr="00560967" w:rsidRDefault="00AC7F5B" w:rsidP="00AC7F5B">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sz w:val="24"/>
          <w:szCs w:val="24"/>
          <w:lang w:val="es-ES" w:eastAsia="es-ES"/>
        </w:rPr>
        <w:t>Expuesto lo anterior, esta Comisión procede a resolver el fondo de la iniciativa materia del presente dictamen, bajo las siguientes:</w:t>
      </w:r>
    </w:p>
    <w:p w14:paraId="316FD281" w14:textId="77777777" w:rsidR="00AC7F5B" w:rsidRDefault="00AC7F5B" w:rsidP="00AC7F5B">
      <w:pPr>
        <w:spacing w:after="0" w:line="360" w:lineRule="auto"/>
        <w:jc w:val="center"/>
        <w:rPr>
          <w:rFonts w:ascii="Times New Roman" w:eastAsia="Times New Roman" w:hAnsi="Times New Roman" w:cs="Times New Roman"/>
          <w:b/>
          <w:sz w:val="24"/>
          <w:szCs w:val="24"/>
          <w:lang w:val="es-ES" w:eastAsia="es-ES"/>
        </w:rPr>
      </w:pPr>
    </w:p>
    <w:p w14:paraId="29EB6D77"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CONSIDERACIONES:</w:t>
      </w:r>
    </w:p>
    <w:p w14:paraId="47D33676" w14:textId="77777777" w:rsidR="00AC7F5B" w:rsidRPr="00560967" w:rsidRDefault="00AC7F5B" w:rsidP="00AC7F5B">
      <w:pPr>
        <w:spacing w:after="0" w:line="360" w:lineRule="auto"/>
        <w:jc w:val="both"/>
        <w:rPr>
          <w:rFonts w:ascii="Times New Roman" w:eastAsia="Times New Roman" w:hAnsi="Times New Roman" w:cs="Times New Roman"/>
          <w:sz w:val="24"/>
          <w:szCs w:val="24"/>
          <w:lang w:val="es-ES" w:eastAsia="es-ES"/>
        </w:rPr>
      </w:pPr>
    </w:p>
    <w:p w14:paraId="0CDD2A9B" w14:textId="77777777" w:rsidR="00AC7F5B" w:rsidRPr="00560967" w:rsidRDefault="00AC7F5B" w:rsidP="00AC7F5B">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b/>
          <w:sz w:val="24"/>
          <w:szCs w:val="24"/>
          <w:lang w:val="es-ES" w:eastAsia="es-ES"/>
        </w:rPr>
        <w:t>PRIMERA.-</w:t>
      </w:r>
      <w:r w:rsidRPr="00560967">
        <w:rPr>
          <w:rFonts w:ascii="Times New Roman" w:eastAsia="Times New Roman" w:hAnsi="Times New Roman" w:cs="Times New Roman"/>
          <w:sz w:val="24"/>
          <w:szCs w:val="24"/>
          <w:lang w:val="es-ES" w:eastAsia="es-ES"/>
        </w:rPr>
        <w:t xml:space="preserve"> El artículo 115 de la Constitución Política de los Estados Unidos Mexicanos divide las atribuciones entre los municipios y los Estados en cuanto al proceso de fijación de las contribuciones. A los municipios les otorga la competencia constitucional para proponer las cuotas y tarifas a través de la iniciativa de Ley de Ingresos y, a las legislaturas de los estados, la de tomar la decisión final sobre los tributos municipales, al tener la atribución de aprobar las leyes de ingresos de los municipios; en ese sentido, la decisión del Congreso del Estado no puede apartarse de la propuesta original de cada Municipio, a menos de que existan argumentos de los que deriven una justificación objetiva razonable debido a que están de por medio los recursos económicos municipales y, en un momento dado, se podría ver afectada la autonomía y autosuficiencia de los municipios.</w:t>
      </w:r>
    </w:p>
    <w:p w14:paraId="1BB838B4" w14:textId="77777777" w:rsidR="00AC7F5B" w:rsidRPr="00560967" w:rsidRDefault="00AC7F5B" w:rsidP="00AC7F5B">
      <w:pPr>
        <w:spacing w:after="0" w:line="360" w:lineRule="auto"/>
        <w:jc w:val="both"/>
        <w:rPr>
          <w:rFonts w:ascii="Times New Roman" w:eastAsia="Times New Roman" w:hAnsi="Times New Roman" w:cs="Times New Roman"/>
          <w:sz w:val="24"/>
          <w:szCs w:val="24"/>
          <w:lang w:val="es-ES" w:eastAsia="es-ES"/>
        </w:rPr>
      </w:pPr>
    </w:p>
    <w:p w14:paraId="0564144E" w14:textId="77777777" w:rsidR="00AC7F5B" w:rsidRPr="00560967" w:rsidRDefault="00AC7F5B" w:rsidP="00AC7F5B">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b/>
          <w:sz w:val="24"/>
          <w:szCs w:val="24"/>
          <w:lang w:val="es-ES" w:eastAsia="es-ES"/>
        </w:rPr>
        <w:t>SEGUNDA.-</w:t>
      </w:r>
      <w:r w:rsidRPr="00560967">
        <w:rPr>
          <w:rFonts w:ascii="Times New Roman" w:eastAsia="Times New Roman" w:hAnsi="Times New Roman" w:cs="Times New Roman"/>
          <w:sz w:val="24"/>
          <w:szCs w:val="24"/>
          <w:lang w:val="es-ES" w:eastAsia="es-ES"/>
        </w:rPr>
        <w:t xml:space="preserve"> Es obligación de los ayuntamientos de la Entidad someter al examen y aprobación del Congreso del Estado, durante la segunda quincena del mes de noviembre de cada año, la Ley de Ingresos y Presupuesto de Ingresos que deberá regir en el año fiscal siguiente, misma que contendrá las cuotas, tasas y tarifas aplicables a las contribuciones, según lo dispuesto por los artículos 136, fracción XXI de la Constitución Política del Estado de Sonora y 61, fracción IV, incisos A) y B) de la Ley de Gobierno y Administración Municipal.</w:t>
      </w:r>
    </w:p>
    <w:p w14:paraId="6B6BAFAD" w14:textId="77777777" w:rsidR="00AC7F5B" w:rsidRPr="00560967" w:rsidRDefault="00AC7F5B" w:rsidP="00AC7F5B">
      <w:pPr>
        <w:spacing w:after="0" w:line="360" w:lineRule="auto"/>
        <w:jc w:val="both"/>
        <w:rPr>
          <w:rFonts w:ascii="Times New Roman" w:eastAsia="Times New Roman" w:hAnsi="Times New Roman" w:cs="Times New Roman"/>
          <w:sz w:val="24"/>
          <w:szCs w:val="24"/>
          <w:lang w:val="es-ES" w:eastAsia="es-ES"/>
        </w:rPr>
      </w:pPr>
    </w:p>
    <w:p w14:paraId="1D3F7AA8" w14:textId="77777777" w:rsidR="00AC7F5B" w:rsidRPr="00560967" w:rsidRDefault="00AC7F5B" w:rsidP="00AC7F5B">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b/>
          <w:sz w:val="24"/>
          <w:szCs w:val="24"/>
          <w:lang w:val="es-ES" w:eastAsia="es-ES"/>
        </w:rPr>
        <w:t xml:space="preserve">TERCERA.- </w:t>
      </w:r>
      <w:r w:rsidRPr="00560967">
        <w:rPr>
          <w:rFonts w:ascii="Times New Roman" w:eastAsia="Times New Roman" w:hAnsi="Times New Roman" w:cs="Times New Roman"/>
          <w:sz w:val="24"/>
          <w:szCs w:val="24"/>
          <w:lang w:val="es-ES" w:eastAsia="es-ES"/>
        </w:rPr>
        <w:t>Es competencia exclusiva del Congreso del Estado discutir, modificar, aprobar o reprobar anualmente las leyes de ingresos y presupuestos de ingresos de los ayuntamientos, según lo dispuesto por el artículo 64, fracción XXIV de la Constitución Política del Estado de Sonora.</w:t>
      </w:r>
    </w:p>
    <w:p w14:paraId="27514DC8" w14:textId="77777777" w:rsidR="00AC7F5B" w:rsidRPr="00560967" w:rsidRDefault="00AC7F5B" w:rsidP="00AC7F5B">
      <w:pPr>
        <w:spacing w:after="0" w:line="360" w:lineRule="auto"/>
        <w:jc w:val="both"/>
        <w:rPr>
          <w:rFonts w:ascii="Times New Roman" w:eastAsia="Times New Roman" w:hAnsi="Times New Roman" w:cs="Times New Roman"/>
          <w:sz w:val="24"/>
          <w:szCs w:val="24"/>
          <w:lang w:val="es-ES" w:eastAsia="es-ES"/>
        </w:rPr>
      </w:pPr>
    </w:p>
    <w:p w14:paraId="7521C7D2" w14:textId="34A4EDAB" w:rsidR="00AC7F5B" w:rsidRPr="00560967" w:rsidRDefault="00AC7F5B" w:rsidP="00AC7F5B">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b/>
          <w:sz w:val="24"/>
          <w:szCs w:val="24"/>
          <w:lang w:val="es-ES" w:eastAsia="es-ES"/>
        </w:rPr>
        <w:t>CUARTA.-</w:t>
      </w:r>
      <w:r w:rsidRPr="00560967">
        <w:rPr>
          <w:rFonts w:ascii="Times New Roman" w:eastAsia="Times New Roman" w:hAnsi="Times New Roman" w:cs="Times New Roman"/>
          <w:sz w:val="24"/>
          <w:szCs w:val="24"/>
          <w:lang w:val="es-ES" w:eastAsia="es-ES"/>
        </w:rPr>
        <w:t xml:space="preserve"> Las leyes de ingresos municipales constituyen un catálogo de gravámenes tributarios que condicionan la aplicación de la Ley de Hacienda Municipal, por lo que no es necesario entrar al estudio de fondo sobre la constitucionalidad y legalidad de las contribuciones establecidas en las mismas, tomando en consideración que la ley mencionada cumple a plenitud con los principios de equidad, proporcionalidad y legalidad tributaria contemplados en el artículo 31, fracción IV de la Constitución Política de los Estados Unidos Mexicanos. En virtud de lo anterior, esta Comisión se abocó al análisis de las cuotas, tasas y tarifas propuestas por los citados ayuntamientos en sus respectivas leyes de ingresos, derivadas de la aplicación de la Ley de Hacienda Municipal y de los demás ordenamientos fiscales, concluyendo que las mismas son acordes con los principios de equidad, pues se trata igual a los iguales y desigual a los desiguales, es decir, se establece la igualdad ante la misma ley tributaria de todos los sujetos pasivos de un mismo tributo; asimismo, son proporcionales en virtud que los sujetos pasivos deben contribuir al gasto público en función de su respectiva capacidad económica, debiendo aportar una parte justa y adecuada de sus ingresos, utilidades o rendimientos. Finalmente, es preciso dejar asentado </w:t>
      </w:r>
      <w:r w:rsidR="00BF663E" w:rsidRPr="00560967">
        <w:rPr>
          <w:rFonts w:ascii="Times New Roman" w:eastAsia="Times New Roman" w:hAnsi="Times New Roman" w:cs="Times New Roman"/>
          <w:sz w:val="24"/>
          <w:szCs w:val="24"/>
          <w:lang w:val="es-ES" w:eastAsia="es-ES"/>
        </w:rPr>
        <w:t>que,</w:t>
      </w:r>
      <w:r w:rsidRPr="00560967">
        <w:rPr>
          <w:rFonts w:ascii="Times New Roman" w:eastAsia="Times New Roman" w:hAnsi="Times New Roman" w:cs="Times New Roman"/>
          <w:sz w:val="24"/>
          <w:szCs w:val="24"/>
          <w:lang w:val="es-ES" w:eastAsia="es-ES"/>
        </w:rPr>
        <w:t xml:space="preserve"> en las iniciativas en estudio, no se deja al arbitrio de la autoridad exactora municipal discrecionalidad alguna para el cálculo de los tributos, dado que debe aplicar las normas fiscales creadas por el legislador con anterioridad al hecho imponible. </w:t>
      </w:r>
    </w:p>
    <w:p w14:paraId="2BFBBF26" w14:textId="77777777" w:rsidR="00AC7F5B" w:rsidRPr="00560967" w:rsidRDefault="00AC7F5B" w:rsidP="00AC7F5B">
      <w:pPr>
        <w:spacing w:after="0" w:line="360" w:lineRule="auto"/>
        <w:jc w:val="both"/>
        <w:rPr>
          <w:rFonts w:ascii="Times New Roman" w:eastAsia="Times New Roman" w:hAnsi="Times New Roman" w:cs="Times New Roman"/>
          <w:sz w:val="24"/>
          <w:szCs w:val="24"/>
          <w:lang w:val="es-ES" w:eastAsia="es-ES"/>
        </w:rPr>
      </w:pPr>
    </w:p>
    <w:p w14:paraId="73E0D205" w14:textId="77777777" w:rsidR="00AC7F5B" w:rsidRPr="00560967" w:rsidRDefault="00AC7F5B" w:rsidP="00AC7F5B">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sz w:val="24"/>
          <w:szCs w:val="24"/>
          <w:lang w:val="es-ES" w:eastAsia="es-ES"/>
        </w:rPr>
        <w:t>Cabe destacar que, con la aprobación de las leyes de ingresos municipales, se genera certidumbre al gobernado sobre qué hecho o circunstancia se encuentra gravada, cómo se calculará la base del tributo, así como la tasa o tarifa que se aplicará. Por todo lo anterior, concluimos que dichas leyes cumplen con el objetivo de que los ayuntamientos, a través de su hacienda pública, recauden los ingresos que se contemplan en las mismas para satisfacer las necesidades de gasto del gobierno, que deben plasmarse en sus respectivos presupuestos de egresos, conforme a las metas, objetivos y programas previstos en sus planes municipales de desarrollo y programas operativos anuales.</w:t>
      </w:r>
    </w:p>
    <w:p w14:paraId="12E5F305" w14:textId="77777777" w:rsidR="00AC7F5B" w:rsidRPr="00560967" w:rsidRDefault="00AC7F5B" w:rsidP="00AC7F5B">
      <w:pPr>
        <w:spacing w:after="0" w:line="360" w:lineRule="auto"/>
        <w:ind w:firstLine="2160"/>
        <w:jc w:val="both"/>
        <w:rPr>
          <w:rFonts w:ascii="Times New Roman" w:eastAsia="Times New Roman" w:hAnsi="Times New Roman" w:cs="Times New Roman"/>
          <w:sz w:val="24"/>
          <w:szCs w:val="24"/>
          <w:lang w:val="es-ES" w:eastAsia="es-ES"/>
        </w:rPr>
      </w:pPr>
    </w:p>
    <w:p w14:paraId="1AA8BB32" w14:textId="38F5AB72" w:rsidR="00AC7F5B" w:rsidRPr="00560967" w:rsidRDefault="00AC7F5B" w:rsidP="00AC7F5B">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sz w:val="24"/>
          <w:szCs w:val="24"/>
          <w:lang w:val="es-ES" w:eastAsia="es-ES"/>
        </w:rPr>
        <w:t>Es importante referir que los integrantes de esta dictaminadora llevamos a cabo una reunión de Comisión en las instalaciones que ocupa la Sala de Comisiones de esta Soberanía, con la finalidad de conocer los detalles establecidos en la iniciativa de ley de ingresos y presupuestos de ingresos presentada por el ayuntamiento que inicia, de lo que se pudo apreciar los incrementos a las cuotas y tarifas que habrán de aplicarse en el año 20</w:t>
      </w:r>
      <w:r w:rsidR="00BF663E">
        <w:rPr>
          <w:rFonts w:ascii="Times New Roman" w:eastAsia="Times New Roman" w:hAnsi="Times New Roman" w:cs="Times New Roman"/>
          <w:sz w:val="24"/>
          <w:szCs w:val="24"/>
          <w:lang w:val="es-ES" w:eastAsia="es-ES"/>
        </w:rPr>
        <w:t>20</w:t>
      </w:r>
      <w:r w:rsidRPr="00560967">
        <w:rPr>
          <w:rFonts w:ascii="Times New Roman" w:eastAsia="Times New Roman" w:hAnsi="Times New Roman" w:cs="Times New Roman"/>
          <w:sz w:val="24"/>
          <w:szCs w:val="24"/>
          <w:lang w:val="es-ES" w:eastAsia="es-ES"/>
        </w:rPr>
        <w:t>, en relación con las establecidas para 201</w:t>
      </w:r>
      <w:r w:rsidR="00BF663E">
        <w:rPr>
          <w:rFonts w:ascii="Times New Roman" w:eastAsia="Times New Roman" w:hAnsi="Times New Roman" w:cs="Times New Roman"/>
          <w:sz w:val="24"/>
          <w:szCs w:val="24"/>
          <w:lang w:val="es-ES" w:eastAsia="es-ES"/>
        </w:rPr>
        <w:t>9</w:t>
      </w:r>
      <w:r w:rsidRPr="00560967">
        <w:rPr>
          <w:rFonts w:ascii="Times New Roman" w:eastAsia="Times New Roman" w:hAnsi="Times New Roman" w:cs="Times New Roman"/>
          <w:sz w:val="24"/>
          <w:szCs w:val="24"/>
          <w:lang w:val="es-ES" w:eastAsia="es-ES"/>
        </w:rPr>
        <w:t>.</w:t>
      </w:r>
    </w:p>
    <w:p w14:paraId="56221F5D" w14:textId="77777777" w:rsidR="00AC7F5B" w:rsidRPr="00560967" w:rsidRDefault="00AC7F5B" w:rsidP="00AC7F5B">
      <w:pPr>
        <w:spacing w:after="0" w:line="360" w:lineRule="auto"/>
        <w:jc w:val="center"/>
        <w:rPr>
          <w:rFonts w:ascii="Times New Roman" w:eastAsia="Times New Roman" w:hAnsi="Times New Roman" w:cs="Times New Roman"/>
          <w:b/>
          <w:sz w:val="24"/>
          <w:szCs w:val="24"/>
          <w:highlight w:val="yellow"/>
          <w:lang w:val="es-ES" w:eastAsia="es-ES"/>
        </w:rPr>
      </w:pPr>
    </w:p>
    <w:p w14:paraId="761A2772" w14:textId="77777777" w:rsidR="00AC7F5B" w:rsidRPr="00560967" w:rsidRDefault="00AC7F5B" w:rsidP="00AC7F5B">
      <w:pPr>
        <w:tabs>
          <w:tab w:val="left" w:pos="360"/>
        </w:tabs>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sz w:val="24"/>
          <w:szCs w:val="24"/>
          <w:lang w:val="es-ES" w:eastAsia="es-ES"/>
        </w:rPr>
        <w:t xml:space="preserve">En ese tenor, con la aprobación de la ley de ingresos dictaminada por esta Comisión, estamos asumiendo el compromiso de generar las condiciones para que el ayuntamiento de </w:t>
      </w:r>
      <w:r w:rsidR="002E34B9">
        <w:rPr>
          <w:rFonts w:ascii="Times New Roman" w:eastAsia="Times New Roman" w:hAnsi="Times New Roman" w:cs="Times New Roman"/>
          <w:sz w:val="24"/>
          <w:szCs w:val="24"/>
          <w:lang w:val="es-ES" w:eastAsia="es-ES"/>
        </w:rPr>
        <w:t>Navojoa</w:t>
      </w:r>
      <w:r w:rsidRPr="00560967">
        <w:rPr>
          <w:rFonts w:ascii="Times New Roman" w:eastAsia="Times New Roman" w:hAnsi="Times New Roman" w:cs="Times New Roman"/>
          <w:sz w:val="24"/>
          <w:szCs w:val="24"/>
          <w:lang w:val="es-ES" w:eastAsia="es-ES"/>
        </w:rPr>
        <w:t xml:space="preserve"> pueda asumir plenamente su facultad recaudadora y estamos sentando las bases para que esté en condiciones de definir sus fuentes de ingresos, sea por recursos propios, participaciones y aportaciones federales y participaciones estatales, las cuales, indudablemente, quedan supeditadas a la aprobación del paquete presupuestal estatal, para definir los montos en porcentajes que les corresponde por cada rubro en el que los municipios participan.</w:t>
      </w:r>
    </w:p>
    <w:p w14:paraId="6468397F" w14:textId="77777777" w:rsidR="00AC7F5B" w:rsidRPr="00560967" w:rsidRDefault="00AC7F5B" w:rsidP="00AC7F5B">
      <w:pPr>
        <w:spacing w:after="0" w:line="360" w:lineRule="auto"/>
        <w:jc w:val="both"/>
        <w:rPr>
          <w:rFonts w:ascii="Times New Roman" w:eastAsia="Times New Roman" w:hAnsi="Times New Roman" w:cs="Times New Roman"/>
          <w:sz w:val="24"/>
          <w:szCs w:val="24"/>
          <w:lang w:val="es-ES" w:eastAsia="es-ES"/>
        </w:rPr>
      </w:pPr>
    </w:p>
    <w:p w14:paraId="0D72AB5C" w14:textId="77777777" w:rsidR="00AC7F5B" w:rsidRPr="00560967" w:rsidRDefault="00AC7F5B" w:rsidP="00AC7F5B">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sz w:val="24"/>
          <w:szCs w:val="24"/>
          <w:lang w:val="es-ES" w:eastAsia="es-ES"/>
        </w:rPr>
        <w:t>Por todo lo expuesto, con fundamento en lo dispuesto por el artículo 52 de la Constitución Política del Estado de Sonora, sometemos a consideración del Pleno el siguiente proyecto de:</w:t>
      </w:r>
    </w:p>
    <w:p w14:paraId="65A7BEDA" w14:textId="77777777" w:rsidR="00065849" w:rsidRPr="00065849" w:rsidRDefault="00065849" w:rsidP="00065849">
      <w:pPr>
        <w:keepNext/>
        <w:tabs>
          <w:tab w:val="center" w:pos="4420"/>
          <w:tab w:val="left" w:pos="5724"/>
        </w:tabs>
        <w:suppressAutoHyphens/>
        <w:spacing w:after="0"/>
        <w:outlineLvl w:val="0"/>
        <w:rPr>
          <w:rFonts w:ascii="Times New Roman" w:eastAsia="Times New Roman" w:hAnsi="Times New Roman" w:cs="Times New Roman"/>
          <w:b/>
          <w:bCs/>
          <w:kern w:val="32"/>
          <w:sz w:val="24"/>
          <w:szCs w:val="24"/>
          <w:lang w:eastAsia="ar-SA"/>
        </w:rPr>
      </w:pPr>
    </w:p>
    <w:p w14:paraId="6F51A508" w14:textId="77777777" w:rsidR="00065849" w:rsidRPr="00065849" w:rsidRDefault="00065849" w:rsidP="00065849">
      <w:pPr>
        <w:keepNext/>
        <w:tabs>
          <w:tab w:val="center" w:pos="4420"/>
          <w:tab w:val="left" w:pos="5724"/>
        </w:tabs>
        <w:suppressAutoHyphens/>
        <w:spacing w:after="0"/>
        <w:jc w:val="center"/>
        <w:outlineLvl w:val="0"/>
        <w:rPr>
          <w:rFonts w:ascii="Times New Roman" w:eastAsia="Times New Roman" w:hAnsi="Times New Roman" w:cs="Times New Roman"/>
          <w:b/>
          <w:bCs/>
          <w:kern w:val="32"/>
          <w:sz w:val="24"/>
          <w:szCs w:val="24"/>
          <w:lang w:eastAsia="ar-SA"/>
        </w:rPr>
      </w:pPr>
      <w:r w:rsidRPr="00065849">
        <w:rPr>
          <w:rFonts w:ascii="Times New Roman" w:eastAsia="Times New Roman" w:hAnsi="Times New Roman" w:cs="Times New Roman"/>
          <w:b/>
          <w:bCs/>
          <w:kern w:val="32"/>
          <w:sz w:val="24"/>
          <w:szCs w:val="24"/>
          <w:lang w:eastAsia="ar-SA"/>
        </w:rPr>
        <w:t>LEY</w:t>
      </w:r>
    </w:p>
    <w:p w14:paraId="2A352888"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5460B05D" w14:textId="77777777" w:rsidR="00065849" w:rsidRPr="00065849" w:rsidRDefault="00065849" w:rsidP="00065849">
      <w:pPr>
        <w:suppressAutoHyphens/>
        <w:spacing w:after="0"/>
        <w:jc w:val="both"/>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b/>
          <w:bCs/>
          <w:sz w:val="24"/>
          <w:szCs w:val="24"/>
          <w:lang w:eastAsia="ar-SA"/>
        </w:rPr>
        <w:t>DE INGRESOS Y PRESUPUESTO DE INGRESOS DEL H. AYUNTAMIENTO DEL MUNICIPIO DE NAVOJOA, SONORA, PARA EL EJERCICIO FISCAL DEL AÑO 2020.</w:t>
      </w:r>
    </w:p>
    <w:p w14:paraId="1C5ABA27" w14:textId="77777777" w:rsidR="00065849" w:rsidRPr="00065849" w:rsidRDefault="00065849" w:rsidP="00065849">
      <w:pPr>
        <w:suppressAutoHyphens/>
        <w:autoSpaceDE w:val="0"/>
        <w:spacing w:after="0"/>
        <w:rPr>
          <w:rFonts w:ascii="Times New Roman" w:eastAsia="Times New Roman" w:hAnsi="Times New Roman" w:cs="Times New Roman"/>
          <w:b/>
          <w:bCs/>
          <w:sz w:val="24"/>
          <w:szCs w:val="24"/>
          <w:lang w:eastAsia="ar-SA"/>
        </w:rPr>
      </w:pPr>
    </w:p>
    <w:p w14:paraId="5FA41FE4" w14:textId="77777777" w:rsidR="00065849" w:rsidRPr="00065849" w:rsidRDefault="00065849" w:rsidP="00065849">
      <w:pPr>
        <w:suppressAutoHyphens/>
        <w:autoSpaceDE w:val="0"/>
        <w:spacing w:after="0"/>
        <w:jc w:val="center"/>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b/>
          <w:bCs/>
          <w:sz w:val="24"/>
          <w:szCs w:val="24"/>
          <w:lang w:eastAsia="ar-SA"/>
        </w:rPr>
        <w:t>TÍTULO PRIMERO</w:t>
      </w:r>
    </w:p>
    <w:p w14:paraId="366850BC" w14:textId="77777777" w:rsidR="00065849" w:rsidRPr="00065849" w:rsidRDefault="00065849" w:rsidP="00065849">
      <w:pPr>
        <w:suppressAutoHyphens/>
        <w:autoSpaceDE w:val="0"/>
        <w:spacing w:after="0"/>
        <w:jc w:val="center"/>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b/>
          <w:bCs/>
          <w:sz w:val="24"/>
          <w:szCs w:val="24"/>
          <w:lang w:eastAsia="ar-SA"/>
        </w:rPr>
        <w:t>DISPOSICIONES GENERALES</w:t>
      </w:r>
    </w:p>
    <w:p w14:paraId="5AEE0D25" w14:textId="77777777" w:rsidR="00065849" w:rsidRPr="00065849" w:rsidRDefault="00065849" w:rsidP="00065849">
      <w:pPr>
        <w:suppressAutoHyphens/>
        <w:autoSpaceDE w:val="0"/>
        <w:spacing w:after="0"/>
        <w:jc w:val="both"/>
        <w:rPr>
          <w:rFonts w:ascii="Times New Roman" w:eastAsia="Times New Roman" w:hAnsi="Times New Roman" w:cs="Times New Roman"/>
          <w:b/>
          <w:bCs/>
          <w:sz w:val="24"/>
          <w:szCs w:val="24"/>
          <w:lang w:eastAsia="ar-SA"/>
        </w:rPr>
      </w:pPr>
    </w:p>
    <w:p w14:paraId="797B1DE7"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 xml:space="preserve">Artículo </w:t>
      </w:r>
      <w:r w:rsidRPr="00065849">
        <w:rPr>
          <w:rFonts w:ascii="Times New Roman" w:eastAsia="Times New Roman" w:hAnsi="Times New Roman" w:cs="Times New Roman"/>
          <w:b/>
          <w:bCs/>
          <w:sz w:val="24"/>
          <w:szCs w:val="24"/>
          <w:lang w:eastAsia="ar-SA"/>
        </w:rPr>
        <w:fldChar w:fldCharType="begin"/>
      </w:r>
      <w:r w:rsidRPr="00065849">
        <w:rPr>
          <w:rFonts w:ascii="Times New Roman" w:eastAsia="Times New Roman" w:hAnsi="Times New Roman" w:cs="Times New Roman"/>
          <w:b/>
          <w:bCs/>
          <w:sz w:val="24"/>
          <w:szCs w:val="24"/>
          <w:lang w:eastAsia="ar-SA"/>
        </w:rPr>
        <w:instrText xml:space="preserve"> AUTONUM  \* Arabic \s ° </w:instrText>
      </w:r>
      <w:r w:rsidRPr="00065849">
        <w:rPr>
          <w:rFonts w:ascii="Times New Roman" w:eastAsia="Times New Roman" w:hAnsi="Times New Roman" w:cs="Times New Roman"/>
          <w:b/>
          <w:bCs/>
          <w:sz w:val="24"/>
          <w:szCs w:val="24"/>
          <w:lang w:eastAsia="ar-SA"/>
        </w:rPr>
        <w:fldChar w:fldCharType="end"/>
      </w:r>
      <w:r w:rsidRPr="00065849">
        <w:rPr>
          <w:rFonts w:ascii="Times New Roman" w:eastAsia="Times New Roman" w:hAnsi="Times New Roman" w:cs="Times New Roman"/>
          <w:b/>
          <w:bCs/>
          <w:sz w:val="24"/>
          <w:szCs w:val="24"/>
          <w:lang w:eastAsia="ar-SA"/>
        </w:rPr>
        <w:t xml:space="preserve">.- </w:t>
      </w:r>
      <w:r w:rsidRPr="00065849">
        <w:rPr>
          <w:rFonts w:ascii="Times New Roman" w:eastAsia="Times New Roman" w:hAnsi="Times New Roman" w:cs="Times New Roman"/>
          <w:sz w:val="24"/>
          <w:szCs w:val="24"/>
          <w:lang w:eastAsia="ar-SA"/>
        </w:rPr>
        <w:t>Durante el ejercicio fiscal de 2020, la Hacienda Pública del Municipio de Navojoa, Sonora, percibirá los ingresos conforme a las bases, tarifas, tasas o cuotas que en esta Ley se señalan.</w:t>
      </w:r>
    </w:p>
    <w:p w14:paraId="0337227B" w14:textId="77777777" w:rsidR="00065849" w:rsidRPr="00065849" w:rsidRDefault="00065849" w:rsidP="00065849">
      <w:pPr>
        <w:suppressAutoHyphens/>
        <w:autoSpaceDE w:val="0"/>
        <w:spacing w:after="0"/>
        <w:jc w:val="both"/>
        <w:rPr>
          <w:rFonts w:ascii="Times New Roman" w:eastAsia="Times New Roman" w:hAnsi="Times New Roman" w:cs="Times New Roman"/>
          <w:b/>
          <w:bCs/>
          <w:sz w:val="24"/>
          <w:szCs w:val="24"/>
          <w:lang w:eastAsia="ar-SA"/>
        </w:rPr>
      </w:pPr>
    </w:p>
    <w:p w14:paraId="75326A06"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 xml:space="preserve">Artículo </w:t>
      </w:r>
      <w:r w:rsidRPr="00065849">
        <w:rPr>
          <w:rFonts w:ascii="Times New Roman" w:eastAsia="Times New Roman" w:hAnsi="Times New Roman" w:cs="Times New Roman"/>
          <w:b/>
          <w:bCs/>
          <w:sz w:val="24"/>
          <w:szCs w:val="24"/>
          <w:lang w:eastAsia="ar-SA"/>
        </w:rPr>
        <w:fldChar w:fldCharType="begin"/>
      </w:r>
      <w:r w:rsidRPr="00065849">
        <w:rPr>
          <w:rFonts w:ascii="Times New Roman" w:eastAsia="Times New Roman" w:hAnsi="Times New Roman" w:cs="Times New Roman"/>
          <w:b/>
          <w:bCs/>
          <w:sz w:val="24"/>
          <w:szCs w:val="24"/>
          <w:lang w:eastAsia="ar-SA"/>
        </w:rPr>
        <w:instrText xml:space="preserve"> AUTONUM  \* Arabic \s ° </w:instrText>
      </w:r>
      <w:r w:rsidRPr="00065849">
        <w:rPr>
          <w:rFonts w:ascii="Times New Roman" w:eastAsia="Times New Roman" w:hAnsi="Times New Roman" w:cs="Times New Roman"/>
          <w:b/>
          <w:bCs/>
          <w:sz w:val="24"/>
          <w:szCs w:val="24"/>
          <w:lang w:eastAsia="ar-SA"/>
        </w:rPr>
        <w:fldChar w:fldCharType="end"/>
      </w:r>
      <w:r w:rsidRPr="00065849">
        <w:rPr>
          <w:rFonts w:ascii="Times New Roman" w:eastAsia="Times New Roman" w:hAnsi="Times New Roman" w:cs="Times New Roman"/>
          <w:b/>
          <w:bCs/>
          <w:sz w:val="24"/>
          <w:szCs w:val="24"/>
          <w:lang w:eastAsia="ar-SA"/>
        </w:rPr>
        <w:t xml:space="preserve">.- </w:t>
      </w:r>
      <w:r w:rsidRPr="00065849">
        <w:rPr>
          <w:rFonts w:ascii="Times New Roman" w:eastAsia="Times New Roman" w:hAnsi="Times New Roman" w:cs="Times New Roman"/>
          <w:sz w:val="24"/>
          <w:szCs w:val="24"/>
          <w:lang w:eastAsia="ar-SA"/>
        </w:rPr>
        <w:t>Regirán en todo caso las disposiciones contenidas en la Ley de Hacienda Municipal, relativas al objeto, sujeto, base, y demás elementos y requisitos de los ingresos municipales.</w:t>
      </w:r>
    </w:p>
    <w:p w14:paraId="2A1A61DE" w14:textId="77777777" w:rsidR="00065849" w:rsidRPr="00065849" w:rsidRDefault="00065849" w:rsidP="00065849">
      <w:pPr>
        <w:suppressAutoHyphens/>
        <w:autoSpaceDE w:val="0"/>
        <w:spacing w:after="0"/>
        <w:jc w:val="both"/>
        <w:rPr>
          <w:rFonts w:ascii="Times New Roman" w:eastAsia="Times New Roman" w:hAnsi="Times New Roman" w:cs="Times New Roman"/>
          <w:b/>
          <w:bCs/>
          <w:sz w:val="24"/>
          <w:szCs w:val="24"/>
          <w:lang w:eastAsia="ar-SA"/>
        </w:rPr>
      </w:pPr>
    </w:p>
    <w:p w14:paraId="51294B9A"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 xml:space="preserve">Artículo </w:t>
      </w:r>
      <w:r w:rsidRPr="00065849">
        <w:rPr>
          <w:rFonts w:ascii="Times New Roman" w:eastAsia="Times New Roman" w:hAnsi="Times New Roman" w:cs="Times New Roman"/>
          <w:b/>
          <w:bCs/>
          <w:sz w:val="24"/>
          <w:szCs w:val="24"/>
          <w:lang w:eastAsia="ar-SA"/>
        </w:rPr>
        <w:fldChar w:fldCharType="begin"/>
      </w:r>
      <w:r w:rsidRPr="00065849">
        <w:rPr>
          <w:rFonts w:ascii="Times New Roman" w:eastAsia="Times New Roman" w:hAnsi="Times New Roman" w:cs="Times New Roman"/>
          <w:b/>
          <w:bCs/>
          <w:sz w:val="24"/>
          <w:szCs w:val="24"/>
          <w:lang w:eastAsia="ar-SA"/>
        </w:rPr>
        <w:instrText xml:space="preserve"> AUTONUM  \* Arabic \s ° </w:instrText>
      </w:r>
      <w:r w:rsidRPr="00065849">
        <w:rPr>
          <w:rFonts w:ascii="Times New Roman" w:eastAsia="Times New Roman" w:hAnsi="Times New Roman" w:cs="Times New Roman"/>
          <w:b/>
          <w:bCs/>
          <w:sz w:val="24"/>
          <w:szCs w:val="24"/>
          <w:lang w:eastAsia="ar-SA"/>
        </w:rPr>
        <w:fldChar w:fldCharType="end"/>
      </w:r>
      <w:r w:rsidRPr="00065849">
        <w:rPr>
          <w:rFonts w:ascii="Times New Roman" w:eastAsia="Times New Roman" w:hAnsi="Times New Roman" w:cs="Times New Roman"/>
          <w:b/>
          <w:bCs/>
          <w:sz w:val="24"/>
          <w:szCs w:val="24"/>
          <w:lang w:eastAsia="ar-SA"/>
        </w:rPr>
        <w:t xml:space="preserve">.- </w:t>
      </w:r>
      <w:r w:rsidRPr="00065849">
        <w:rPr>
          <w:rFonts w:ascii="Times New Roman" w:eastAsia="Times New Roman" w:hAnsi="Times New Roman" w:cs="Times New Roman"/>
          <w:sz w:val="24"/>
          <w:szCs w:val="24"/>
          <w:lang w:eastAsia="ar-SA"/>
        </w:rPr>
        <w:t>En todo lo no previsto por la presente Ley, para su interpretación se aplicarán supletoriamente las disposiciones de la Ley de Hacienda Municipal, Código Fiscal del Estado, y Ley de Gobierno y Administración Municipal en sus artículos 90, 91 y 92, en todo lo relativo al aspecto económico coactivo, o en su defecto las normas de derecho común, cuando su aplicación en este último caso no sea contrario a la naturaleza propia del derecho fiscal.</w:t>
      </w:r>
    </w:p>
    <w:p w14:paraId="38463780" w14:textId="77777777" w:rsidR="00065849" w:rsidRPr="00065849" w:rsidRDefault="00065849" w:rsidP="00065849">
      <w:pPr>
        <w:suppressAutoHyphens/>
        <w:autoSpaceDE w:val="0"/>
        <w:spacing w:after="0"/>
        <w:rPr>
          <w:rFonts w:ascii="Times New Roman" w:eastAsia="Times New Roman" w:hAnsi="Times New Roman" w:cs="Times New Roman"/>
          <w:b/>
          <w:bCs/>
          <w:sz w:val="24"/>
          <w:szCs w:val="24"/>
          <w:lang w:eastAsia="ar-SA"/>
        </w:rPr>
      </w:pPr>
    </w:p>
    <w:p w14:paraId="78CBFA32" w14:textId="77777777" w:rsidR="00065849" w:rsidRPr="00065849" w:rsidRDefault="00065849" w:rsidP="00065849">
      <w:pPr>
        <w:suppressAutoHyphens/>
        <w:autoSpaceDE w:val="0"/>
        <w:spacing w:after="0"/>
        <w:jc w:val="center"/>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b/>
          <w:bCs/>
          <w:sz w:val="24"/>
          <w:szCs w:val="24"/>
          <w:lang w:eastAsia="ar-SA"/>
        </w:rPr>
        <w:t>TÍTULO SEGUNDO</w:t>
      </w:r>
    </w:p>
    <w:p w14:paraId="444A420E" w14:textId="77777777" w:rsidR="00065849" w:rsidRPr="00065849" w:rsidRDefault="00065849" w:rsidP="00065849">
      <w:pPr>
        <w:suppressAutoHyphens/>
        <w:autoSpaceDE w:val="0"/>
        <w:spacing w:after="0"/>
        <w:jc w:val="center"/>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b/>
          <w:bCs/>
          <w:sz w:val="24"/>
          <w:szCs w:val="24"/>
          <w:lang w:eastAsia="ar-SA"/>
        </w:rPr>
        <w:t>DE LAS CONTRIBUCIONES MUNICIPALES</w:t>
      </w:r>
    </w:p>
    <w:p w14:paraId="6FD4F085" w14:textId="77777777" w:rsidR="00065849" w:rsidRPr="00065849" w:rsidRDefault="00065849" w:rsidP="00065849">
      <w:pPr>
        <w:suppressAutoHyphens/>
        <w:autoSpaceDE w:val="0"/>
        <w:spacing w:after="0"/>
        <w:jc w:val="both"/>
        <w:rPr>
          <w:rFonts w:ascii="Times New Roman" w:eastAsia="Times New Roman" w:hAnsi="Times New Roman" w:cs="Times New Roman"/>
          <w:b/>
          <w:bCs/>
          <w:sz w:val="24"/>
          <w:szCs w:val="24"/>
          <w:lang w:eastAsia="ar-SA"/>
        </w:rPr>
      </w:pPr>
    </w:p>
    <w:p w14:paraId="571C0B90"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 xml:space="preserve">Artículo </w:t>
      </w:r>
      <w:r w:rsidRPr="00065849">
        <w:rPr>
          <w:rFonts w:ascii="Times New Roman" w:eastAsia="Times New Roman" w:hAnsi="Times New Roman" w:cs="Times New Roman"/>
          <w:b/>
          <w:bCs/>
          <w:sz w:val="24"/>
          <w:szCs w:val="24"/>
          <w:lang w:eastAsia="ar-SA"/>
        </w:rPr>
        <w:fldChar w:fldCharType="begin"/>
      </w:r>
      <w:r w:rsidRPr="00065849">
        <w:rPr>
          <w:rFonts w:ascii="Times New Roman" w:eastAsia="Times New Roman" w:hAnsi="Times New Roman" w:cs="Times New Roman"/>
          <w:b/>
          <w:bCs/>
          <w:sz w:val="24"/>
          <w:szCs w:val="24"/>
          <w:lang w:eastAsia="ar-SA"/>
        </w:rPr>
        <w:instrText xml:space="preserve"> AUTONUM  \* Arabic \s ° </w:instrText>
      </w:r>
      <w:r w:rsidRPr="00065849">
        <w:rPr>
          <w:rFonts w:ascii="Times New Roman" w:eastAsia="Times New Roman" w:hAnsi="Times New Roman" w:cs="Times New Roman"/>
          <w:b/>
          <w:bCs/>
          <w:sz w:val="24"/>
          <w:szCs w:val="24"/>
          <w:lang w:eastAsia="ar-SA"/>
        </w:rPr>
        <w:fldChar w:fldCharType="end"/>
      </w:r>
      <w:r w:rsidRPr="00065849">
        <w:rPr>
          <w:rFonts w:ascii="Times New Roman" w:eastAsia="Times New Roman" w:hAnsi="Times New Roman" w:cs="Times New Roman"/>
          <w:b/>
          <w:bCs/>
          <w:sz w:val="24"/>
          <w:szCs w:val="24"/>
          <w:lang w:eastAsia="ar-SA"/>
        </w:rPr>
        <w:t xml:space="preserve">.- </w:t>
      </w:r>
      <w:r w:rsidRPr="00065849">
        <w:rPr>
          <w:rFonts w:ascii="Times New Roman" w:eastAsia="Times New Roman" w:hAnsi="Times New Roman" w:cs="Times New Roman"/>
          <w:sz w:val="24"/>
          <w:szCs w:val="24"/>
          <w:lang w:eastAsia="ar-SA"/>
        </w:rPr>
        <w:t>El presente Título tiene por objeto establecer las contribuciones derivadas de las facultades otorgadas por la Constitución Política de los Estados Unidos Mexicanos y la Constitución Política del Estado de Sonora, al Municipio de Navojoa, Sonora.</w:t>
      </w:r>
    </w:p>
    <w:p w14:paraId="69F466DB"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p>
    <w:p w14:paraId="601ACDB4"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CAPÍTULO PRIMERO</w:t>
      </w:r>
    </w:p>
    <w:p w14:paraId="7F524CAD"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DE LOS IMPUESTOS</w:t>
      </w:r>
    </w:p>
    <w:p w14:paraId="13548455" w14:textId="77777777" w:rsidR="00065849" w:rsidRPr="00065849" w:rsidRDefault="00065849" w:rsidP="00065849">
      <w:pPr>
        <w:suppressAutoHyphens/>
        <w:autoSpaceDE w:val="0"/>
        <w:spacing w:after="0"/>
        <w:jc w:val="center"/>
        <w:rPr>
          <w:rFonts w:ascii="Times New Roman" w:eastAsia="Times New Roman" w:hAnsi="Times New Roman" w:cs="Times New Roman"/>
          <w:color w:val="000000"/>
          <w:sz w:val="24"/>
          <w:szCs w:val="24"/>
          <w:lang w:eastAsia="ar-SA"/>
        </w:rPr>
      </w:pPr>
    </w:p>
    <w:p w14:paraId="2C65718B"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I</w:t>
      </w:r>
    </w:p>
    <w:p w14:paraId="4AC1B1F8"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IMPUESTO PREDIAL</w:t>
      </w:r>
    </w:p>
    <w:p w14:paraId="03D55415"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ab/>
      </w:r>
    </w:p>
    <w:p w14:paraId="2A076D1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fldChar w:fldCharType="begin"/>
      </w:r>
      <w:r w:rsidRPr="00065849">
        <w:rPr>
          <w:rFonts w:ascii="Times New Roman" w:eastAsia="Times New Roman" w:hAnsi="Times New Roman" w:cs="Times New Roman"/>
          <w:b/>
          <w:bCs/>
          <w:sz w:val="24"/>
          <w:szCs w:val="24"/>
          <w:lang w:eastAsia="ar-SA"/>
        </w:rPr>
        <w:instrText xml:space="preserve"> AUTONUM  \* Arabic \s ° </w:instrText>
      </w:r>
      <w:r w:rsidRPr="00065849">
        <w:rPr>
          <w:rFonts w:ascii="Times New Roman" w:eastAsia="Times New Roman" w:hAnsi="Times New Roman" w:cs="Times New Roman"/>
          <w:b/>
          <w:bCs/>
          <w:sz w:val="24"/>
          <w:szCs w:val="24"/>
          <w:lang w:eastAsia="ar-SA"/>
        </w:rPr>
        <w:fldChar w:fldCharType="end"/>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b/>
          <w:bCs/>
          <w:color w:val="808080"/>
          <w:sz w:val="24"/>
          <w:szCs w:val="24"/>
          <w:lang w:eastAsia="ar-SA"/>
        </w:rPr>
        <w:t>-</w:t>
      </w:r>
      <w:r w:rsidRPr="00065849">
        <w:rPr>
          <w:rFonts w:ascii="Times New Roman" w:eastAsia="Times New Roman" w:hAnsi="Times New Roman" w:cs="Times New Roman"/>
          <w:color w:val="000000"/>
          <w:sz w:val="24"/>
          <w:szCs w:val="24"/>
          <w:lang w:eastAsia="ar-SA"/>
        </w:rPr>
        <w:t>El Impuesto predial se causará y pagará en los siguientes términos:</w:t>
      </w:r>
    </w:p>
    <w:p w14:paraId="79EFEAEE" w14:textId="77777777" w:rsidR="00065849" w:rsidRPr="00065849" w:rsidRDefault="00065849" w:rsidP="00065849">
      <w:pPr>
        <w:suppressAutoHyphens/>
        <w:autoSpaceDE w:val="0"/>
        <w:spacing w:after="0"/>
        <w:jc w:val="both"/>
        <w:rPr>
          <w:rFonts w:ascii="Times New Roman" w:eastAsia="Times New Roman" w:hAnsi="Times New Roman" w:cs="Times New Roman"/>
          <w:color w:val="808080"/>
          <w:sz w:val="24"/>
          <w:szCs w:val="24"/>
          <w:lang w:eastAsia="ar-SA"/>
        </w:rPr>
      </w:pPr>
    </w:p>
    <w:p w14:paraId="0414B0C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 Sobre el valor catastral de los predios edificados conforme a la siguiente:</w:t>
      </w:r>
    </w:p>
    <w:p w14:paraId="23862015"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tbl>
      <w:tblPr>
        <w:tblW w:w="0" w:type="auto"/>
        <w:tblInd w:w="-68" w:type="dxa"/>
        <w:tblLayout w:type="fixed"/>
        <w:tblCellMar>
          <w:left w:w="70" w:type="dxa"/>
          <w:right w:w="70" w:type="dxa"/>
        </w:tblCellMar>
        <w:tblLook w:val="0000" w:firstRow="0" w:lastRow="0" w:firstColumn="0" w:lastColumn="0" w:noHBand="0" w:noVBand="0"/>
      </w:tblPr>
      <w:tblGrid>
        <w:gridCol w:w="2301"/>
        <w:gridCol w:w="2136"/>
        <w:gridCol w:w="1503"/>
        <w:gridCol w:w="2590"/>
      </w:tblGrid>
      <w:tr w:rsidR="00065849" w:rsidRPr="00065849" w14:paraId="14149131" w14:textId="77777777" w:rsidTr="00A85746">
        <w:trPr>
          <w:trHeight w:val="315"/>
        </w:trPr>
        <w:tc>
          <w:tcPr>
            <w:tcW w:w="8530" w:type="dxa"/>
            <w:gridSpan w:val="4"/>
            <w:vAlign w:val="center"/>
          </w:tcPr>
          <w:p w14:paraId="6B8979DA"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TARIFA</w:t>
            </w:r>
          </w:p>
        </w:tc>
      </w:tr>
      <w:tr w:rsidR="00065849" w:rsidRPr="00065849" w14:paraId="36727495" w14:textId="77777777" w:rsidTr="00A85746">
        <w:trPr>
          <w:trHeight w:val="315"/>
        </w:trPr>
        <w:tc>
          <w:tcPr>
            <w:tcW w:w="5940" w:type="dxa"/>
            <w:gridSpan w:val="3"/>
            <w:vAlign w:val="center"/>
          </w:tcPr>
          <w:p w14:paraId="7412B4FA" w14:textId="77777777" w:rsidR="00065849" w:rsidRPr="00065849" w:rsidRDefault="00065849" w:rsidP="00065849">
            <w:pPr>
              <w:suppressAutoHyphens/>
              <w:snapToGrid w:val="0"/>
              <w:spacing w:after="0"/>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Valor Catastral  (VC)                                                                 </w:t>
            </w:r>
          </w:p>
        </w:tc>
        <w:tc>
          <w:tcPr>
            <w:tcW w:w="2590" w:type="dxa"/>
            <w:vMerge w:val="restart"/>
            <w:vAlign w:val="center"/>
          </w:tcPr>
          <w:p w14:paraId="0CB5D329"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(T) Tasa para Aplicarse</w:t>
            </w:r>
            <w:r w:rsidRPr="00065849">
              <w:rPr>
                <w:rFonts w:ascii="Times New Roman" w:eastAsia="Times New Roman" w:hAnsi="Times New Roman" w:cs="Times New Roman"/>
                <w:b/>
                <w:bCs/>
                <w:color w:val="000000"/>
                <w:sz w:val="24"/>
                <w:szCs w:val="24"/>
                <w:lang w:eastAsia="ar-SA"/>
              </w:rPr>
              <w:br/>
              <w:t>sobre el excedente</w:t>
            </w:r>
            <w:r w:rsidRPr="00065849">
              <w:rPr>
                <w:rFonts w:ascii="Times New Roman" w:eastAsia="Times New Roman" w:hAnsi="Times New Roman" w:cs="Times New Roman"/>
                <w:b/>
                <w:bCs/>
                <w:color w:val="000000"/>
                <w:sz w:val="24"/>
                <w:szCs w:val="24"/>
                <w:lang w:eastAsia="ar-SA"/>
              </w:rPr>
              <w:br/>
              <w:t>del límite Inferior al Millar</w:t>
            </w:r>
          </w:p>
        </w:tc>
      </w:tr>
      <w:tr w:rsidR="00065849" w:rsidRPr="00065849" w14:paraId="266C9E75" w14:textId="77777777" w:rsidTr="00A85746">
        <w:trPr>
          <w:trHeight w:val="797"/>
        </w:trPr>
        <w:tc>
          <w:tcPr>
            <w:tcW w:w="2301" w:type="dxa"/>
            <w:vAlign w:val="center"/>
          </w:tcPr>
          <w:p w14:paraId="5FEF43CE"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p>
          <w:p w14:paraId="79092134"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(VCLI)</w:t>
            </w:r>
          </w:p>
          <w:p w14:paraId="6E4BD341"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Límite</w:t>
            </w:r>
            <w:r w:rsidRPr="00065849">
              <w:rPr>
                <w:rFonts w:ascii="Times New Roman" w:eastAsia="Times New Roman" w:hAnsi="Times New Roman" w:cs="Times New Roman"/>
                <w:b/>
                <w:bCs/>
                <w:color w:val="000000"/>
                <w:sz w:val="24"/>
                <w:szCs w:val="24"/>
                <w:lang w:eastAsia="ar-SA"/>
              </w:rPr>
              <w:br/>
              <w:t>Inferior</w:t>
            </w:r>
          </w:p>
        </w:tc>
        <w:tc>
          <w:tcPr>
            <w:tcW w:w="2136" w:type="dxa"/>
            <w:vAlign w:val="center"/>
          </w:tcPr>
          <w:p w14:paraId="6DF45F1E"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p>
          <w:p w14:paraId="52F20180"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p>
          <w:p w14:paraId="2930723A"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Limite</w:t>
            </w:r>
            <w:r w:rsidRPr="00065849">
              <w:rPr>
                <w:rFonts w:ascii="Times New Roman" w:eastAsia="Times New Roman" w:hAnsi="Times New Roman" w:cs="Times New Roman"/>
                <w:b/>
                <w:bCs/>
                <w:color w:val="000000"/>
                <w:sz w:val="24"/>
                <w:szCs w:val="24"/>
                <w:lang w:eastAsia="ar-SA"/>
              </w:rPr>
              <w:br/>
              <w:t>Superior</w:t>
            </w:r>
          </w:p>
        </w:tc>
        <w:tc>
          <w:tcPr>
            <w:tcW w:w="1503" w:type="dxa"/>
            <w:vAlign w:val="center"/>
          </w:tcPr>
          <w:p w14:paraId="429AF609"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p>
          <w:p w14:paraId="4DDD7E60"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(CF)</w:t>
            </w:r>
          </w:p>
          <w:p w14:paraId="4546112D"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Cuota Fija</w:t>
            </w:r>
          </w:p>
        </w:tc>
        <w:tc>
          <w:tcPr>
            <w:tcW w:w="2590" w:type="dxa"/>
            <w:vMerge/>
            <w:vAlign w:val="center"/>
          </w:tcPr>
          <w:p w14:paraId="2C0DBF32" w14:textId="77777777" w:rsidR="00065849" w:rsidRPr="00065849" w:rsidRDefault="00065849" w:rsidP="00065849">
            <w:pPr>
              <w:suppressAutoHyphens/>
              <w:snapToGrid w:val="0"/>
              <w:spacing w:after="0"/>
              <w:rPr>
                <w:rFonts w:ascii="Times New Roman" w:eastAsia="Times New Roman" w:hAnsi="Times New Roman" w:cs="Times New Roman"/>
                <w:b/>
                <w:bCs/>
                <w:color w:val="000000"/>
                <w:sz w:val="24"/>
                <w:szCs w:val="24"/>
                <w:lang w:eastAsia="ar-SA"/>
              </w:rPr>
            </w:pPr>
          </w:p>
        </w:tc>
      </w:tr>
      <w:tr w:rsidR="00065849" w:rsidRPr="00065849" w14:paraId="24E9EB09" w14:textId="77777777" w:rsidTr="00A85746">
        <w:trPr>
          <w:trHeight w:val="300"/>
        </w:trPr>
        <w:tc>
          <w:tcPr>
            <w:tcW w:w="2301" w:type="dxa"/>
            <w:vAlign w:val="center"/>
          </w:tcPr>
          <w:p w14:paraId="3007B84F" w14:textId="77777777" w:rsidR="00065849" w:rsidRPr="00065849" w:rsidRDefault="00065849" w:rsidP="00065849">
            <w:pPr>
              <w:suppressAutoHyphens/>
              <w:snapToGrid w:val="0"/>
              <w:spacing w:after="0"/>
              <w:ind w:right="392"/>
              <w:jc w:val="right"/>
              <w:rPr>
                <w:rFonts w:ascii="Times New Roman" w:eastAsia="Times New Roman" w:hAnsi="Times New Roman" w:cs="Times New Roman"/>
                <w:color w:val="000000"/>
                <w:sz w:val="24"/>
                <w:szCs w:val="24"/>
                <w:lang w:eastAsia="ar-SA"/>
              </w:rPr>
            </w:pPr>
          </w:p>
          <w:p w14:paraId="33368551" w14:textId="77777777" w:rsidR="00065849" w:rsidRPr="00065849" w:rsidRDefault="00065849" w:rsidP="00065849">
            <w:pPr>
              <w:suppressAutoHyphens/>
              <w:snapToGrid w:val="0"/>
              <w:spacing w:after="0"/>
              <w:ind w:right="39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$0.01</w:t>
            </w:r>
          </w:p>
        </w:tc>
        <w:tc>
          <w:tcPr>
            <w:tcW w:w="2136" w:type="dxa"/>
            <w:vAlign w:val="center"/>
          </w:tcPr>
          <w:p w14:paraId="4DA54D5D" w14:textId="77777777" w:rsidR="00065849" w:rsidRPr="00065849" w:rsidRDefault="00065849" w:rsidP="00065849">
            <w:pPr>
              <w:suppressAutoHyphens/>
              <w:snapToGrid w:val="0"/>
              <w:spacing w:after="0"/>
              <w:ind w:right="260"/>
              <w:jc w:val="right"/>
              <w:rPr>
                <w:rFonts w:ascii="Times New Roman" w:eastAsia="Times New Roman" w:hAnsi="Times New Roman" w:cs="Times New Roman"/>
                <w:color w:val="000000"/>
                <w:sz w:val="24"/>
                <w:szCs w:val="24"/>
                <w:lang w:eastAsia="ar-SA"/>
              </w:rPr>
            </w:pPr>
          </w:p>
          <w:p w14:paraId="5995D9ED" w14:textId="77777777" w:rsidR="00065849" w:rsidRPr="00065849" w:rsidRDefault="00065849" w:rsidP="00065849">
            <w:pPr>
              <w:suppressAutoHyphens/>
              <w:snapToGrid w:val="0"/>
              <w:spacing w:after="0"/>
              <w:ind w:right="260"/>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$38,000.00</w:t>
            </w:r>
          </w:p>
        </w:tc>
        <w:tc>
          <w:tcPr>
            <w:tcW w:w="1503" w:type="dxa"/>
            <w:vAlign w:val="center"/>
          </w:tcPr>
          <w:p w14:paraId="64D63D93" w14:textId="77777777" w:rsidR="00065849" w:rsidRPr="00A33304" w:rsidRDefault="00065849" w:rsidP="00065849">
            <w:pPr>
              <w:suppressAutoHyphens/>
              <w:snapToGrid w:val="0"/>
              <w:spacing w:after="0"/>
              <w:ind w:right="62"/>
              <w:jc w:val="right"/>
              <w:rPr>
                <w:rFonts w:ascii="Times New Roman" w:eastAsia="Times New Roman" w:hAnsi="Times New Roman" w:cs="Times New Roman"/>
                <w:color w:val="000000"/>
                <w:sz w:val="24"/>
                <w:szCs w:val="24"/>
                <w:lang w:eastAsia="ar-SA"/>
              </w:rPr>
            </w:pPr>
          </w:p>
          <w:p w14:paraId="0A052080" w14:textId="77777777" w:rsidR="00065849" w:rsidRPr="00A33304" w:rsidRDefault="00065849" w:rsidP="00065849">
            <w:pPr>
              <w:suppressAutoHyphens/>
              <w:snapToGrid w:val="0"/>
              <w:spacing w:after="0"/>
              <w:ind w:right="62"/>
              <w:jc w:val="right"/>
              <w:rPr>
                <w:rFonts w:ascii="Times New Roman" w:eastAsia="Times New Roman" w:hAnsi="Times New Roman" w:cs="Times New Roman"/>
                <w:b/>
                <w:bCs/>
                <w:color w:val="000000"/>
                <w:kern w:val="1"/>
                <w:sz w:val="24"/>
                <w:szCs w:val="24"/>
                <w:lang w:eastAsia="ar-SA"/>
              </w:rPr>
            </w:pPr>
            <w:r w:rsidRPr="00A33304">
              <w:rPr>
                <w:rFonts w:ascii="Times New Roman" w:eastAsia="Times New Roman" w:hAnsi="Times New Roman" w:cs="Times New Roman"/>
                <w:color w:val="000000"/>
                <w:sz w:val="24"/>
                <w:szCs w:val="24"/>
                <w:lang w:eastAsia="ar-SA"/>
              </w:rPr>
              <w:t>$84.00</w:t>
            </w:r>
          </w:p>
        </w:tc>
        <w:tc>
          <w:tcPr>
            <w:tcW w:w="2590" w:type="dxa"/>
            <w:vAlign w:val="center"/>
          </w:tcPr>
          <w:p w14:paraId="01BC77CA"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p>
          <w:p w14:paraId="364C3715"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0.0000</w:t>
            </w:r>
          </w:p>
        </w:tc>
      </w:tr>
      <w:tr w:rsidR="00065849" w:rsidRPr="00065849" w14:paraId="441165A8" w14:textId="77777777" w:rsidTr="00A85746">
        <w:trPr>
          <w:trHeight w:val="300"/>
        </w:trPr>
        <w:tc>
          <w:tcPr>
            <w:tcW w:w="2301" w:type="dxa"/>
            <w:vAlign w:val="center"/>
          </w:tcPr>
          <w:p w14:paraId="3CEA90E9" w14:textId="77777777" w:rsidR="00065849" w:rsidRPr="00065849" w:rsidRDefault="00065849" w:rsidP="00065849">
            <w:pPr>
              <w:suppressAutoHyphens/>
              <w:snapToGrid w:val="0"/>
              <w:spacing w:after="0"/>
              <w:ind w:right="39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$38,000.01</w:t>
            </w:r>
          </w:p>
        </w:tc>
        <w:tc>
          <w:tcPr>
            <w:tcW w:w="2136" w:type="dxa"/>
            <w:vAlign w:val="center"/>
          </w:tcPr>
          <w:p w14:paraId="0DC60FEB" w14:textId="77777777" w:rsidR="00065849" w:rsidRPr="00065849" w:rsidRDefault="00065849" w:rsidP="00065849">
            <w:pPr>
              <w:suppressAutoHyphens/>
              <w:snapToGrid w:val="0"/>
              <w:spacing w:after="0"/>
              <w:ind w:right="260"/>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$76,000.00</w:t>
            </w:r>
          </w:p>
        </w:tc>
        <w:tc>
          <w:tcPr>
            <w:tcW w:w="1503" w:type="dxa"/>
            <w:vAlign w:val="center"/>
          </w:tcPr>
          <w:p w14:paraId="025D529D" w14:textId="77777777" w:rsidR="00065849" w:rsidRPr="00A33304" w:rsidRDefault="00065849" w:rsidP="00065849">
            <w:pPr>
              <w:suppressAutoHyphens/>
              <w:snapToGrid w:val="0"/>
              <w:spacing w:after="0"/>
              <w:ind w:right="62"/>
              <w:jc w:val="right"/>
              <w:rPr>
                <w:rFonts w:ascii="Times New Roman" w:eastAsia="Times New Roman" w:hAnsi="Times New Roman" w:cs="Times New Roman"/>
                <w:b/>
                <w:bCs/>
                <w:color w:val="000000"/>
                <w:kern w:val="1"/>
                <w:sz w:val="24"/>
                <w:szCs w:val="24"/>
                <w:lang w:eastAsia="ar-SA"/>
              </w:rPr>
            </w:pPr>
            <w:r w:rsidRPr="00A33304">
              <w:rPr>
                <w:rFonts w:ascii="Times New Roman" w:eastAsia="Times New Roman" w:hAnsi="Times New Roman" w:cs="Times New Roman"/>
                <w:color w:val="000000"/>
                <w:sz w:val="24"/>
                <w:szCs w:val="24"/>
                <w:lang w:eastAsia="ar-SA"/>
              </w:rPr>
              <w:t>$84.00</w:t>
            </w:r>
          </w:p>
        </w:tc>
        <w:tc>
          <w:tcPr>
            <w:tcW w:w="2590" w:type="dxa"/>
            <w:vAlign w:val="center"/>
          </w:tcPr>
          <w:p w14:paraId="5136F2E7"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1.2960</w:t>
            </w:r>
          </w:p>
        </w:tc>
      </w:tr>
      <w:tr w:rsidR="00065849" w:rsidRPr="00065849" w14:paraId="00C1CB07" w14:textId="77777777" w:rsidTr="00A85746">
        <w:trPr>
          <w:trHeight w:val="300"/>
        </w:trPr>
        <w:tc>
          <w:tcPr>
            <w:tcW w:w="2301" w:type="dxa"/>
            <w:vAlign w:val="center"/>
          </w:tcPr>
          <w:p w14:paraId="6A75B16D" w14:textId="77777777" w:rsidR="00065849" w:rsidRPr="00065849" w:rsidRDefault="00065849" w:rsidP="00065849">
            <w:pPr>
              <w:suppressAutoHyphens/>
              <w:snapToGrid w:val="0"/>
              <w:spacing w:after="0"/>
              <w:ind w:right="39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$76,000.01</w:t>
            </w:r>
          </w:p>
        </w:tc>
        <w:tc>
          <w:tcPr>
            <w:tcW w:w="2136" w:type="dxa"/>
            <w:vAlign w:val="center"/>
          </w:tcPr>
          <w:p w14:paraId="402482CE" w14:textId="77777777" w:rsidR="00065849" w:rsidRPr="00065849" w:rsidRDefault="00065849" w:rsidP="00065849">
            <w:pPr>
              <w:suppressAutoHyphens/>
              <w:snapToGrid w:val="0"/>
              <w:spacing w:after="0"/>
              <w:ind w:right="260"/>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$144,400.00</w:t>
            </w:r>
          </w:p>
        </w:tc>
        <w:tc>
          <w:tcPr>
            <w:tcW w:w="1503" w:type="dxa"/>
            <w:vAlign w:val="center"/>
          </w:tcPr>
          <w:p w14:paraId="53BAFB5E" w14:textId="77777777" w:rsidR="00065849" w:rsidRPr="00065849" w:rsidRDefault="00065849" w:rsidP="00065849">
            <w:pPr>
              <w:suppressAutoHyphens/>
              <w:snapToGrid w:val="0"/>
              <w:spacing w:after="0"/>
              <w:ind w:right="6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$87.84</w:t>
            </w:r>
          </w:p>
        </w:tc>
        <w:tc>
          <w:tcPr>
            <w:tcW w:w="2590" w:type="dxa"/>
            <w:vAlign w:val="center"/>
          </w:tcPr>
          <w:p w14:paraId="474A1984"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1.2970</w:t>
            </w:r>
          </w:p>
        </w:tc>
      </w:tr>
      <w:tr w:rsidR="00065849" w:rsidRPr="00065849" w14:paraId="16FC51EF" w14:textId="77777777" w:rsidTr="00A85746">
        <w:trPr>
          <w:trHeight w:val="300"/>
        </w:trPr>
        <w:tc>
          <w:tcPr>
            <w:tcW w:w="2301" w:type="dxa"/>
            <w:vAlign w:val="center"/>
          </w:tcPr>
          <w:p w14:paraId="25967880" w14:textId="77777777" w:rsidR="00065849" w:rsidRPr="00065849" w:rsidRDefault="00065849" w:rsidP="00065849">
            <w:pPr>
              <w:suppressAutoHyphens/>
              <w:snapToGrid w:val="0"/>
              <w:spacing w:after="0"/>
              <w:ind w:right="39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$144,400.01</w:t>
            </w:r>
          </w:p>
        </w:tc>
        <w:tc>
          <w:tcPr>
            <w:tcW w:w="2136" w:type="dxa"/>
            <w:vAlign w:val="center"/>
          </w:tcPr>
          <w:p w14:paraId="18999FBE" w14:textId="77777777" w:rsidR="00065849" w:rsidRPr="00065849" w:rsidRDefault="00065849" w:rsidP="00065849">
            <w:pPr>
              <w:suppressAutoHyphens/>
              <w:snapToGrid w:val="0"/>
              <w:spacing w:after="0"/>
              <w:ind w:right="260"/>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$259,920.00</w:t>
            </w:r>
          </w:p>
        </w:tc>
        <w:tc>
          <w:tcPr>
            <w:tcW w:w="1503" w:type="dxa"/>
            <w:vAlign w:val="center"/>
          </w:tcPr>
          <w:p w14:paraId="589207D0" w14:textId="77777777" w:rsidR="00065849" w:rsidRPr="00065849" w:rsidRDefault="00065849" w:rsidP="00065849">
            <w:pPr>
              <w:suppressAutoHyphens/>
              <w:snapToGrid w:val="0"/>
              <w:spacing w:after="0"/>
              <w:ind w:right="6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$176.55</w:t>
            </w:r>
          </w:p>
        </w:tc>
        <w:tc>
          <w:tcPr>
            <w:tcW w:w="2590" w:type="dxa"/>
            <w:vAlign w:val="center"/>
          </w:tcPr>
          <w:p w14:paraId="75429934"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1.2980</w:t>
            </w:r>
          </w:p>
        </w:tc>
      </w:tr>
      <w:tr w:rsidR="00065849" w:rsidRPr="00065849" w14:paraId="7DA7B483" w14:textId="77777777" w:rsidTr="00A85746">
        <w:trPr>
          <w:trHeight w:val="300"/>
        </w:trPr>
        <w:tc>
          <w:tcPr>
            <w:tcW w:w="2301" w:type="dxa"/>
            <w:vAlign w:val="center"/>
          </w:tcPr>
          <w:p w14:paraId="68E002FB" w14:textId="77777777" w:rsidR="00065849" w:rsidRPr="00065849" w:rsidRDefault="00065849" w:rsidP="00065849">
            <w:pPr>
              <w:suppressAutoHyphens/>
              <w:snapToGrid w:val="0"/>
              <w:spacing w:after="0"/>
              <w:ind w:right="39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$259,920.01</w:t>
            </w:r>
          </w:p>
        </w:tc>
        <w:tc>
          <w:tcPr>
            <w:tcW w:w="2136" w:type="dxa"/>
            <w:vAlign w:val="center"/>
          </w:tcPr>
          <w:p w14:paraId="74DF4A1F" w14:textId="77777777" w:rsidR="00065849" w:rsidRPr="00065849" w:rsidRDefault="00065849" w:rsidP="00065849">
            <w:pPr>
              <w:suppressAutoHyphens/>
              <w:snapToGrid w:val="0"/>
              <w:spacing w:after="0"/>
              <w:ind w:right="260"/>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$441,864.00</w:t>
            </w:r>
          </w:p>
        </w:tc>
        <w:tc>
          <w:tcPr>
            <w:tcW w:w="1503" w:type="dxa"/>
            <w:vAlign w:val="center"/>
          </w:tcPr>
          <w:p w14:paraId="352B7987" w14:textId="77777777" w:rsidR="00065849" w:rsidRPr="00065849" w:rsidRDefault="00065849" w:rsidP="00065849">
            <w:pPr>
              <w:suppressAutoHyphens/>
              <w:snapToGrid w:val="0"/>
              <w:spacing w:after="0"/>
              <w:ind w:right="6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$346.08      </w:t>
            </w:r>
          </w:p>
        </w:tc>
        <w:tc>
          <w:tcPr>
            <w:tcW w:w="2590" w:type="dxa"/>
            <w:vAlign w:val="center"/>
          </w:tcPr>
          <w:p w14:paraId="5FE20A08"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1.3700</w:t>
            </w:r>
          </w:p>
        </w:tc>
      </w:tr>
      <w:tr w:rsidR="00065849" w:rsidRPr="00065849" w14:paraId="64CD6FD3" w14:textId="77777777" w:rsidTr="00A85746">
        <w:trPr>
          <w:trHeight w:val="300"/>
        </w:trPr>
        <w:tc>
          <w:tcPr>
            <w:tcW w:w="2301" w:type="dxa"/>
            <w:vAlign w:val="center"/>
          </w:tcPr>
          <w:p w14:paraId="25C4FD1A" w14:textId="77777777" w:rsidR="00065849" w:rsidRPr="00065849" w:rsidRDefault="00065849" w:rsidP="00065849">
            <w:pPr>
              <w:suppressAutoHyphens/>
              <w:snapToGrid w:val="0"/>
              <w:spacing w:after="0"/>
              <w:ind w:right="39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$441,864.01</w:t>
            </w:r>
          </w:p>
        </w:tc>
        <w:tc>
          <w:tcPr>
            <w:tcW w:w="2136" w:type="dxa"/>
            <w:vAlign w:val="center"/>
          </w:tcPr>
          <w:p w14:paraId="112E9D7F" w14:textId="77777777" w:rsidR="00065849" w:rsidRPr="00065849" w:rsidRDefault="00065849" w:rsidP="00065849">
            <w:pPr>
              <w:suppressAutoHyphens/>
              <w:snapToGrid w:val="0"/>
              <w:spacing w:after="0"/>
              <w:ind w:right="260"/>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$706,982.00</w:t>
            </w:r>
          </w:p>
        </w:tc>
        <w:tc>
          <w:tcPr>
            <w:tcW w:w="1503" w:type="dxa"/>
            <w:vAlign w:val="center"/>
          </w:tcPr>
          <w:p w14:paraId="445CDCD0" w14:textId="77777777" w:rsidR="00065849" w:rsidRPr="00065849" w:rsidRDefault="00065849" w:rsidP="00065849">
            <w:pPr>
              <w:suppressAutoHyphens/>
              <w:snapToGrid w:val="0"/>
              <w:spacing w:after="0"/>
              <w:ind w:right="6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$610.29</w:t>
            </w:r>
          </w:p>
        </w:tc>
        <w:tc>
          <w:tcPr>
            <w:tcW w:w="2590" w:type="dxa"/>
            <w:vAlign w:val="center"/>
          </w:tcPr>
          <w:p w14:paraId="399002EF"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1.4250</w:t>
            </w:r>
          </w:p>
        </w:tc>
      </w:tr>
      <w:tr w:rsidR="00065849" w:rsidRPr="00065849" w14:paraId="3E7FEF73" w14:textId="77777777" w:rsidTr="00A85746">
        <w:trPr>
          <w:trHeight w:val="300"/>
        </w:trPr>
        <w:tc>
          <w:tcPr>
            <w:tcW w:w="2301" w:type="dxa"/>
            <w:vAlign w:val="center"/>
          </w:tcPr>
          <w:p w14:paraId="3847EC29" w14:textId="77777777" w:rsidR="00065849" w:rsidRPr="00065849" w:rsidRDefault="00065849" w:rsidP="00065849">
            <w:pPr>
              <w:suppressAutoHyphens/>
              <w:snapToGrid w:val="0"/>
              <w:spacing w:after="0"/>
              <w:ind w:right="39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$706,982.01</w:t>
            </w:r>
          </w:p>
        </w:tc>
        <w:tc>
          <w:tcPr>
            <w:tcW w:w="2136" w:type="dxa"/>
            <w:vAlign w:val="center"/>
          </w:tcPr>
          <w:p w14:paraId="3A3BBA0F" w14:textId="77777777" w:rsidR="00065849" w:rsidRPr="00065849" w:rsidRDefault="00065849" w:rsidP="00065849">
            <w:pPr>
              <w:suppressAutoHyphens/>
              <w:snapToGrid w:val="0"/>
              <w:spacing w:after="0"/>
              <w:ind w:right="260"/>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$1,060,473.00</w:t>
            </w:r>
          </w:p>
        </w:tc>
        <w:tc>
          <w:tcPr>
            <w:tcW w:w="1503" w:type="dxa"/>
            <w:vAlign w:val="center"/>
          </w:tcPr>
          <w:p w14:paraId="205DB123" w14:textId="77777777" w:rsidR="00065849" w:rsidRPr="00065849" w:rsidRDefault="00065849" w:rsidP="00065849">
            <w:pPr>
              <w:suppressAutoHyphens/>
              <w:snapToGrid w:val="0"/>
              <w:spacing w:after="0"/>
              <w:ind w:right="6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$1,010.75</w:t>
            </w:r>
          </w:p>
        </w:tc>
        <w:tc>
          <w:tcPr>
            <w:tcW w:w="2590" w:type="dxa"/>
            <w:vAlign w:val="center"/>
          </w:tcPr>
          <w:p w14:paraId="45613D78"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2.0720</w:t>
            </w:r>
          </w:p>
        </w:tc>
      </w:tr>
      <w:tr w:rsidR="00065849" w:rsidRPr="00065849" w14:paraId="4741C07A" w14:textId="77777777" w:rsidTr="00A85746">
        <w:trPr>
          <w:trHeight w:val="300"/>
        </w:trPr>
        <w:tc>
          <w:tcPr>
            <w:tcW w:w="2301" w:type="dxa"/>
            <w:vAlign w:val="center"/>
          </w:tcPr>
          <w:p w14:paraId="4D11D3DC" w14:textId="77777777" w:rsidR="00065849" w:rsidRPr="00065849" w:rsidRDefault="00065849" w:rsidP="00065849">
            <w:pPr>
              <w:suppressAutoHyphens/>
              <w:snapToGrid w:val="0"/>
              <w:spacing w:after="0"/>
              <w:ind w:right="39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$1,060,473.01</w:t>
            </w:r>
          </w:p>
        </w:tc>
        <w:tc>
          <w:tcPr>
            <w:tcW w:w="2136" w:type="dxa"/>
            <w:vAlign w:val="center"/>
          </w:tcPr>
          <w:p w14:paraId="3FF98AE5" w14:textId="77777777" w:rsidR="00065849" w:rsidRPr="00065849" w:rsidRDefault="00065849" w:rsidP="00065849">
            <w:pPr>
              <w:suppressAutoHyphens/>
              <w:snapToGrid w:val="0"/>
              <w:spacing w:after="0"/>
              <w:ind w:right="260"/>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$1,484,662.00</w:t>
            </w:r>
          </w:p>
        </w:tc>
        <w:tc>
          <w:tcPr>
            <w:tcW w:w="1503" w:type="dxa"/>
            <w:vAlign w:val="center"/>
          </w:tcPr>
          <w:p w14:paraId="63524337" w14:textId="77777777" w:rsidR="00065849" w:rsidRPr="00065849" w:rsidRDefault="00065849" w:rsidP="00065849">
            <w:pPr>
              <w:suppressAutoHyphens/>
              <w:snapToGrid w:val="0"/>
              <w:spacing w:after="0"/>
              <w:ind w:right="6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$1,787.12</w:t>
            </w:r>
          </w:p>
        </w:tc>
        <w:tc>
          <w:tcPr>
            <w:tcW w:w="2590" w:type="dxa"/>
            <w:vAlign w:val="center"/>
          </w:tcPr>
          <w:p w14:paraId="65E96E85"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2.0980</w:t>
            </w:r>
          </w:p>
        </w:tc>
      </w:tr>
      <w:tr w:rsidR="00065849" w:rsidRPr="00065849" w14:paraId="48707A23" w14:textId="77777777" w:rsidTr="00A85746">
        <w:trPr>
          <w:trHeight w:val="300"/>
        </w:trPr>
        <w:tc>
          <w:tcPr>
            <w:tcW w:w="2301" w:type="dxa"/>
            <w:vAlign w:val="center"/>
          </w:tcPr>
          <w:p w14:paraId="4081F232" w14:textId="77777777" w:rsidR="00065849" w:rsidRPr="00065849" w:rsidRDefault="00065849" w:rsidP="00065849">
            <w:pPr>
              <w:suppressAutoHyphens/>
              <w:snapToGrid w:val="0"/>
              <w:spacing w:after="0"/>
              <w:ind w:right="39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$1,484,662.01</w:t>
            </w:r>
          </w:p>
        </w:tc>
        <w:tc>
          <w:tcPr>
            <w:tcW w:w="2136" w:type="dxa"/>
            <w:vAlign w:val="center"/>
          </w:tcPr>
          <w:p w14:paraId="543534E4" w14:textId="77777777" w:rsidR="00065849" w:rsidRPr="00065849" w:rsidRDefault="00065849" w:rsidP="00065849">
            <w:pPr>
              <w:suppressAutoHyphens/>
              <w:snapToGrid w:val="0"/>
              <w:spacing w:after="0"/>
              <w:ind w:right="260"/>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$1,930,060.00</w:t>
            </w:r>
          </w:p>
        </w:tc>
        <w:tc>
          <w:tcPr>
            <w:tcW w:w="1503" w:type="dxa"/>
            <w:vAlign w:val="center"/>
          </w:tcPr>
          <w:p w14:paraId="183AE8AB" w14:textId="77777777" w:rsidR="00065849" w:rsidRPr="00065849" w:rsidRDefault="00065849" w:rsidP="00065849">
            <w:pPr>
              <w:suppressAutoHyphens/>
              <w:snapToGrid w:val="0"/>
              <w:spacing w:after="0"/>
              <w:ind w:right="6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$2,730.47</w:t>
            </w:r>
          </w:p>
        </w:tc>
        <w:tc>
          <w:tcPr>
            <w:tcW w:w="2590" w:type="dxa"/>
            <w:vAlign w:val="center"/>
          </w:tcPr>
          <w:p w14:paraId="26FCB9CB"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2.1650</w:t>
            </w:r>
          </w:p>
        </w:tc>
      </w:tr>
      <w:tr w:rsidR="00065849" w:rsidRPr="00065849" w14:paraId="3D12086F" w14:textId="77777777" w:rsidTr="00A85746">
        <w:trPr>
          <w:trHeight w:val="300"/>
        </w:trPr>
        <w:tc>
          <w:tcPr>
            <w:tcW w:w="2301" w:type="dxa"/>
            <w:vAlign w:val="center"/>
          </w:tcPr>
          <w:p w14:paraId="1E0A5EF1" w14:textId="77777777" w:rsidR="00065849" w:rsidRPr="00065849" w:rsidRDefault="00065849" w:rsidP="00065849">
            <w:pPr>
              <w:suppressAutoHyphens/>
              <w:snapToGrid w:val="0"/>
              <w:spacing w:after="0"/>
              <w:ind w:right="39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$1,930,060.01</w:t>
            </w:r>
          </w:p>
        </w:tc>
        <w:tc>
          <w:tcPr>
            <w:tcW w:w="2136" w:type="dxa"/>
            <w:vAlign w:val="center"/>
          </w:tcPr>
          <w:p w14:paraId="0EE90F4E" w14:textId="77777777" w:rsidR="00065849" w:rsidRPr="00065849" w:rsidRDefault="00065849" w:rsidP="00065849">
            <w:pPr>
              <w:suppressAutoHyphens/>
              <w:snapToGrid w:val="0"/>
              <w:spacing w:after="0"/>
              <w:ind w:right="260"/>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$2,316,072.00</w:t>
            </w:r>
          </w:p>
        </w:tc>
        <w:tc>
          <w:tcPr>
            <w:tcW w:w="1503" w:type="dxa"/>
            <w:vAlign w:val="center"/>
          </w:tcPr>
          <w:p w14:paraId="1DFCEF51" w14:textId="77777777" w:rsidR="00065849" w:rsidRPr="00065849" w:rsidRDefault="00065849" w:rsidP="00065849">
            <w:pPr>
              <w:suppressAutoHyphens/>
              <w:snapToGrid w:val="0"/>
              <w:spacing w:after="0"/>
              <w:ind w:right="6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$3,752.62</w:t>
            </w:r>
          </w:p>
        </w:tc>
        <w:tc>
          <w:tcPr>
            <w:tcW w:w="2590" w:type="dxa"/>
            <w:vAlign w:val="center"/>
          </w:tcPr>
          <w:p w14:paraId="0B75B0F3"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2.1660</w:t>
            </w:r>
          </w:p>
        </w:tc>
      </w:tr>
      <w:tr w:rsidR="00065849" w:rsidRPr="00065849" w14:paraId="4B8AB21B" w14:textId="77777777" w:rsidTr="00A85746">
        <w:trPr>
          <w:trHeight w:val="300"/>
        </w:trPr>
        <w:tc>
          <w:tcPr>
            <w:tcW w:w="2301" w:type="dxa"/>
            <w:vAlign w:val="center"/>
          </w:tcPr>
          <w:p w14:paraId="77DA5FF7" w14:textId="77777777" w:rsidR="00065849" w:rsidRPr="00065849" w:rsidRDefault="00065849" w:rsidP="00065849">
            <w:pPr>
              <w:suppressAutoHyphens/>
              <w:snapToGrid w:val="0"/>
              <w:spacing w:after="0"/>
              <w:ind w:right="39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$2,316,072.01</w:t>
            </w:r>
          </w:p>
        </w:tc>
        <w:tc>
          <w:tcPr>
            <w:tcW w:w="2136" w:type="dxa"/>
            <w:vAlign w:val="center"/>
          </w:tcPr>
          <w:p w14:paraId="0FA0782D" w14:textId="77777777" w:rsidR="00065849" w:rsidRPr="00065849" w:rsidRDefault="00065849" w:rsidP="00065849">
            <w:pPr>
              <w:suppressAutoHyphens/>
              <w:snapToGrid w:val="0"/>
              <w:spacing w:after="0"/>
              <w:ind w:right="260"/>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$10,000,000.00</w:t>
            </w:r>
          </w:p>
        </w:tc>
        <w:tc>
          <w:tcPr>
            <w:tcW w:w="1503" w:type="dxa"/>
            <w:vAlign w:val="center"/>
          </w:tcPr>
          <w:p w14:paraId="1A2F0A20" w14:textId="77777777" w:rsidR="00065849" w:rsidRPr="00065849" w:rsidRDefault="00065849" w:rsidP="00065849">
            <w:pPr>
              <w:suppressAutoHyphens/>
              <w:snapToGrid w:val="0"/>
              <w:spacing w:after="0"/>
              <w:ind w:right="6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$4,638.88</w:t>
            </w:r>
          </w:p>
        </w:tc>
        <w:tc>
          <w:tcPr>
            <w:tcW w:w="2590" w:type="dxa"/>
            <w:vAlign w:val="center"/>
          </w:tcPr>
          <w:p w14:paraId="19A434CF"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2.1670</w:t>
            </w:r>
          </w:p>
        </w:tc>
      </w:tr>
      <w:tr w:rsidR="00065849" w:rsidRPr="00065849" w14:paraId="64988C25" w14:textId="77777777" w:rsidTr="00A85746">
        <w:trPr>
          <w:trHeight w:val="300"/>
        </w:trPr>
        <w:tc>
          <w:tcPr>
            <w:tcW w:w="2301" w:type="dxa"/>
            <w:vAlign w:val="center"/>
          </w:tcPr>
          <w:p w14:paraId="22DF8589" w14:textId="77777777" w:rsidR="00065849" w:rsidRPr="00065849" w:rsidRDefault="00065849" w:rsidP="00065849">
            <w:pPr>
              <w:suppressAutoHyphens/>
              <w:snapToGrid w:val="0"/>
              <w:spacing w:after="0"/>
              <w:ind w:right="39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$10,000,001.01</w:t>
            </w:r>
          </w:p>
        </w:tc>
        <w:tc>
          <w:tcPr>
            <w:tcW w:w="2136" w:type="dxa"/>
            <w:vAlign w:val="center"/>
          </w:tcPr>
          <w:p w14:paraId="7412966F" w14:textId="77777777" w:rsidR="00065849" w:rsidRPr="00065849" w:rsidRDefault="00065849" w:rsidP="00065849">
            <w:pPr>
              <w:suppressAutoHyphens/>
              <w:snapToGrid w:val="0"/>
              <w:spacing w:after="0"/>
              <w:ind w:right="26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en adelante</w:t>
            </w:r>
          </w:p>
        </w:tc>
        <w:tc>
          <w:tcPr>
            <w:tcW w:w="1503" w:type="dxa"/>
            <w:vAlign w:val="center"/>
          </w:tcPr>
          <w:p w14:paraId="08220CF9" w14:textId="77777777" w:rsidR="00065849" w:rsidRPr="00065849" w:rsidRDefault="00065849" w:rsidP="00065849">
            <w:pPr>
              <w:suppressAutoHyphens/>
              <w:snapToGrid w:val="0"/>
              <w:spacing w:after="0"/>
              <w:ind w:right="62"/>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$25,615.73</w:t>
            </w:r>
          </w:p>
        </w:tc>
        <w:tc>
          <w:tcPr>
            <w:tcW w:w="2590" w:type="dxa"/>
            <w:vAlign w:val="center"/>
          </w:tcPr>
          <w:p w14:paraId="1D586E9F"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2.1670</w:t>
            </w:r>
          </w:p>
        </w:tc>
      </w:tr>
    </w:tbl>
    <w:p w14:paraId="4B45651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0443B0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498AE2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El monto anual del Impuesto a pagar por los predios edificados, será el resultado de sumar a la cuota fija que corresponda de la tarifa, el producto de multiplicar la tasa prevista por cada rango por la diferencia que exista entre el valor catastral del inmueble de que se trate y el valor catastral que se indica en el límite inferior del rango en que se ubique el inmueble.</w:t>
      </w:r>
    </w:p>
    <w:p w14:paraId="405D82E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E74B4D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PREDIAL ANUAL= CF+((T/1000)*(VC-VCLI))</w:t>
      </w:r>
    </w:p>
    <w:p w14:paraId="3E4B31F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5C7B21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 Sobre el valor catastral de los predios no edificados conforme a la siguiente:</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3"/>
        <w:gridCol w:w="2410"/>
        <w:gridCol w:w="3827"/>
      </w:tblGrid>
      <w:tr w:rsidR="00065849" w:rsidRPr="00065849" w14:paraId="65A29A4D" w14:textId="77777777" w:rsidTr="00A85746">
        <w:trPr>
          <w:trHeight w:val="315"/>
        </w:trPr>
        <w:tc>
          <w:tcPr>
            <w:tcW w:w="8360" w:type="dxa"/>
            <w:gridSpan w:val="3"/>
            <w:tcBorders>
              <w:top w:val="nil"/>
              <w:left w:val="nil"/>
              <w:bottom w:val="nil"/>
              <w:right w:val="nil"/>
            </w:tcBorders>
            <w:vAlign w:val="bottom"/>
          </w:tcPr>
          <w:p w14:paraId="3908A18E" w14:textId="77777777" w:rsidR="00065849" w:rsidRPr="00065849" w:rsidRDefault="00065849" w:rsidP="00065849">
            <w:pPr>
              <w:suppressAutoHyphens/>
              <w:snapToGrid w:val="0"/>
              <w:spacing w:after="0"/>
              <w:rPr>
                <w:rFonts w:ascii="Times New Roman" w:eastAsia="Times New Roman" w:hAnsi="Times New Roman" w:cs="Times New Roman"/>
                <w:b/>
                <w:bCs/>
                <w:color w:val="000000"/>
                <w:sz w:val="24"/>
                <w:szCs w:val="24"/>
                <w:lang w:eastAsia="ar-SA"/>
              </w:rPr>
            </w:pPr>
          </w:p>
          <w:p w14:paraId="1B2AA612"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T A R I F A</w:t>
            </w:r>
          </w:p>
          <w:p w14:paraId="4E31C014"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p>
        </w:tc>
      </w:tr>
      <w:tr w:rsidR="00065849" w:rsidRPr="00065849" w14:paraId="03FD5460" w14:textId="77777777" w:rsidTr="00A85746">
        <w:trPr>
          <w:trHeight w:val="315"/>
        </w:trPr>
        <w:tc>
          <w:tcPr>
            <w:tcW w:w="4533" w:type="dxa"/>
            <w:gridSpan w:val="2"/>
            <w:tcBorders>
              <w:top w:val="nil"/>
              <w:left w:val="nil"/>
              <w:bottom w:val="nil"/>
              <w:right w:val="nil"/>
            </w:tcBorders>
            <w:vAlign w:val="bottom"/>
          </w:tcPr>
          <w:p w14:paraId="2A06706A"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Valor Catastral  </w:t>
            </w:r>
          </w:p>
        </w:tc>
        <w:tc>
          <w:tcPr>
            <w:tcW w:w="3827" w:type="dxa"/>
            <w:vMerge w:val="restart"/>
            <w:tcBorders>
              <w:top w:val="nil"/>
              <w:left w:val="nil"/>
              <w:bottom w:val="nil"/>
              <w:right w:val="nil"/>
            </w:tcBorders>
            <w:vAlign w:val="center"/>
          </w:tcPr>
          <w:p w14:paraId="54135053" w14:textId="77777777" w:rsidR="00065849" w:rsidRPr="00065849" w:rsidRDefault="00065849" w:rsidP="00065849">
            <w:pPr>
              <w:suppressAutoHyphens/>
              <w:snapToGrid w:val="0"/>
              <w:spacing w:after="0"/>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              Tasa</w:t>
            </w:r>
          </w:p>
        </w:tc>
      </w:tr>
      <w:tr w:rsidR="00065849" w:rsidRPr="00065849" w14:paraId="6F00E063" w14:textId="77777777" w:rsidTr="00A85746">
        <w:trPr>
          <w:trHeight w:val="315"/>
        </w:trPr>
        <w:tc>
          <w:tcPr>
            <w:tcW w:w="2123" w:type="dxa"/>
            <w:tcBorders>
              <w:top w:val="nil"/>
              <w:left w:val="nil"/>
              <w:bottom w:val="nil"/>
              <w:right w:val="nil"/>
            </w:tcBorders>
            <w:vAlign w:val="bottom"/>
          </w:tcPr>
          <w:p w14:paraId="289AA0A5"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Límite Inferior</w:t>
            </w:r>
          </w:p>
        </w:tc>
        <w:tc>
          <w:tcPr>
            <w:tcW w:w="2410" w:type="dxa"/>
            <w:tcBorders>
              <w:top w:val="nil"/>
              <w:left w:val="nil"/>
              <w:bottom w:val="nil"/>
              <w:right w:val="nil"/>
            </w:tcBorders>
            <w:vAlign w:val="bottom"/>
          </w:tcPr>
          <w:p w14:paraId="4F11B581"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Límite Superior</w:t>
            </w:r>
          </w:p>
        </w:tc>
        <w:tc>
          <w:tcPr>
            <w:tcW w:w="3827" w:type="dxa"/>
            <w:vMerge/>
            <w:tcBorders>
              <w:top w:val="nil"/>
              <w:left w:val="nil"/>
              <w:bottom w:val="nil"/>
              <w:right w:val="nil"/>
            </w:tcBorders>
            <w:vAlign w:val="center"/>
          </w:tcPr>
          <w:p w14:paraId="756CEE5A" w14:textId="77777777" w:rsidR="00065849" w:rsidRPr="00065849" w:rsidRDefault="00065849" w:rsidP="00065849">
            <w:pPr>
              <w:suppressAutoHyphens/>
              <w:snapToGrid w:val="0"/>
              <w:spacing w:after="0"/>
              <w:rPr>
                <w:rFonts w:ascii="Times New Roman" w:eastAsia="Times New Roman" w:hAnsi="Times New Roman" w:cs="Times New Roman"/>
                <w:b/>
                <w:bCs/>
                <w:color w:val="000000"/>
                <w:sz w:val="24"/>
                <w:szCs w:val="24"/>
                <w:lang w:eastAsia="ar-SA"/>
              </w:rPr>
            </w:pPr>
          </w:p>
        </w:tc>
      </w:tr>
      <w:tr w:rsidR="00065849" w:rsidRPr="00065849" w14:paraId="7A93953D" w14:textId="77777777" w:rsidTr="00A85746">
        <w:trPr>
          <w:trHeight w:val="315"/>
        </w:trPr>
        <w:tc>
          <w:tcPr>
            <w:tcW w:w="2123" w:type="dxa"/>
            <w:tcBorders>
              <w:top w:val="nil"/>
              <w:left w:val="nil"/>
              <w:bottom w:val="nil"/>
              <w:right w:val="nil"/>
            </w:tcBorders>
            <w:vAlign w:val="bottom"/>
          </w:tcPr>
          <w:p w14:paraId="0FAD332C"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p>
          <w:p w14:paraId="0290E68C"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$0.01</w:t>
            </w:r>
          </w:p>
        </w:tc>
        <w:tc>
          <w:tcPr>
            <w:tcW w:w="2410" w:type="dxa"/>
            <w:tcBorders>
              <w:top w:val="nil"/>
              <w:left w:val="nil"/>
              <w:bottom w:val="nil"/>
              <w:right w:val="nil"/>
            </w:tcBorders>
            <w:vAlign w:val="bottom"/>
          </w:tcPr>
          <w:p w14:paraId="0BE927E2"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$8,133.00</w:t>
            </w:r>
          </w:p>
        </w:tc>
        <w:tc>
          <w:tcPr>
            <w:tcW w:w="3827" w:type="dxa"/>
            <w:tcBorders>
              <w:top w:val="nil"/>
              <w:left w:val="nil"/>
              <w:bottom w:val="nil"/>
              <w:right w:val="nil"/>
            </w:tcBorders>
            <w:vAlign w:val="bottom"/>
          </w:tcPr>
          <w:p w14:paraId="0AABC43A" w14:textId="77777777" w:rsidR="00065849" w:rsidRPr="00065849" w:rsidRDefault="00065849" w:rsidP="00065849">
            <w:pPr>
              <w:suppressAutoHyphens/>
              <w:snapToGrid w:val="0"/>
              <w:spacing w:after="0"/>
              <w:rPr>
                <w:rFonts w:ascii="Times New Roman" w:eastAsia="Times New Roman" w:hAnsi="Times New Roman" w:cs="Times New Roman"/>
                <w:b/>
                <w:bCs/>
                <w:color w:val="000000"/>
                <w:kern w:val="1"/>
                <w:sz w:val="24"/>
                <w:szCs w:val="24"/>
                <w:lang w:eastAsia="ar-SA"/>
              </w:rPr>
            </w:pPr>
            <w:r w:rsidRPr="00065849">
              <w:rPr>
                <w:rFonts w:ascii="Times New Roman" w:eastAsia="Times New Roman" w:hAnsi="Times New Roman" w:cs="Times New Roman"/>
                <w:color w:val="000000"/>
                <w:sz w:val="24"/>
                <w:szCs w:val="24"/>
                <w:lang w:eastAsia="ar-SA"/>
              </w:rPr>
              <w:t xml:space="preserve">     </w:t>
            </w:r>
            <w:r w:rsidRPr="00A33304">
              <w:rPr>
                <w:rFonts w:ascii="Times New Roman" w:eastAsia="Times New Roman" w:hAnsi="Times New Roman" w:cs="Times New Roman"/>
                <w:color w:val="000000"/>
                <w:sz w:val="24"/>
                <w:szCs w:val="24"/>
                <w:lang w:eastAsia="ar-SA"/>
              </w:rPr>
              <w:t>$84.00</w:t>
            </w:r>
            <w:r w:rsidRPr="00065849">
              <w:rPr>
                <w:rFonts w:ascii="Times New Roman" w:eastAsia="Times New Roman" w:hAnsi="Times New Roman" w:cs="Times New Roman"/>
                <w:color w:val="000000"/>
                <w:sz w:val="24"/>
                <w:szCs w:val="24"/>
                <w:lang w:eastAsia="ar-SA"/>
              </w:rPr>
              <w:t xml:space="preserve">       cuota mínima</w:t>
            </w:r>
          </w:p>
        </w:tc>
      </w:tr>
      <w:tr w:rsidR="00065849" w:rsidRPr="00065849" w14:paraId="044A44F8" w14:textId="77777777" w:rsidTr="00A85746">
        <w:trPr>
          <w:trHeight w:val="315"/>
        </w:trPr>
        <w:tc>
          <w:tcPr>
            <w:tcW w:w="2123" w:type="dxa"/>
            <w:tcBorders>
              <w:top w:val="nil"/>
              <w:left w:val="nil"/>
              <w:bottom w:val="nil"/>
              <w:right w:val="nil"/>
            </w:tcBorders>
            <w:vAlign w:val="bottom"/>
          </w:tcPr>
          <w:p w14:paraId="0AD12E3E"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$8,133.01</w:t>
            </w:r>
          </w:p>
        </w:tc>
        <w:tc>
          <w:tcPr>
            <w:tcW w:w="2410" w:type="dxa"/>
            <w:tcBorders>
              <w:top w:val="nil"/>
              <w:left w:val="nil"/>
              <w:bottom w:val="nil"/>
              <w:right w:val="nil"/>
            </w:tcBorders>
            <w:vAlign w:val="bottom"/>
          </w:tcPr>
          <w:p w14:paraId="15E7AE75"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$9,926.00</w:t>
            </w:r>
          </w:p>
        </w:tc>
        <w:tc>
          <w:tcPr>
            <w:tcW w:w="3827" w:type="dxa"/>
            <w:tcBorders>
              <w:top w:val="nil"/>
              <w:left w:val="nil"/>
              <w:bottom w:val="nil"/>
              <w:right w:val="nil"/>
            </w:tcBorders>
            <w:vAlign w:val="bottom"/>
          </w:tcPr>
          <w:p w14:paraId="741C7F3D"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4.9303       al millar</w:t>
            </w:r>
          </w:p>
        </w:tc>
      </w:tr>
      <w:tr w:rsidR="00065849" w:rsidRPr="00065849" w14:paraId="05006106" w14:textId="77777777" w:rsidTr="00A85746">
        <w:trPr>
          <w:trHeight w:val="315"/>
        </w:trPr>
        <w:tc>
          <w:tcPr>
            <w:tcW w:w="2123" w:type="dxa"/>
            <w:tcBorders>
              <w:top w:val="nil"/>
              <w:left w:val="nil"/>
              <w:bottom w:val="nil"/>
              <w:right w:val="nil"/>
            </w:tcBorders>
            <w:vAlign w:val="bottom"/>
          </w:tcPr>
          <w:p w14:paraId="304490AC"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$9,926.01</w:t>
            </w:r>
          </w:p>
        </w:tc>
        <w:tc>
          <w:tcPr>
            <w:tcW w:w="2410" w:type="dxa"/>
            <w:tcBorders>
              <w:top w:val="nil"/>
              <w:left w:val="nil"/>
              <w:bottom w:val="nil"/>
              <w:right w:val="nil"/>
            </w:tcBorders>
            <w:vAlign w:val="bottom"/>
          </w:tcPr>
          <w:p w14:paraId="516EE143"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En adelante</w:t>
            </w:r>
          </w:p>
        </w:tc>
        <w:tc>
          <w:tcPr>
            <w:tcW w:w="3827" w:type="dxa"/>
            <w:tcBorders>
              <w:top w:val="nil"/>
              <w:left w:val="nil"/>
              <w:bottom w:val="nil"/>
              <w:right w:val="nil"/>
            </w:tcBorders>
            <w:vAlign w:val="bottom"/>
          </w:tcPr>
          <w:p w14:paraId="25C4ABD2"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6.1230       al millar</w:t>
            </w:r>
          </w:p>
        </w:tc>
      </w:tr>
    </w:tbl>
    <w:p w14:paraId="7A96CC7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62ECE4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Los predios baldíos que permanezcan sin construcción, tendrán un incremento en la tasa del 1% al millar anualmente, hasta llegar a una tasa máxima del 9.123 al millar.</w:t>
      </w:r>
    </w:p>
    <w:p w14:paraId="4CACDDC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EC5D10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En ningún caso el impuesto predial causado será menor a una VUMAV (Vez la Unidad de Medida y Actualización Vigente.</w:t>
      </w:r>
    </w:p>
    <w:p w14:paraId="25F18F7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F1923A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III.- Sobre el valor catastral de cada hectárea de los predios rurales, conforme a la siguiente:</w:t>
      </w:r>
    </w:p>
    <w:p w14:paraId="427A1862"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tbl>
      <w:tblPr>
        <w:tblW w:w="0" w:type="auto"/>
        <w:tblInd w:w="-68" w:type="dxa"/>
        <w:tblLayout w:type="fixed"/>
        <w:tblCellMar>
          <w:left w:w="70" w:type="dxa"/>
          <w:right w:w="70" w:type="dxa"/>
        </w:tblCellMar>
        <w:tblLook w:val="0000" w:firstRow="0" w:lastRow="0" w:firstColumn="0" w:lastColumn="0" w:noHBand="0" w:noVBand="0"/>
      </w:tblPr>
      <w:tblGrid>
        <w:gridCol w:w="6900"/>
        <w:gridCol w:w="1690"/>
      </w:tblGrid>
      <w:tr w:rsidR="00065849" w:rsidRPr="00065849" w14:paraId="493CEFE2" w14:textId="77777777" w:rsidTr="00A85746">
        <w:trPr>
          <w:trHeight w:val="315"/>
        </w:trPr>
        <w:tc>
          <w:tcPr>
            <w:tcW w:w="8590" w:type="dxa"/>
            <w:gridSpan w:val="2"/>
            <w:vAlign w:val="center"/>
          </w:tcPr>
          <w:p w14:paraId="61064975"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TARIFA</w:t>
            </w:r>
          </w:p>
        </w:tc>
      </w:tr>
      <w:tr w:rsidR="00065849" w:rsidRPr="00065849" w14:paraId="1E9E3770" w14:textId="77777777" w:rsidTr="00A85746">
        <w:trPr>
          <w:trHeight w:val="630"/>
        </w:trPr>
        <w:tc>
          <w:tcPr>
            <w:tcW w:w="6900" w:type="dxa"/>
            <w:vAlign w:val="center"/>
          </w:tcPr>
          <w:p w14:paraId="41CB9DE6"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CATEGORIA</w:t>
            </w:r>
          </w:p>
        </w:tc>
        <w:tc>
          <w:tcPr>
            <w:tcW w:w="1690" w:type="dxa"/>
            <w:vAlign w:val="center"/>
          </w:tcPr>
          <w:p w14:paraId="3B755081"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TASA AL</w:t>
            </w:r>
            <w:r w:rsidRPr="00065849">
              <w:rPr>
                <w:rFonts w:ascii="Times New Roman" w:eastAsia="Times New Roman" w:hAnsi="Times New Roman" w:cs="Times New Roman"/>
                <w:b/>
                <w:bCs/>
                <w:color w:val="000000"/>
                <w:sz w:val="24"/>
                <w:szCs w:val="24"/>
                <w:lang w:eastAsia="ar-SA"/>
              </w:rPr>
              <w:br/>
              <w:t>MILLAR</w:t>
            </w:r>
          </w:p>
        </w:tc>
      </w:tr>
      <w:tr w:rsidR="00065849" w:rsidRPr="00065849" w14:paraId="6EB2B172" w14:textId="77777777" w:rsidTr="00A85746">
        <w:trPr>
          <w:trHeight w:hRule="exact" w:val="680"/>
        </w:trPr>
        <w:tc>
          <w:tcPr>
            <w:tcW w:w="6900" w:type="dxa"/>
            <w:vAlign w:val="center"/>
          </w:tcPr>
          <w:p w14:paraId="36C17D9C"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Riego de gravedad 1: Terrenos dentro del Distrito de Riego </w:t>
            </w:r>
            <w:r w:rsidRPr="00065849">
              <w:rPr>
                <w:rFonts w:ascii="Times New Roman" w:eastAsia="Times New Roman" w:hAnsi="Times New Roman" w:cs="Times New Roman"/>
                <w:color w:val="000000"/>
                <w:sz w:val="24"/>
                <w:szCs w:val="24"/>
                <w:lang w:eastAsia="ar-SA"/>
              </w:rPr>
              <w:br/>
              <w:t>con derecho a agua de presa regularmente.</w:t>
            </w:r>
          </w:p>
        </w:tc>
        <w:tc>
          <w:tcPr>
            <w:tcW w:w="1690" w:type="dxa"/>
            <w:vAlign w:val="center"/>
          </w:tcPr>
          <w:p w14:paraId="37FC8CCF"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1.0000</w:t>
            </w:r>
          </w:p>
        </w:tc>
      </w:tr>
      <w:tr w:rsidR="00065849" w:rsidRPr="00065849" w14:paraId="1CE65896" w14:textId="77777777" w:rsidTr="00A85746">
        <w:trPr>
          <w:trHeight w:hRule="exact" w:val="680"/>
        </w:trPr>
        <w:tc>
          <w:tcPr>
            <w:tcW w:w="6900" w:type="dxa"/>
            <w:vAlign w:val="center"/>
          </w:tcPr>
          <w:p w14:paraId="584E50DB"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Riego de gravedad 2: Terrenos con derecho a agua de presa o </w:t>
            </w:r>
            <w:r w:rsidRPr="00065849">
              <w:rPr>
                <w:rFonts w:ascii="Times New Roman" w:eastAsia="Times New Roman" w:hAnsi="Times New Roman" w:cs="Times New Roman"/>
                <w:color w:val="000000"/>
                <w:sz w:val="24"/>
                <w:szCs w:val="24"/>
                <w:lang w:eastAsia="ar-SA"/>
              </w:rPr>
              <w:br/>
              <w:t>río irregularmente aun dentro del Distrito de Riego.</w:t>
            </w:r>
          </w:p>
        </w:tc>
        <w:tc>
          <w:tcPr>
            <w:tcW w:w="1690" w:type="dxa"/>
            <w:vAlign w:val="center"/>
          </w:tcPr>
          <w:p w14:paraId="4F80D7DF"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1.5150</w:t>
            </w:r>
          </w:p>
        </w:tc>
      </w:tr>
      <w:tr w:rsidR="00065849" w:rsidRPr="00065849" w14:paraId="5A530730" w14:textId="77777777" w:rsidTr="00A85746">
        <w:trPr>
          <w:trHeight w:hRule="exact" w:val="680"/>
        </w:trPr>
        <w:tc>
          <w:tcPr>
            <w:tcW w:w="6900" w:type="dxa"/>
            <w:vAlign w:val="center"/>
          </w:tcPr>
          <w:p w14:paraId="4BE12C69"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Riego de Bombeo 1: Terrenos con riego mecánico con pozo de </w:t>
            </w:r>
            <w:r w:rsidRPr="00065849">
              <w:rPr>
                <w:rFonts w:ascii="Times New Roman" w:eastAsia="Times New Roman" w:hAnsi="Times New Roman" w:cs="Times New Roman"/>
                <w:color w:val="000000"/>
                <w:sz w:val="24"/>
                <w:szCs w:val="24"/>
                <w:lang w:eastAsia="ar-SA"/>
              </w:rPr>
              <w:br/>
              <w:t>poca profundidad (100 pies máximo)</w:t>
            </w:r>
          </w:p>
        </w:tc>
        <w:tc>
          <w:tcPr>
            <w:tcW w:w="1690" w:type="dxa"/>
            <w:vAlign w:val="center"/>
          </w:tcPr>
          <w:p w14:paraId="1871A1A5"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1.5150</w:t>
            </w:r>
          </w:p>
        </w:tc>
      </w:tr>
      <w:tr w:rsidR="00065849" w:rsidRPr="00065849" w14:paraId="0D98B58E" w14:textId="77777777" w:rsidTr="00A85746">
        <w:trPr>
          <w:trHeight w:hRule="exact" w:val="680"/>
        </w:trPr>
        <w:tc>
          <w:tcPr>
            <w:tcW w:w="6900" w:type="dxa"/>
            <w:vAlign w:val="center"/>
          </w:tcPr>
          <w:p w14:paraId="3E47AAE2"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Riego de Bombeo 2: Terreno con riego mecánico con pozo </w:t>
            </w:r>
            <w:r w:rsidRPr="00065849">
              <w:rPr>
                <w:rFonts w:ascii="Times New Roman" w:eastAsia="Times New Roman" w:hAnsi="Times New Roman" w:cs="Times New Roman"/>
                <w:color w:val="000000"/>
                <w:sz w:val="24"/>
                <w:szCs w:val="24"/>
                <w:lang w:eastAsia="ar-SA"/>
              </w:rPr>
              <w:br/>
              <w:t>profundo (más de 100 pies)</w:t>
            </w:r>
          </w:p>
        </w:tc>
        <w:tc>
          <w:tcPr>
            <w:tcW w:w="1690" w:type="dxa"/>
            <w:vAlign w:val="center"/>
          </w:tcPr>
          <w:p w14:paraId="5E736FE6"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1.5150</w:t>
            </w:r>
          </w:p>
        </w:tc>
      </w:tr>
      <w:tr w:rsidR="00065849" w:rsidRPr="00065849" w14:paraId="091A1803" w14:textId="77777777" w:rsidTr="00A85746">
        <w:trPr>
          <w:trHeight w:hRule="exact" w:val="680"/>
        </w:trPr>
        <w:tc>
          <w:tcPr>
            <w:tcW w:w="6900" w:type="dxa"/>
            <w:vAlign w:val="center"/>
          </w:tcPr>
          <w:p w14:paraId="3679CAC0"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Riego de temporada única: Terrenos que dependen para su </w:t>
            </w:r>
            <w:r w:rsidRPr="00065849">
              <w:rPr>
                <w:rFonts w:ascii="Times New Roman" w:eastAsia="Times New Roman" w:hAnsi="Times New Roman" w:cs="Times New Roman"/>
                <w:color w:val="000000"/>
                <w:sz w:val="24"/>
                <w:szCs w:val="24"/>
                <w:lang w:eastAsia="ar-SA"/>
              </w:rPr>
              <w:br/>
              <w:t>irrigación de la eventualidad de precipitaciones</w:t>
            </w:r>
          </w:p>
        </w:tc>
        <w:tc>
          <w:tcPr>
            <w:tcW w:w="1690" w:type="dxa"/>
            <w:vAlign w:val="center"/>
          </w:tcPr>
          <w:p w14:paraId="7963EA22"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2.2570</w:t>
            </w:r>
          </w:p>
        </w:tc>
      </w:tr>
      <w:tr w:rsidR="00065849" w:rsidRPr="00065849" w14:paraId="719C735E" w14:textId="77777777" w:rsidTr="00A85746">
        <w:trPr>
          <w:trHeight w:hRule="exact" w:val="397"/>
        </w:trPr>
        <w:tc>
          <w:tcPr>
            <w:tcW w:w="6900" w:type="dxa"/>
            <w:vAlign w:val="center"/>
          </w:tcPr>
          <w:p w14:paraId="4917CFBB"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Agostadero 1: Terrenos con praderas naturales  </w:t>
            </w:r>
          </w:p>
        </w:tc>
        <w:tc>
          <w:tcPr>
            <w:tcW w:w="1690" w:type="dxa"/>
            <w:vAlign w:val="center"/>
          </w:tcPr>
          <w:p w14:paraId="31890BF5"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1.1170</w:t>
            </w:r>
          </w:p>
        </w:tc>
      </w:tr>
      <w:tr w:rsidR="00065849" w:rsidRPr="00065849" w14:paraId="28637D83" w14:textId="77777777" w:rsidTr="00A85746">
        <w:trPr>
          <w:trHeight w:hRule="exact" w:val="680"/>
        </w:trPr>
        <w:tc>
          <w:tcPr>
            <w:tcW w:w="6900" w:type="dxa"/>
            <w:vAlign w:val="center"/>
          </w:tcPr>
          <w:p w14:paraId="1A02D449"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Agostadero 2: Terrenos que fueron mejorados para pastoreo </w:t>
            </w:r>
            <w:r w:rsidRPr="00065849">
              <w:rPr>
                <w:rFonts w:ascii="Times New Roman" w:eastAsia="Times New Roman" w:hAnsi="Times New Roman" w:cs="Times New Roman"/>
                <w:color w:val="000000"/>
                <w:sz w:val="24"/>
                <w:szCs w:val="24"/>
                <w:lang w:eastAsia="ar-SA"/>
              </w:rPr>
              <w:br/>
              <w:t>en base a técnicas.</w:t>
            </w:r>
          </w:p>
        </w:tc>
        <w:tc>
          <w:tcPr>
            <w:tcW w:w="1690" w:type="dxa"/>
            <w:vAlign w:val="center"/>
          </w:tcPr>
          <w:p w14:paraId="7996C72A"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1.5000</w:t>
            </w:r>
          </w:p>
        </w:tc>
      </w:tr>
      <w:tr w:rsidR="00065849" w:rsidRPr="00065849" w14:paraId="0B35DC2B" w14:textId="77777777" w:rsidTr="00A85746">
        <w:trPr>
          <w:trHeight w:hRule="exact" w:val="680"/>
        </w:trPr>
        <w:tc>
          <w:tcPr>
            <w:tcW w:w="6900" w:type="dxa"/>
            <w:vAlign w:val="center"/>
          </w:tcPr>
          <w:p w14:paraId="0BD2C9C2"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Agostadero 3: Terrenos que se encuentran en zonas </w:t>
            </w:r>
            <w:r w:rsidRPr="00065849">
              <w:rPr>
                <w:rFonts w:ascii="Times New Roman" w:eastAsia="Times New Roman" w:hAnsi="Times New Roman" w:cs="Times New Roman"/>
                <w:color w:val="000000"/>
                <w:sz w:val="24"/>
                <w:szCs w:val="24"/>
                <w:lang w:eastAsia="ar-SA"/>
              </w:rPr>
              <w:br/>
              <w:t>Semidesérticas de bajo rendimiento.</w:t>
            </w:r>
          </w:p>
        </w:tc>
        <w:tc>
          <w:tcPr>
            <w:tcW w:w="1690" w:type="dxa"/>
            <w:vAlign w:val="center"/>
          </w:tcPr>
          <w:p w14:paraId="3092CFAD"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0.2350</w:t>
            </w:r>
          </w:p>
        </w:tc>
      </w:tr>
    </w:tbl>
    <w:p w14:paraId="2C4C199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E7D8F2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IV.-Sobre el valor catastral de las edificaciones de los predios rurales, conforme a la siguiente:</w:t>
      </w:r>
    </w:p>
    <w:tbl>
      <w:tblPr>
        <w:tblW w:w="0" w:type="auto"/>
        <w:jc w:val="center"/>
        <w:tblLayout w:type="fixed"/>
        <w:tblCellMar>
          <w:left w:w="70" w:type="dxa"/>
          <w:right w:w="70" w:type="dxa"/>
        </w:tblCellMar>
        <w:tblLook w:val="0000" w:firstRow="0" w:lastRow="0" w:firstColumn="0" w:lastColumn="0" w:noHBand="0" w:noVBand="0"/>
      </w:tblPr>
      <w:tblGrid>
        <w:gridCol w:w="2481"/>
        <w:gridCol w:w="1984"/>
        <w:gridCol w:w="1950"/>
        <w:gridCol w:w="2019"/>
      </w:tblGrid>
      <w:tr w:rsidR="00065849" w:rsidRPr="00065849" w14:paraId="0604815D" w14:textId="77777777" w:rsidTr="00A85746">
        <w:trPr>
          <w:trHeight w:val="315"/>
          <w:jc w:val="center"/>
        </w:trPr>
        <w:tc>
          <w:tcPr>
            <w:tcW w:w="8434" w:type="dxa"/>
            <w:gridSpan w:val="4"/>
            <w:vAlign w:val="bottom"/>
          </w:tcPr>
          <w:p w14:paraId="31E92C26" w14:textId="77777777" w:rsidR="00065849" w:rsidRPr="00065849" w:rsidRDefault="00065849" w:rsidP="00065849">
            <w:pPr>
              <w:suppressAutoHyphens/>
              <w:snapToGrid w:val="0"/>
              <w:spacing w:after="0"/>
              <w:rPr>
                <w:rFonts w:ascii="Times New Roman" w:eastAsia="Times New Roman" w:hAnsi="Times New Roman" w:cs="Times New Roman"/>
                <w:b/>
                <w:bCs/>
                <w:color w:val="000000"/>
                <w:sz w:val="24"/>
                <w:szCs w:val="24"/>
                <w:lang w:eastAsia="ar-SA"/>
              </w:rPr>
            </w:pPr>
          </w:p>
          <w:p w14:paraId="594F8026"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T A R I  F A</w:t>
            </w:r>
          </w:p>
          <w:p w14:paraId="59F4238B"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p>
        </w:tc>
      </w:tr>
      <w:tr w:rsidR="00065849" w:rsidRPr="00065849" w14:paraId="42CD9231" w14:textId="77777777" w:rsidTr="00A85746">
        <w:trPr>
          <w:trHeight w:val="315"/>
          <w:jc w:val="center"/>
        </w:trPr>
        <w:tc>
          <w:tcPr>
            <w:tcW w:w="4465" w:type="dxa"/>
            <w:gridSpan w:val="2"/>
            <w:vAlign w:val="bottom"/>
          </w:tcPr>
          <w:p w14:paraId="75E3758B"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Valor  Catastral</w:t>
            </w:r>
          </w:p>
        </w:tc>
        <w:tc>
          <w:tcPr>
            <w:tcW w:w="3969" w:type="dxa"/>
            <w:gridSpan w:val="2"/>
            <w:vMerge w:val="restart"/>
            <w:vAlign w:val="center"/>
          </w:tcPr>
          <w:p w14:paraId="32214E82"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Tasa</w:t>
            </w:r>
          </w:p>
        </w:tc>
      </w:tr>
      <w:tr w:rsidR="00065849" w:rsidRPr="00065849" w14:paraId="54198012" w14:textId="77777777" w:rsidTr="00A85746">
        <w:trPr>
          <w:trHeight w:val="315"/>
          <w:jc w:val="center"/>
        </w:trPr>
        <w:tc>
          <w:tcPr>
            <w:tcW w:w="2481" w:type="dxa"/>
            <w:vAlign w:val="bottom"/>
          </w:tcPr>
          <w:p w14:paraId="636E27C8" w14:textId="77777777" w:rsidR="00065849" w:rsidRPr="00065849" w:rsidRDefault="00065849" w:rsidP="00065849">
            <w:pPr>
              <w:suppressAutoHyphens/>
              <w:snapToGrid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Límite Inferior</w:t>
            </w:r>
          </w:p>
        </w:tc>
        <w:tc>
          <w:tcPr>
            <w:tcW w:w="1984" w:type="dxa"/>
            <w:vAlign w:val="bottom"/>
          </w:tcPr>
          <w:p w14:paraId="13F91686" w14:textId="77777777" w:rsidR="00065849" w:rsidRPr="00065849" w:rsidRDefault="00065849" w:rsidP="00065849">
            <w:pPr>
              <w:suppressAutoHyphens/>
              <w:snapToGrid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Límite Superior</w:t>
            </w:r>
          </w:p>
        </w:tc>
        <w:tc>
          <w:tcPr>
            <w:tcW w:w="3969" w:type="dxa"/>
            <w:gridSpan w:val="2"/>
            <w:vMerge/>
            <w:vAlign w:val="center"/>
          </w:tcPr>
          <w:p w14:paraId="55E1D79D" w14:textId="77777777" w:rsidR="00065849" w:rsidRPr="00065849" w:rsidRDefault="00065849" w:rsidP="00065849">
            <w:pPr>
              <w:suppressAutoHyphens/>
              <w:snapToGrid w:val="0"/>
              <w:spacing w:after="0"/>
              <w:rPr>
                <w:rFonts w:ascii="Times New Roman" w:eastAsia="Times New Roman" w:hAnsi="Times New Roman" w:cs="Times New Roman"/>
                <w:b/>
                <w:bCs/>
                <w:color w:val="000000"/>
                <w:sz w:val="24"/>
                <w:szCs w:val="24"/>
                <w:lang w:eastAsia="ar-SA"/>
              </w:rPr>
            </w:pPr>
          </w:p>
        </w:tc>
      </w:tr>
      <w:tr w:rsidR="00065849" w:rsidRPr="00065849" w14:paraId="46D13008" w14:textId="77777777" w:rsidTr="00A85746">
        <w:trPr>
          <w:trHeight w:val="340"/>
          <w:jc w:val="center"/>
        </w:trPr>
        <w:tc>
          <w:tcPr>
            <w:tcW w:w="2481" w:type="dxa"/>
            <w:vAlign w:val="center"/>
          </w:tcPr>
          <w:p w14:paraId="71530ACD" w14:textId="77777777" w:rsidR="00065849" w:rsidRPr="00065849" w:rsidRDefault="00065849" w:rsidP="00065849">
            <w:pPr>
              <w:suppressAutoHyphens/>
              <w:snapToGrid w:val="0"/>
              <w:spacing w:after="0"/>
              <w:ind w:right="391"/>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De $ 0.01</w:t>
            </w:r>
          </w:p>
        </w:tc>
        <w:tc>
          <w:tcPr>
            <w:tcW w:w="1984" w:type="dxa"/>
            <w:vAlign w:val="center"/>
          </w:tcPr>
          <w:p w14:paraId="19D259A1" w14:textId="77777777" w:rsidR="00065849" w:rsidRPr="00065849" w:rsidRDefault="00065849" w:rsidP="00065849">
            <w:pPr>
              <w:suppressAutoHyphens/>
              <w:snapToGrid w:val="0"/>
              <w:spacing w:after="0"/>
              <w:ind w:right="107"/>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$45,040.00</w:t>
            </w:r>
          </w:p>
        </w:tc>
        <w:tc>
          <w:tcPr>
            <w:tcW w:w="1950" w:type="dxa"/>
            <w:vAlign w:val="center"/>
          </w:tcPr>
          <w:p w14:paraId="35C53268" w14:textId="77777777" w:rsidR="00065849" w:rsidRPr="00065849" w:rsidRDefault="00065849" w:rsidP="00065849">
            <w:pPr>
              <w:suppressAutoHyphens/>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        </w:t>
            </w:r>
            <w:r w:rsidRPr="00A33304">
              <w:rPr>
                <w:rFonts w:ascii="Times New Roman" w:eastAsia="Times New Roman" w:hAnsi="Times New Roman" w:cs="Times New Roman"/>
                <w:sz w:val="24"/>
                <w:szCs w:val="24"/>
                <w:lang w:eastAsia="ar-SA"/>
              </w:rPr>
              <w:t>$84.00</w:t>
            </w:r>
          </w:p>
        </w:tc>
        <w:tc>
          <w:tcPr>
            <w:tcW w:w="2019" w:type="dxa"/>
            <w:vAlign w:val="center"/>
          </w:tcPr>
          <w:p w14:paraId="692B8D1B"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cuota mínima</w:t>
            </w:r>
          </w:p>
        </w:tc>
      </w:tr>
      <w:tr w:rsidR="00065849" w:rsidRPr="00065849" w14:paraId="16F7DEFB" w14:textId="77777777" w:rsidTr="00A85746">
        <w:trPr>
          <w:trHeight w:val="340"/>
          <w:jc w:val="center"/>
        </w:trPr>
        <w:tc>
          <w:tcPr>
            <w:tcW w:w="2481" w:type="dxa"/>
            <w:vAlign w:val="center"/>
          </w:tcPr>
          <w:p w14:paraId="622C79F9" w14:textId="77777777" w:rsidR="00065849" w:rsidRPr="00065849" w:rsidRDefault="00065849" w:rsidP="00065849">
            <w:pPr>
              <w:suppressAutoHyphens/>
              <w:snapToGrid w:val="0"/>
              <w:spacing w:after="0"/>
              <w:ind w:right="391"/>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$45,040.01</w:t>
            </w:r>
          </w:p>
        </w:tc>
        <w:tc>
          <w:tcPr>
            <w:tcW w:w="1984" w:type="dxa"/>
            <w:vAlign w:val="center"/>
          </w:tcPr>
          <w:p w14:paraId="5F5021D8" w14:textId="77777777" w:rsidR="00065849" w:rsidRPr="00065849" w:rsidRDefault="00065849" w:rsidP="00065849">
            <w:pPr>
              <w:suppressAutoHyphens/>
              <w:snapToGrid w:val="0"/>
              <w:spacing w:after="0"/>
              <w:ind w:right="107"/>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$172,125.00</w:t>
            </w:r>
          </w:p>
        </w:tc>
        <w:tc>
          <w:tcPr>
            <w:tcW w:w="1950" w:type="dxa"/>
            <w:vAlign w:val="center"/>
          </w:tcPr>
          <w:p w14:paraId="202F33E3" w14:textId="77777777" w:rsidR="00065849" w:rsidRPr="00065849" w:rsidRDefault="00065849" w:rsidP="00065849">
            <w:pPr>
              <w:suppressAutoHyphens/>
              <w:snapToGrid w:val="0"/>
              <w:spacing w:after="0"/>
              <w:ind w:firstLine="24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1.0000</w:t>
            </w:r>
          </w:p>
        </w:tc>
        <w:tc>
          <w:tcPr>
            <w:tcW w:w="2019" w:type="dxa"/>
            <w:vAlign w:val="center"/>
          </w:tcPr>
          <w:p w14:paraId="4DE64BD4"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al millar</w:t>
            </w:r>
          </w:p>
        </w:tc>
      </w:tr>
      <w:tr w:rsidR="00065849" w:rsidRPr="00065849" w14:paraId="4B991859" w14:textId="77777777" w:rsidTr="00A85746">
        <w:trPr>
          <w:trHeight w:val="340"/>
          <w:jc w:val="center"/>
        </w:trPr>
        <w:tc>
          <w:tcPr>
            <w:tcW w:w="2481" w:type="dxa"/>
            <w:vAlign w:val="center"/>
          </w:tcPr>
          <w:p w14:paraId="3E320A4A" w14:textId="77777777" w:rsidR="00065849" w:rsidRPr="00065849" w:rsidRDefault="00065849" w:rsidP="00065849">
            <w:pPr>
              <w:suppressAutoHyphens/>
              <w:snapToGrid w:val="0"/>
              <w:spacing w:after="0"/>
              <w:ind w:right="391"/>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$172,125.01</w:t>
            </w:r>
          </w:p>
        </w:tc>
        <w:tc>
          <w:tcPr>
            <w:tcW w:w="1984" w:type="dxa"/>
            <w:vAlign w:val="center"/>
          </w:tcPr>
          <w:p w14:paraId="20C1A12F" w14:textId="77777777" w:rsidR="00065849" w:rsidRPr="00065849" w:rsidRDefault="00065849" w:rsidP="00065849">
            <w:pPr>
              <w:suppressAutoHyphens/>
              <w:snapToGrid w:val="0"/>
              <w:spacing w:after="0"/>
              <w:ind w:right="107"/>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$344,250.00</w:t>
            </w:r>
          </w:p>
        </w:tc>
        <w:tc>
          <w:tcPr>
            <w:tcW w:w="1950" w:type="dxa"/>
            <w:vAlign w:val="center"/>
          </w:tcPr>
          <w:p w14:paraId="3F515BEB" w14:textId="77777777" w:rsidR="00065849" w:rsidRPr="00065849" w:rsidRDefault="00065849" w:rsidP="00065849">
            <w:pPr>
              <w:suppressAutoHyphens/>
              <w:snapToGrid w:val="0"/>
              <w:spacing w:after="0"/>
              <w:ind w:firstLine="24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1.0500</w:t>
            </w:r>
          </w:p>
        </w:tc>
        <w:tc>
          <w:tcPr>
            <w:tcW w:w="2019" w:type="dxa"/>
            <w:vAlign w:val="center"/>
          </w:tcPr>
          <w:p w14:paraId="2F402A07"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al millar</w:t>
            </w:r>
          </w:p>
        </w:tc>
      </w:tr>
      <w:tr w:rsidR="00065849" w:rsidRPr="00065849" w14:paraId="22EE61C1" w14:textId="77777777" w:rsidTr="00A85746">
        <w:trPr>
          <w:trHeight w:val="340"/>
          <w:jc w:val="center"/>
        </w:trPr>
        <w:tc>
          <w:tcPr>
            <w:tcW w:w="2481" w:type="dxa"/>
            <w:vAlign w:val="center"/>
          </w:tcPr>
          <w:p w14:paraId="4B47E4F3" w14:textId="77777777" w:rsidR="00065849" w:rsidRPr="00065849" w:rsidRDefault="00065849" w:rsidP="00065849">
            <w:pPr>
              <w:suppressAutoHyphens/>
              <w:snapToGrid w:val="0"/>
              <w:spacing w:after="0"/>
              <w:ind w:right="391"/>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$344,250.01</w:t>
            </w:r>
          </w:p>
        </w:tc>
        <w:tc>
          <w:tcPr>
            <w:tcW w:w="1984" w:type="dxa"/>
            <w:vAlign w:val="center"/>
          </w:tcPr>
          <w:p w14:paraId="20271738" w14:textId="77777777" w:rsidR="00065849" w:rsidRPr="00065849" w:rsidRDefault="00065849" w:rsidP="00065849">
            <w:pPr>
              <w:suppressAutoHyphens/>
              <w:snapToGrid w:val="0"/>
              <w:spacing w:after="0"/>
              <w:ind w:right="107"/>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$961,875.00</w:t>
            </w:r>
          </w:p>
        </w:tc>
        <w:tc>
          <w:tcPr>
            <w:tcW w:w="1950" w:type="dxa"/>
            <w:vAlign w:val="center"/>
          </w:tcPr>
          <w:p w14:paraId="16B28A20" w14:textId="77777777" w:rsidR="00065849" w:rsidRPr="00065849" w:rsidRDefault="00065849" w:rsidP="00065849">
            <w:pPr>
              <w:suppressAutoHyphens/>
              <w:snapToGrid w:val="0"/>
              <w:spacing w:after="0"/>
              <w:ind w:firstLine="24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1.1000</w:t>
            </w:r>
          </w:p>
        </w:tc>
        <w:tc>
          <w:tcPr>
            <w:tcW w:w="2019" w:type="dxa"/>
            <w:vAlign w:val="center"/>
          </w:tcPr>
          <w:p w14:paraId="5A69ABBD"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al millar</w:t>
            </w:r>
          </w:p>
        </w:tc>
      </w:tr>
      <w:tr w:rsidR="00065849" w:rsidRPr="00065849" w14:paraId="03105998" w14:textId="77777777" w:rsidTr="00A85746">
        <w:trPr>
          <w:trHeight w:val="340"/>
          <w:jc w:val="center"/>
        </w:trPr>
        <w:tc>
          <w:tcPr>
            <w:tcW w:w="2481" w:type="dxa"/>
            <w:vAlign w:val="center"/>
          </w:tcPr>
          <w:p w14:paraId="2E28F8C3" w14:textId="77777777" w:rsidR="00065849" w:rsidRPr="00065849" w:rsidRDefault="00065849" w:rsidP="00065849">
            <w:pPr>
              <w:suppressAutoHyphens/>
              <w:snapToGrid w:val="0"/>
              <w:spacing w:after="0"/>
              <w:ind w:right="391"/>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$961,875.01</w:t>
            </w:r>
          </w:p>
        </w:tc>
        <w:tc>
          <w:tcPr>
            <w:tcW w:w="1984" w:type="dxa"/>
            <w:vAlign w:val="center"/>
          </w:tcPr>
          <w:p w14:paraId="74DC2DE6" w14:textId="77777777" w:rsidR="00065849" w:rsidRPr="00065849" w:rsidRDefault="00065849" w:rsidP="00065849">
            <w:pPr>
              <w:suppressAutoHyphens/>
              <w:snapToGrid w:val="0"/>
              <w:spacing w:after="0"/>
              <w:ind w:right="107"/>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$1,923,750.00</w:t>
            </w:r>
          </w:p>
        </w:tc>
        <w:tc>
          <w:tcPr>
            <w:tcW w:w="1950" w:type="dxa"/>
            <w:vAlign w:val="center"/>
          </w:tcPr>
          <w:p w14:paraId="3DD9C152" w14:textId="77777777" w:rsidR="00065849" w:rsidRPr="00065849" w:rsidRDefault="00065849" w:rsidP="00065849">
            <w:pPr>
              <w:suppressAutoHyphens/>
              <w:snapToGrid w:val="0"/>
              <w:spacing w:after="0"/>
              <w:ind w:firstLine="24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1.1500</w:t>
            </w:r>
          </w:p>
        </w:tc>
        <w:tc>
          <w:tcPr>
            <w:tcW w:w="2019" w:type="dxa"/>
            <w:vAlign w:val="center"/>
          </w:tcPr>
          <w:p w14:paraId="65DA4EDD"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al millar</w:t>
            </w:r>
          </w:p>
        </w:tc>
      </w:tr>
      <w:tr w:rsidR="00065849" w:rsidRPr="00065849" w14:paraId="6A22C1D2" w14:textId="77777777" w:rsidTr="00A85746">
        <w:trPr>
          <w:trHeight w:val="340"/>
          <w:jc w:val="center"/>
        </w:trPr>
        <w:tc>
          <w:tcPr>
            <w:tcW w:w="2481" w:type="dxa"/>
            <w:vAlign w:val="center"/>
          </w:tcPr>
          <w:p w14:paraId="2549BF83" w14:textId="77777777" w:rsidR="00065849" w:rsidRPr="00065849" w:rsidRDefault="00065849" w:rsidP="00065849">
            <w:pPr>
              <w:suppressAutoHyphens/>
              <w:snapToGrid w:val="0"/>
              <w:spacing w:after="0"/>
              <w:ind w:right="391"/>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$1,923,750.01</w:t>
            </w:r>
          </w:p>
        </w:tc>
        <w:tc>
          <w:tcPr>
            <w:tcW w:w="1984" w:type="dxa"/>
            <w:vAlign w:val="center"/>
          </w:tcPr>
          <w:p w14:paraId="1944CD46" w14:textId="77777777" w:rsidR="00065849" w:rsidRPr="00065849" w:rsidRDefault="00065849" w:rsidP="00065849">
            <w:pPr>
              <w:suppressAutoHyphens/>
              <w:snapToGrid w:val="0"/>
              <w:spacing w:after="0"/>
              <w:ind w:right="107"/>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$2,885,625.00</w:t>
            </w:r>
          </w:p>
        </w:tc>
        <w:tc>
          <w:tcPr>
            <w:tcW w:w="1950" w:type="dxa"/>
            <w:vAlign w:val="center"/>
          </w:tcPr>
          <w:p w14:paraId="7F83C83F" w14:textId="77777777" w:rsidR="00065849" w:rsidRPr="00065849" w:rsidRDefault="00065849" w:rsidP="00065849">
            <w:pPr>
              <w:suppressAutoHyphens/>
              <w:snapToGrid w:val="0"/>
              <w:spacing w:after="0"/>
              <w:ind w:firstLine="24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1.3000</w:t>
            </w:r>
          </w:p>
        </w:tc>
        <w:tc>
          <w:tcPr>
            <w:tcW w:w="2019" w:type="dxa"/>
            <w:vAlign w:val="center"/>
          </w:tcPr>
          <w:p w14:paraId="7DA62693"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al millar</w:t>
            </w:r>
          </w:p>
        </w:tc>
      </w:tr>
      <w:tr w:rsidR="00065849" w:rsidRPr="00065849" w14:paraId="1BFF6192" w14:textId="77777777" w:rsidTr="00A85746">
        <w:trPr>
          <w:trHeight w:val="340"/>
          <w:jc w:val="center"/>
        </w:trPr>
        <w:tc>
          <w:tcPr>
            <w:tcW w:w="2481" w:type="dxa"/>
            <w:vAlign w:val="center"/>
          </w:tcPr>
          <w:p w14:paraId="52728F32" w14:textId="77777777" w:rsidR="00065849" w:rsidRPr="00065849" w:rsidRDefault="00065849" w:rsidP="00065849">
            <w:pPr>
              <w:suppressAutoHyphens/>
              <w:snapToGrid w:val="0"/>
              <w:spacing w:after="0"/>
              <w:ind w:right="391"/>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$2,885,625.01</w:t>
            </w:r>
          </w:p>
        </w:tc>
        <w:tc>
          <w:tcPr>
            <w:tcW w:w="1984" w:type="dxa"/>
            <w:vAlign w:val="center"/>
          </w:tcPr>
          <w:p w14:paraId="0FEC5F50" w14:textId="77777777" w:rsidR="00065849" w:rsidRPr="00065849" w:rsidRDefault="00065849" w:rsidP="00065849">
            <w:pPr>
              <w:suppressAutoHyphens/>
              <w:snapToGrid w:val="0"/>
              <w:spacing w:after="0"/>
              <w:ind w:right="107"/>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$3,847,500.00</w:t>
            </w:r>
          </w:p>
        </w:tc>
        <w:tc>
          <w:tcPr>
            <w:tcW w:w="1950" w:type="dxa"/>
            <w:vAlign w:val="center"/>
          </w:tcPr>
          <w:p w14:paraId="7A1133FC" w14:textId="77777777" w:rsidR="00065849" w:rsidRPr="00065849" w:rsidRDefault="00065849" w:rsidP="00065849">
            <w:pPr>
              <w:suppressAutoHyphens/>
              <w:snapToGrid w:val="0"/>
              <w:spacing w:after="0"/>
              <w:ind w:firstLine="24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1.3500</w:t>
            </w:r>
          </w:p>
        </w:tc>
        <w:tc>
          <w:tcPr>
            <w:tcW w:w="2019" w:type="dxa"/>
            <w:vAlign w:val="center"/>
          </w:tcPr>
          <w:p w14:paraId="01044608"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al millar</w:t>
            </w:r>
          </w:p>
        </w:tc>
      </w:tr>
      <w:tr w:rsidR="00065849" w:rsidRPr="00065849" w14:paraId="07E1395C" w14:textId="77777777" w:rsidTr="00A85746">
        <w:trPr>
          <w:trHeight w:val="340"/>
          <w:jc w:val="center"/>
        </w:trPr>
        <w:tc>
          <w:tcPr>
            <w:tcW w:w="2481" w:type="dxa"/>
            <w:vAlign w:val="center"/>
          </w:tcPr>
          <w:p w14:paraId="2F4EEE84" w14:textId="77777777" w:rsidR="00065849" w:rsidRPr="00065849" w:rsidRDefault="00065849" w:rsidP="00065849">
            <w:pPr>
              <w:suppressAutoHyphens/>
              <w:snapToGrid w:val="0"/>
              <w:spacing w:after="0"/>
              <w:ind w:right="391"/>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$3,847,500.01</w:t>
            </w:r>
          </w:p>
        </w:tc>
        <w:tc>
          <w:tcPr>
            <w:tcW w:w="1984" w:type="dxa"/>
            <w:vAlign w:val="center"/>
          </w:tcPr>
          <w:p w14:paraId="02210015" w14:textId="77777777" w:rsidR="00065849" w:rsidRPr="00065849" w:rsidRDefault="00065849" w:rsidP="00065849">
            <w:pPr>
              <w:suppressAutoHyphens/>
              <w:snapToGrid w:val="0"/>
              <w:spacing w:after="0"/>
              <w:ind w:right="107"/>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En adelante</w:t>
            </w:r>
          </w:p>
        </w:tc>
        <w:tc>
          <w:tcPr>
            <w:tcW w:w="1950" w:type="dxa"/>
            <w:vAlign w:val="center"/>
          </w:tcPr>
          <w:p w14:paraId="470CD159" w14:textId="77777777" w:rsidR="00065849" w:rsidRPr="00065849" w:rsidRDefault="00065849" w:rsidP="00065849">
            <w:pPr>
              <w:suppressAutoHyphens/>
              <w:snapToGrid w:val="0"/>
              <w:spacing w:after="0"/>
              <w:ind w:firstLine="24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1.5000</w:t>
            </w:r>
          </w:p>
        </w:tc>
        <w:tc>
          <w:tcPr>
            <w:tcW w:w="2019" w:type="dxa"/>
            <w:vAlign w:val="center"/>
          </w:tcPr>
          <w:p w14:paraId="51C82FDE"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al millar</w:t>
            </w:r>
          </w:p>
        </w:tc>
      </w:tr>
    </w:tbl>
    <w:p w14:paraId="66622C8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F521F8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En ningún caso el impuesto predial causado será menor a una Vez la Unidad de Medida y Actualización Vigente (VUMAV).</w:t>
      </w:r>
    </w:p>
    <w:p w14:paraId="6C90C05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82F567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fldChar w:fldCharType="begin"/>
      </w:r>
      <w:r w:rsidRPr="00065849">
        <w:rPr>
          <w:rFonts w:ascii="Times New Roman" w:eastAsia="Times New Roman" w:hAnsi="Times New Roman" w:cs="Times New Roman"/>
          <w:b/>
          <w:bCs/>
          <w:sz w:val="24"/>
          <w:szCs w:val="24"/>
          <w:lang w:eastAsia="ar-SA"/>
        </w:rPr>
        <w:instrText xml:space="preserve"> AUTONUM  \* Arabic \s ° </w:instrText>
      </w:r>
      <w:r w:rsidRPr="00065849">
        <w:rPr>
          <w:rFonts w:ascii="Times New Roman" w:eastAsia="Times New Roman" w:hAnsi="Times New Roman" w:cs="Times New Roman"/>
          <w:b/>
          <w:bCs/>
          <w:sz w:val="24"/>
          <w:szCs w:val="24"/>
          <w:lang w:eastAsia="ar-SA"/>
        </w:rPr>
        <w:fldChar w:fldCharType="end"/>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Para los efectos de este impuesto, se aplicarán, además, las disposiciones que sobre diversos conceptos previene la Ley Catastral y Registral del Estado de Sonora.</w:t>
      </w:r>
    </w:p>
    <w:p w14:paraId="1B1602E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67A3DA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fldChar w:fldCharType="begin"/>
      </w:r>
      <w:r w:rsidRPr="00065849">
        <w:rPr>
          <w:rFonts w:ascii="Times New Roman" w:eastAsia="Times New Roman" w:hAnsi="Times New Roman" w:cs="Times New Roman"/>
          <w:b/>
          <w:bCs/>
          <w:sz w:val="24"/>
          <w:szCs w:val="24"/>
          <w:lang w:eastAsia="ar-SA"/>
        </w:rPr>
        <w:instrText xml:space="preserve"> AUTONUM  \* Arabic \s ° </w:instrText>
      </w:r>
      <w:r w:rsidRPr="00065849">
        <w:rPr>
          <w:rFonts w:ascii="Times New Roman" w:eastAsia="Times New Roman" w:hAnsi="Times New Roman" w:cs="Times New Roman"/>
          <w:b/>
          <w:bCs/>
          <w:sz w:val="24"/>
          <w:szCs w:val="24"/>
          <w:lang w:eastAsia="ar-SA"/>
        </w:rPr>
        <w:fldChar w:fldCharType="end"/>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ab/>
        <w:t xml:space="preserve">Se considera como predio edificado, el que tenga construcciones permanentes o de manera fija que no estén en estado ruinoso que sea igual o </w:t>
      </w:r>
      <w:r w:rsidRPr="00A33304">
        <w:rPr>
          <w:rFonts w:ascii="Times New Roman" w:eastAsia="Times New Roman" w:hAnsi="Times New Roman" w:cs="Times New Roman"/>
          <w:color w:val="000000"/>
          <w:sz w:val="24"/>
          <w:szCs w:val="24"/>
          <w:lang w:eastAsia="ar-SA"/>
        </w:rPr>
        <w:t>mayor del 10% de la superficie del terreno</w:t>
      </w:r>
      <w:r w:rsidRPr="00065849">
        <w:rPr>
          <w:rFonts w:ascii="Times New Roman" w:eastAsia="Times New Roman" w:hAnsi="Times New Roman" w:cs="Times New Roman"/>
          <w:color w:val="000000"/>
          <w:sz w:val="24"/>
          <w:szCs w:val="24"/>
          <w:lang w:eastAsia="ar-SA"/>
        </w:rPr>
        <w:t xml:space="preserve"> y se encuentre en condiciones de ser habitable.</w:t>
      </w:r>
    </w:p>
    <w:p w14:paraId="0A9CBC9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b/>
      </w:r>
    </w:p>
    <w:p w14:paraId="39FB9CC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En los casos en que un predio, sea rústico o urbano, no se encuentre en la base de datos del sistema catastral y lo manifieste el propietario o poseedor a efecto de ser dado de alta con clave catastral correspondiente, se podrá generar impuesto predial hasta por 5 años anteriores.</w:t>
      </w:r>
    </w:p>
    <w:p w14:paraId="04BB94A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B41BFC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a) Al pago anticipado de todo el año del Impuesto Predial </w:t>
      </w:r>
      <w:r w:rsidRPr="00A33304">
        <w:rPr>
          <w:rFonts w:ascii="Times New Roman" w:eastAsia="Times New Roman" w:hAnsi="Times New Roman" w:cs="Times New Roman"/>
          <w:color w:val="000000"/>
          <w:sz w:val="24"/>
          <w:szCs w:val="24"/>
          <w:lang w:eastAsia="ar-SA"/>
        </w:rPr>
        <w:t>del ejercicio fiscal 2020</w:t>
      </w:r>
      <w:r w:rsidRPr="00065849">
        <w:rPr>
          <w:rFonts w:ascii="Times New Roman" w:eastAsia="Times New Roman" w:hAnsi="Times New Roman" w:cs="Times New Roman"/>
          <w:color w:val="000000"/>
          <w:sz w:val="24"/>
          <w:szCs w:val="24"/>
          <w:lang w:eastAsia="ar-SA"/>
        </w:rPr>
        <w:t>, se aplicará un porcentaje de hasta el 20% de descuento sobre la base de dicho impuesto si el pago lo realiza durante el mes de enero, hasta el 15% en febrero, hasta el 10% en marzo, y 5% en abril.</w:t>
      </w:r>
    </w:p>
    <w:p w14:paraId="14660BB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9DCDCC0"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color w:val="000000"/>
          <w:sz w:val="24"/>
          <w:szCs w:val="24"/>
          <w:lang w:eastAsia="ar-SA"/>
        </w:rPr>
        <w:t>b) Se aplicará el 50% de descuento sobre el monto al impuesto predial y sus accesorios a los sujetos del impuesto que acrediten su calidad de jubilados o pensionados, así como a todas aquellas personas que acrediten su viudez o alguna discapacidad física , durante todo el año, presentando documentación avalada por un sistema de seguridad social del país vigente, de lo contrario se podrá suspender esta prestación,</w:t>
      </w:r>
      <w:r w:rsidRPr="00065849">
        <w:rPr>
          <w:rFonts w:ascii="Times New Roman" w:eastAsia="Times New Roman" w:hAnsi="Times New Roman" w:cs="Times New Roman"/>
          <w:sz w:val="24"/>
          <w:szCs w:val="24"/>
          <w:lang w:eastAsia="ar-SA"/>
        </w:rPr>
        <w:t xml:space="preserve"> aclarando que el descuento sea para un sólo predio, y que el valor catastral de la vivienda no exceda del monto equivalente a catorce  mil quinientas Veces la Unidad de Medida y Actualización Vigente que se constituya casa habitación y se encuentre habitado por el jubilado y/o pensionado.</w:t>
      </w:r>
    </w:p>
    <w:p w14:paraId="190D871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704794A"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color w:val="000000"/>
          <w:sz w:val="24"/>
          <w:szCs w:val="24"/>
          <w:lang w:eastAsia="ar-SA"/>
        </w:rPr>
        <w:t xml:space="preserve">c) Se aplicará el mismo descuento anterior </w:t>
      </w:r>
      <w:r w:rsidRPr="00065849">
        <w:rPr>
          <w:rFonts w:ascii="Times New Roman" w:eastAsia="Times New Roman" w:hAnsi="Times New Roman" w:cs="Times New Roman"/>
          <w:sz w:val="24"/>
          <w:szCs w:val="24"/>
          <w:lang w:eastAsia="ar-SA"/>
        </w:rPr>
        <w:t>si el sujeto del impuesto predial no posee la calidad de jubilado o pensionado, pero demuestra fehacientemente ante la Tesorería Municipal una edad superior a los 60 años y sea su única propiedad y habite en ella.</w:t>
      </w:r>
    </w:p>
    <w:p w14:paraId="41ADCFFE"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44112162"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Para otorgar la reducción en el impuesto a personas de 60 años de edad o mayores, viudas, discapacitados, se deberá presentar solicitud a la Tesorería Municipal, acompañada de lo siguiente: </w:t>
      </w:r>
    </w:p>
    <w:p w14:paraId="603A8BD5"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41136569" w14:textId="77777777" w:rsidR="00065849" w:rsidRPr="00065849" w:rsidRDefault="00065849" w:rsidP="00065849">
      <w:pPr>
        <w:numPr>
          <w:ilvl w:val="0"/>
          <w:numId w:val="15"/>
        </w:numPr>
        <w:suppressAutoHyphens/>
        <w:spacing w:after="0" w:line="240" w:lineRule="auto"/>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Copia de identificación oficial con fotografía y firma y domicilio</w:t>
      </w:r>
    </w:p>
    <w:p w14:paraId="202650BA" w14:textId="77777777" w:rsidR="00065849" w:rsidRPr="00065849" w:rsidRDefault="00065849" w:rsidP="00065849">
      <w:pPr>
        <w:numPr>
          <w:ilvl w:val="0"/>
          <w:numId w:val="15"/>
        </w:numPr>
        <w:suppressAutoHyphens/>
        <w:spacing w:after="0" w:line="240" w:lineRule="auto"/>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Acta de matrimonio y acta de defunción del cónyuge, en caso de viudez.</w:t>
      </w:r>
    </w:p>
    <w:p w14:paraId="78F3B267" w14:textId="77777777" w:rsidR="00065849" w:rsidRPr="00065849" w:rsidRDefault="00065849" w:rsidP="00065849">
      <w:pPr>
        <w:numPr>
          <w:ilvl w:val="0"/>
          <w:numId w:val="15"/>
        </w:numPr>
        <w:suppressAutoHyphens/>
        <w:spacing w:after="0" w:line="240" w:lineRule="auto"/>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Constancia de discapacidad, en su caso, expedida por la institución competente.</w:t>
      </w:r>
    </w:p>
    <w:p w14:paraId="38101A85"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5CD638F5"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d) El Ayuntamiento otorgará facultad al Titular de la Tesorería Municipal a efectuar las negociaciones y convenios pertinentes para recuperar los adeudos de predial de los ejercicios actuales y anteriores; considerando las restricciones que establece esta misma ley.</w:t>
      </w:r>
    </w:p>
    <w:p w14:paraId="2153E446"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2A692008"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e) </w:t>
      </w:r>
      <w:r w:rsidRPr="00A33304">
        <w:rPr>
          <w:rFonts w:ascii="Times New Roman" w:eastAsia="Times New Roman" w:hAnsi="Times New Roman" w:cs="Times New Roman"/>
          <w:sz w:val="24"/>
          <w:szCs w:val="24"/>
          <w:lang w:eastAsia="ar-SA"/>
        </w:rPr>
        <w:t>Durante el ejercicio fiscal del año 2020</w:t>
      </w:r>
      <w:r w:rsidRPr="00065849">
        <w:rPr>
          <w:rFonts w:ascii="Times New Roman" w:eastAsia="Times New Roman" w:hAnsi="Times New Roman" w:cs="Times New Roman"/>
          <w:sz w:val="24"/>
          <w:szCs w:val="24"/>
          <w:lang w:eastAsia="ar-SA"/>
        </w:rPr>
        <w:t>, por concepto de adeudos de impuesto predial, a solicitud expresa del deudor y a condición de que los terrenos estén libres de todo gravamen, el Ayuntamiento del Municipio de Navojoa, podrá aceptar la dación en pago de terrenos que permitan satisfacer las necesidades de suelo para vivienda, de la población de escasos recursos, o para áreas verdes y/o equipamiento.</w:t>
      </w:r>
    </w:p>
    <w:p w14:paraId="1DFE9B24"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4B926B73" w14:textId="77777777" w:rsidR="00065849" w:rsidRPr="00065849" w:rsidRDefault="00065849" w:rsidP="00065849">
      <w:pPr>
        <w:suppressAutoHyphens/>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sz w:val="24"/>
          <w:szCs w:val="24"/>
          <w:lang w:eastAsia="ar-SA"/>
        </w:rPr>
        <w:t>La operación para la autorización definitiva del Ayuntamiento, deberá contar previamente con la aprobación técnica de Sindicatura Municipal y la de Tesorería Municipal en relación al valor con que se aceptará el inmueble, que en todos los casos deberá ser inferior a las tres cuartas partes de su valor catastral o de mercado, determinado éste con avalúo practicado por especialista en valuación autorizado, atendiendo al que arroje el menor valor.</w:t>
      </w:r>
    </w:p>
    <w:p w14:paraId="4B30FD88" w14:textId="77777777" w:rsidR="00065849" w:rsidRPr="00065849" w:rsidRDefault="00065849" w:rsidP="00065849">
      <w:pPr>
        <w:suppressAutoHyphens/>
        <w:spacing w:after="0"/>
        <w:jc w:val="both"/>
        <w:rPr>
          <w:rFonts w:ascii="Times New Roman" w:eastAsia="Times New Roman" w:hAnsi="Times New Roman" w:cs="Times New Roman"/>
          <w:color w:val="000000"/>
          <w:sz w:val="24"/>
          <w:szCs w:val="24"/>
          <w:lang w:eastAsia="ar-SA"/>
        </w:rPr>
      </w:pPr>
    </w:p>
    <w:p w14:paraId="317B33AF"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color w:val="000000"/>
          <w:sz w:val="24"/>
          <w:szCs w:val="24"/>
          <w:lang w:eastAsia="ar-SA"/>
        </w:rPr>
        <w:t>Para predios a los que se refiere el artículo 14 bis de esta ley deberán pagar cinco años de predial, desde el año actual hacia atrás.</w:t>
      </w:r>
    </w:p>
    <w:p w14:paraId="5E7A7BEA"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1BF0BAD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sz w:val="24"/>
          <w:szCs w:val="24"/>
          <w:lang w:eastAsia="ar-SA"/>
        </w:rPr>
        <w:t xml:space="preserve">Artículo 8°.- </w:t>
      </w:r>
      <w:r w:rsidRPr="00065849">
        <w:rPr>
          <w:rFonts w:ascii="Times New Roman" w:eastAsia="Times New Roman" w:hAnsi="Times New Roman" w:cs="Times New Roman"/>
          <w:sz w:val="24"/>
          <w:szCs w:val="24"/>
          <w:lang w:eastAsia="ar-SA"/>
        </w:rPr>
        <w:t>Las actualizaciones en los valores catastrales que se efectúen durante el ejercicio, surtirán efecto hasta el ejercicio siguiente, excepto por aquellos predios por los que no se haya pagado el impuesto del propio ejercicio.</w:t>
      </w:r>
    </w:p>
    <w:p w14:paraId="7D3BB29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63F8D2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En el caso de predios con construcciones ruinosas que hayan sido demolidos por considerarse un riesgo a la población y se realice una obra nueva en dicho predio, se concederá un año de gracia sin incremento en el valor catastral de la construcción como un incentivo a la mejora de la imagen urbana.</w:t>
      </w:r>
    </w:p>
    <w:p w14:paraId="7F169E21" w14:textId="77777777" w:rsidR="00065849" w:rsidRPr="00065849" w:rsidRDefault="00065849" w:rsidP="00065849">
      <w:pPr>
        <w:suppressAutoHyphens/>
        <w:autoSpaceDE w:val="0"/>
        <w:spacing w:after="0"/>
        <w:rPr>
          <w:rFonts w:ascii="Times New Roman" w:eastAsia="Times New Roman" w:hAnsi="Times New Roman" w:cs="Times New Roman"/>
          <w:b/>
          <w:bCs/>
          <w:color w:val="000000"/>
          <w:sz w:val="24"/>
          <w:szCs w:val="24"/>
          <w:lang w:eastAsia="ar-SA"/>
        </w:rPr>
      </w:pPr>
    </w:p>
    <w:p w14:paraId="21BD422A"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II</w:t>
      </w:r>
    </w:p>
    <w:p w14:paraId="74A00791"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IMPUESTO PREDIAL EJIDAL</w:t>
      </w:r>
    </w:p>
    <w:p w14:paraId="3A4F3C5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CCB8AD7"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 xml:space="preserve">Artículo 9°.- </w:t>
      </w:r>
      <w:r w:rsidRPr="00065849">
        <w:rPr>
          <w:rFonts w:ascii="Times New Roman" w:eastAsia="Times New Roman" w:hAnsi="Times New Roman" w:cs="Times New Roman"/>
          <w:sz w:val="24"/>
          <w:szCs w:val="24"/>
          <w:lang w:eastAsia="ar-SA"/>
        </w:rPr>
        <w:t>Son sujetos del impuesto predial ejidal:</w:t>
      </w:r>
    </w:p>
    <w:p w14:paraId="7799FF6B"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69E8973E" w14:textId="77777777" w:rsidR="00065849" w:rsidRPr="00065849" w:rsidRDefault="00065849" w:rsidP="00065849">
      <w:pPr>
        <w:suppressAutoHyphens/>
        <w:spacing w:after="0"/>
        <w:ind w:left="283" w:hanging="283"/>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a)</w:t>
      </w:r>
      <w:r w:rsidRPr="00065849">
        <w:rPr>
          <w:rFonts w:ascii="Times New Roman" w:eastAsia="Times New Roman" w:hAnsi="Times New Roman" w:cs="Times New Roman"/>
          <w:sz w:val="24"/>
          <w:szCs w:val="24"/>
          <w:lang w:eastAsia="ar-SA"/>
        </w:rPr>
        <w:tab/>
        <w:t>Los ejidatarios y comuneros si el aprovechamiento de los predios es individual.</w:t>
      </w:r>
    </w:p>
    <w:p w14:paraId="1AFF0A9B" w14:textId="77777777" w:rsidR="00065849" w:rsidRPr="00065849" w:rsidRDefault="00065849" w:rsidP="00065849">
      <w:pPr>
        <w:suppressAutoHyphens/>
        <w:spacing w:after="0"/>
        <w:ind w:left="283" w:hanging="283"/>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b)</w:t>
      </w:r>
      <w:r w:rsidRPr="00065849">
        <w:rPr>
          <w:rFonts w:ascii="Times New Roman" w:eastAsia="Times New Roman" w:hAnsi="Times New Roman" w:cs="Times New Roman"/>
          <w:sz w:val="24"/>
          <w:szCs w:val="24"/>
          <w:lang w:eastAsia="ar-SA"/>
        </w:rPr>
        <w:tab/>
        <w:t>Los núcleos de población ejidal o comunal, si el aprovechamiento es colectivo.</w:t>
      </w:r>
    </w:p>
    <w:p w14:paraId="4546910F" w14:textId="77777777" w:rsidR="00065849" w:rsidRPr="00065849" w:rsidRDefault="00065849" w:rsidP="00065849">
      <w:pPr>
        <w:suppressAutoHyphens/>
        <w:spacing w:after="0"/>
        <w:ind w:left="283" w:hanging="283"/>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c)</w:t>
      </w:r>
      <w:r w:rsidRPr="00065849">
        <w:rPr>
          <w:rFonts w:ascii="Times New Roman" w:eastAsia="Times New Roman" w:hAnsi="Times New Roman" w:cs="Times New Roman"/>
          <w:sz w:val="24"/>
          <w:szCs w:val="24"/>
          <w:lang w:eastAsia="ar-SA"/>
        </w:rPr>
        <w:tab/>
        <w:t xml:space="preserve">El que explote y aproveche predios ejidales o comunales en calidad de asociado, usufructuario, arrendatario, acreedor pignoraticio, depositario u otro análogo. </w:t>
      </w:r>
    </w:p>
    <w:p w14:paraId="3F37C17E" w14:textId="77777777" w:rsidR="00065849" w:rsidRPr="00065849" w:rsidRDefault="00065849" w:rsidP="00065849">
      <w:pPr>
        <w:suppressAutoHyphens/>
        <w:spacing w:after="0"/>
        <w:jc w:val="both"/>
        <w:rPr>
          <w:rFonts w:ascii="Times New Roman" w:eastAsia="Times New Roman" w:hAnsi="Times New Roman" w:cs="Times New Roman"/>
          <w:b/>
          <w:bCs/>
          <w:sz w:val="24"/>
          <w:szCs w:val="24"/>
          <w:lang w:eastAsia="ar-SA"/>
        </w:rPr>
      </w:pPr>
    </w:p>
    <w:p w14:paraId="5906DED5"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Artículo 10.-</w:t>
      </w:r>
      <w:r w:rsidRPr="00065849">
        <w:rPr>
          <w:rFonts w:ascii="Times New Roman" w:eastAsia="Times New Roman" w:hAnsi="Times New Roman" w:cs="Times New Roman"/>
          <w:sz w:val="24"/>
          <w:szCs w:val="24"/>
          <w:lang w:eastAsia="ar-SA"/>
        </w:rPr>
        <w:t xml:space="preserve"> Son responsables solidarios en el pago del impuesto predial ejidal:</w:t>
      </w:r>
    </w:p>
    <w:p w14:paraId="779F65F8"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3917DE12"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Los adquirientes de productos provenientes de terrenos ejidales o comunales y los intermediarios incluyendo aquellos que procesen, empaquen o proporcionen otro tipo de maquila relacionados con dichos productos. Así como los que realicen trámites para efectos de su exportación, quienes estarán obligados además a:</w:t>
      </w:r>
    </w:p>
    <w:p w14:paraId="63AF1F7F"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50582580"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1.- Registrarse en el padrón municipal de contribuyentes.</w:t>
      </w:r>
    </w:p>
    <w:p w14:paraId="60A37B96"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2.- Verificar que se ha cubierto el impuesto y de no acreditarse dicho pago, retenerlo y expedir al productor el formato de retención del impuesto predial ejidal autorizado por la Tesorería Municipal, así como enterar dicho impuesto. </w:t>
      </w:r>
    </w:p>
    <w:p w14:paraId="7AC90C65"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3.- Presentar en Tesorería Municipal dentro de los primeros 20 días de cada mes, una manifestación por cuadruplicado, enterando el importe del impuesto retenido, en su caso.</w:t>
      </w:r>
    </w:p>
    <w:p w14:paraId="0DED75E8"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69D0F874" w14:textId="77777777" w:rsidR="00065849" w:rsidRPr="00065849" w:rsidRDefault="00065849" w:rsidP="00065849">
      <w:pPr>
        <w:suppressAutoHyphens/>
        <w:autoSpaceDE w:val="0"/>
        <w:autoSpaceDN w:val="0"/>
        <w:adjustRightIn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sz w:val="24"/>
          <w:szCs w:val="24"/>
          <w:lang w:eastAsia="ar-SA"/>
        </w:rPr>
        <w:t>Artículo 11.-</w:t>
      </w:r>
      <w:r w:rsidRPr="00065849">
        <w:rPr>
          <w:rFonts w:ascii="Times New Roman" w:eastAsia="Times New Roman" w:hAnsi="Times New Roman" w:cs="Times New Roman"/>
          <w:color w:val="000000"/>
          <w:sz w:val="24"/>
          <w:szCs w:val="24"/>
          <w:lang w:eastAsia="ar-SA"/>
        </w:rPr>
        <w:t xml:space="preserve"> Tratándose del Impuesto Predial sobre predios rústicos ejidales o comunales, la tarifa aplicable será $ 278.00 por hectárea.</w:t>
      </w:r>
    </w:p>
    <w:p w14:paraId="10D87CAB" w14:textId="77777777" w:rsidR="00065849" w:rsidRPr="00065849" w:rsidRDefault="00065849" w:rsidP="00065849">
      <w:pPr>
        <w:suppressAutoHyphens/>
        <w:autoSpaceDE w:val="0"/>
        <w:autoSpaceDN w:val="0"/>
        <w:adjustRightInd w:val="0"/>
        <w:spacing w:after="0"/>
        <w:jc w:val="center"/>
        <w:rPr>
          <w:rFonts w:ascii="Times New Roman" w:eastAsia="Times New Roman" w:hAnsi="Times New Roman" w:cs="Times New Roman"/>
          <w:b/>
          <w:bCs/>
          <w:color w:val="000000"/>
          <w:sz w:val="24"/>
          <w:szCs w:val="24"/>
          <w:lang w:eastAsia="ar-SA"/>
        </w:rPr>
      </w:pPr>
    </w:p>
    <w:p w14:paraId="5C336FA1" w14:textId="77777777" w:rsidR="00065849" w:rsidRPr="00065849" w:rsidRDefault="00065849" w:rsidP="00065849">
      <w:pPr>
        <w:suppressAutoHyphens/>
        <w:autoSpaceDE w:val="0"/>
        <w:autoSpaceDN w:val="0"/>
        <w:adjustRightIn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Para lograr el conocimiento de los predios rústicos ejidales o comunales que existen dentro del municipio, se utilizará: la información generada por el Instituto Nacional de Estadística y Geografía al respecto, la verificación en trabajo de campo; a</w:t>
      </w:r>
      <w:r w:rsidRPr="00A33304">
        <w:rPr>
          <w:rFonts w:ascii="Times New Roman" w:eastAsia="Times New Roman" w:hAnsi="Times New Roman" w:cs="Times New Roman"/>
          <w:color w:val="000000"/>
          <w:sz w:val="24"/>
          <w:szCs w:val="24"/>
          <w:lang w:eastAsia="ar-SA"/>
        </w:rPr>
        <w:t>sí mismo, se podrá requerir de la información sobre permisos de siembra ejidales a las Juntas Locales de Sanidad Vegetal; como también del Padrón de Usuarios de Riego del Distrito de Riego no. 038, Río Mayo Sonora de la Comisión Nacional del Agua.</w:t>
      </w:r>
    </w:p>
    <w:p w14:paraId="3C4E6694" w14:textId="77777777" w:rsidR="00065849" w:rsidRPr="00065849" w:rsidRDefault="00065849" w:rsidP="00065849">
      <w:pPr>
        <w:suppressAutoHyphens/>
        <w:spacing w:after="0"/>
        <w:ind w:firstLine="708"/>
        <w:jc w:val="both"/>
        <w:rPr>
          <w:rFonts w:ascii="Times New Roman" w:eastAsia="Times New Roman" w:hAnsi="Times New Roman" w:cs="Times New Roman"/>
          <w:sz w:val="24"/>
          <w:szCs w:val="24"/>
          <w:lang w:eastAsia="ar-SA"/>
        </w:rPr>
      </w:pPr>
    </w:p>
    <w:p w14:paraId="26C2159B"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De la recaudación correspondiente al impuesto efectivamente pagado, conforme al párrafo anterior, la Tesorería Municipal entregará el 50% al ejido o comunidad propietario o al poseedor de los predios donde se genera el gravamen siguiendo el orden en que se menciona. Esta devolución de </w:t>
      </w:r>
      <w:r w:rsidRPr="00A33304">
        <w:rPr>
          <w:rFonts w:ascii="Times New Roman" w:eastAsia="Times New Roman" w:hAnsi="Times New Roman" w:cs="Times New Roman"/>
          <w:sz w:val="24"/>
          <w:szCs w:val="24"/>
          <w:lang w:eastAsia="ar-SA"/>
        </w:rPr>
        <w:t>recaudación</w:t>
      </w:r>
      <w:r w:rsidRPr="00065849">
        <w:rPr>
          <w:rFonts w:ascii="Times New Roman" w:eastAsia="Times New Roman" w:hAnsi="Times New Roman" w:cs="Times New Roman"/>
          <w:sz w:val="24"/>
          <w:szCs w:val="24"/>
          <w:lang w:eastAsia="ar-SA"/>
        </w:rPr>
        <w:t>, se sujetará a la presentación de los siguientes requisitos:</w:t>
      </w:r>
    </w:p>
    <w:p w14:paraId="7EC3ACFA"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33CFF293"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I.- Los núcleos deben solicitar el retiro de fondos mediante acuerdo tomado en la asamblea de ejidatarios.</w:t>
      </w:r>
    </w:p>
    <w:p w14:paraId="4B99BFB4"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645C2F1C"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II.- Las asambleas deberán ser ordinarias o en su caso extraordinarias, como lo establece la Ley Agraria.</w:t>
      </w:r>
    </w:p>
    <w:p w14:paraId="3F883364"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67286495"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III.- Deberán anexarse el proyecto y presupuesto que indique el sentido que se le dará a los fondos.</w:t>
      </w:r>
    </w:p>
    <w:p w14:paraId="13A79F7E"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209E65D0"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 xml:space="preserve">Artículo 12.- </w:t>
      </w:r>
      <w:r w:rsidRPr="00065849">
        <w:rPr>
          <w:rFonts w:ascii="Times New Roman" w:eastAsia="Times New Roman" w:hAnsi="Times New Roman" w:cs="Times New Roman"/>
          <w:sz w:val="24"/>
          <w:szCs w:val="24"/>
          <w:lang w:eastAsia="ar-SA"/>
        </w:rPr>
        <w:t>Para los efectos de ese impuesto, se estará, además, a las disposiciones que sobre diversos conceptos previene la Ley Catastral y Registral del Estado de Sonora.</w:t>
      </w:r>
    </w:p>
    <w:p w14:paraId="77B4A983" w14:textId="77777777" w:rsidR="00065849" w:rsidRPr="00065849" w:rsidRDefault="00065849" w:rsidP="00065849">
      <w:pPr>
        <w:suppressAutoHyphens/>
        <w:autoSpaceDE w:val="0"/>
        <w:spacing w:after="0"/>
        <w:rPr>
          <w:rFonts w:ascii="Times New Roman" w:eastAsia="Times New Roman" w:hAnsi="Times New Roman" w:cs="Times New Roman"/>
          <w:b/>
          <w:bCs/>
          <w:sz w:val="24"/>
          <w:szCs w:val="24"/>
          <w:lang w:eastAsia="ar-SA"/>
        </w:rPr>
      </w:pPr>
    </w:p>
    <w:p w14:paraId="68D7F555" w14:textId="77777777" w:rsidR="00065849" w:rsidRPr="00065849" w:rsidRDefault="00065849" w:rsidP="00065849">
      <w:pPr>
        <w:suppressAutoHyphens/>
        <w:autoSpaceDE w:val="0"/>
        <w:spacing w:after="0"/>
        <w:jc w:val="center"/>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b/>
          <w:bCs/>
          <w:sz w:val="24"/>
          <w:szCs w:val="24"/>
          <w:lang w:eastAsia="ar-SA"/>
        </w:rPr>
        <w:t>SECCIÓN III</w:t>
      </w:r>
    </w:p>
    <w:p w14:paraId="3FEBA9B3"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DEL IMPUESTO SOBRE TRASLACIÓN DE DOMINIO</w:t>
      </w:r>
    </w:p>
    <w:p w14:paraId="4EDA207A"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DE BIENES INMUEBLES</w:t>
      </w:r>
    </w:p>
    <w:p w14:paraId="211CCA1B"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688222D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13.</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Lo causa la adquisición de bienes inmuebles ubicados en el municipio, así como los derechos de los mismos a lo que se refiere la Ley de Hacienda Municipal del Estado, para que los adquirientes en los términos que establece la misma ley paguen el 2% de la base mayor establecida.</w:t>
      </w:r>
    </w:p>
    <w:p w14:paraId="63801C7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4D143E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Los trámites de traslados de dominio generarán recargos transcurridos 60 días hábiles posteriores a la firma de escritura, a razón de un 3% mensual con un límite máximo de 36% aplicándose directamente al impuesto de traslado de dominio.</w:t>
      </w:r>
    </w:p>
    <w:p w14:paraId="2B267E4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EC7850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No causará este impuesto las donaciones que se efectúen entre ascendientes y descendientes en línea recta.</w:t>
      </w:r>
    </w:p>
    <w:p w14:paraId="4747DE9F" w14:textId="77777777" w:rsidR="00065849" w:rsidRPr="00065849" w:rsidRDefault="00065849" w:rsidP="00065849">
      <w:pPr>
        <w:suppressAutoHyphens/>
        <w:autoSpaceDE w:val="0"/>
        <w:spacing w:after="0"/>
        <w:ind w:firstLine="708"/>
        <w:jc w:val="both"/>
        <w:rPr>
          <w:rFonts w:ascii="Times New Roman" w:eastAsia="Times New Roman" w:hAnsi="Times New Roman" w:cs="Times New Roman"/>
          <w:b/>
          <w:bCs/>
          <w:color w:val="000000"/>
          <w:sz w:val="24"/>
          <w:szCs w:val="24"/>
          <w:lang w:eastAsia="ar-SA"/>
        </w:rPr>
      </w:pPr>
    </w:p>
    <w:p w14:paraId="2B345BB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14.</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w:t>
      </w:r>
      <w:r w:rsidRPr="00A33304">
        <w:rPr>
          <w:rFonts w:ascii="Times New Roman" w:eastAsia="Times New Roman" w:hAnsi="Times New Roman" w:cs="Times New Roman"/>
          <w:color w:val="000000"/>
          <w:sz w:val="24"/>
          <w:szCs w:val="24"/>
          <w:lang w:eastAsia="ar-SA"/>
        </w:rPr>
        <w:t xml:space="preserve">Se otorgará hasta un 50% de descuento en la adquisición de viviendas nuevas de interés social y popular cuando la base del impuesto </w:t>
      </w:r>
      <w:r w:rsidRPr="00065849">
        <w:rPr>
          <w:rFonts w:ascii="Times New Roman" w:eastAsia="Times New Roman" w:hAnsi="Times New Roman" w:cs="Times New Roman"/>
          <w:color w:val="000000"/>
          <w:sz w:val="24"/>
          <w:szCs w:val="24"/>
          <w:lang w:eastAsia="ar-SA"/>
        </w:rPr>
        <w:t>resulte inferior a</w:t>
      </w:r>
      <w:r w:rsidRPr="00A33304">
        <w:rPr>
          <w:rFonts w:ascii="Times New Roman" w:eastAsia="Times New Roman" w:hAnsi="Times New Roman" w:cs="Times New Roman"/>
          <w:color w:val="000000"/>
          <w:sz w:val="24"/>
          <w:szCs w:val="24"/>
          <w:lang w:eastAsia="ar-SA"/>
        </w:rPr>
        <w:t xml:space="preserve"> 160 Veces la Unidad de Medida y Actualización Vigente (VUMAV) elevado al mes y previa comprobación que acredite que no es propietario de otro inmueble.</w:t>
      </w:r>
    </w:p>
    <w:p w14:paraId="12AE7EA7"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4B3D8EF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14 Bis.</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Cuando se trate de regularizaciones de predios con viviendas o de asentamientos irregulares, realizados de manera directa por cualquiera de los Órganos de Gobierno Municipal, Estatal o Federal, se aplicará el 2% sobre el valor del terreno únicamente.</w:t>
      </w:r>
    </w:p>
    <w:p w14:paraId="13A30382" w14:textId="77777777" w:rsidR="00065849" w:rsidRPr="00065849" w:rsidRDefault="00065849" w:rsidP="00065849">
      <w:pPr>
        <w:suppressAutoHyphens/>
        <w:autoSpaceDE w:val="0"/>
        <w:spacing w:after="0"/>
        <w:ind w:firstLine="708"/>
        <w:jc w:val="both"/>
        <w:rPr>
          <w:rFonts w:ascii="Times New Roman" w:eastAsia="Times New Roman" w:hAnsi="Times New Roman" w:cs="Times New Roman"/>
          <w:color w:val="000000"/>
          <w:sz w:val="24"/>
          <w:szCs w:val="24"/>
          <w:lang w:eastAsia="ar-SA"/>
        </w:rPr>
      </w:pPr>
    </w:p>
    <w:p w14:paraId="6FCA6146"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color w:val="000000"/>
          <w:sz w:val="24"/>
          <w:szCs w:val="24"/>
          <w:lang w:eastAsia="ar-SA"/>
        </w:rPr>
        <w:t>Sin perjuicio de lo anterior, se podrán aplicar descuentos del valor del impuesto causado, tomando en cuenta el tipo de construcción existente, el nivel socioeconómico del sujeto y las condiciones sociales de cada familia</w:t>
      </w:r>
      <w:r w:rsidRPr="00A33304">
        <w:rPr>
          <w:rFonts w:ascii="Times New Roman" w:eastAsia="Times New Roman" w:hAnsi="Times New Roman" w:cs="Times New Roman"/>
          <w:color w:val="000000"/>
          <w:sz w:val="24"/>
          <w:szCs w:val="24"/>
          <w:lang w:eastAsia="ar-SA"/>
        </w:rPr>
        <w:t>, o bien por la suscripción de convenio con autoridades estatales o federales.</w:t>
      </w:r>
    </w:p>
    <w:p w14:paraId="4202AC79"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7B9F631D" w14:textId="77777777" w:rsidR="00065849" w:rsidRPr="00065849" w:rsidRDefault="00065849" w:rsidP="00065849">
      <w:pPr>
        <w:suppressAutoHyphens/>
        <w:autoSpaceDE w:val="0"/>
        <w:spacing w:after="0"/>
        <w:jc w:val="both"/>
        <w:rPr>
          <w:rFonts w:ascii="Times New Roman" w:eastAsia="Times New Roman" w:hAnsi="Times New Roman" w:cs="Times New Roman"/>
          <w:bCs/>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15.</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bCs/>
          <w:color w:val="000000"/>
          <w:sz w:val="24"/>
          <w:szCs w:val="24"/>
          <w:lang w:eastAsia="ar-SA"/>
        </w:rPr>
        <w:t xml:space="preserve"> Los contribuyentes que realicen traslados de dominio de bienes inmuebles deberán observar el cumplimiento del art. 31 de la presente ley de ingresos, es decir, deberán tener previamente cubierto adeudos con el Organismo Operador Municipal del Agua Potable, Alcantarillado y Saneamiento de Navojoa, acreditando tal situación antes de que se dé trámite al traslado de dominio. Será requisito indispensable.</w:t>
      </w:r>
    </w:p>
    <w:p w14:paraId="2CAA427A" w14:textId="77777777" w:rsidR="00065849" w:rsidRPr="00065849" w:rsidRDefault="00065849" w:rsidP="00065849">
      <w:pPr>
        <w:suppressAutoHyphens/>
        <w:autoSpaceDE w:val="0"/>
        <w:spacing w:after="0"/>
        <w:jc w:val="both"/>
        <w:rPr>
          <w:rFonts w:ascii="Times New Roman" w:eastAsia="Times New Roman" w:hAnsi="Times New Roman" w:cs="Times New Roman"/>
          <w:bCs/>
          <w:color w:val="000000"/>
          <w:sz w:val="24"/>
          <w:szCs w:val="24"/>
          <w:lang w:eastAsia="ar-SA"/>
        </w:rPr>
      </w:pPr>
    </w:p>
    <w:p w14:paraId="1AC50E60" w14:textId="77777777" w:rsidR="00065849" w:rsidRPr="00065849" w:rsidRDefault="00065849" w:rsidP="00065849">
      <w:pPr>
        <w:suppressAutoHyphens/>
        <w:autoSpaceDE w:val="0"/>
        <w:spacing w:after="0"/>
        <w:ind w:firstLine="708"/>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Cs/>
          <w:color w:val="000000"/>
          <w:sz w:val="24"/>
          <w:szCs w:val="24"/>
          <w:lang w:eastAsia="ar-SA"/>
        </w:rPr>
        <w:t>De igual manera los Notarios Públicos y Jueces no autorizarán actos traslativos de dominio sin cumplir este requisito</w:t>
      </w:r>
      <w:r w:rsidRPr="00065849">
        <w:rPr>
          <w:rFonts w:ascii="Times New Roman" w:eastAsia="Times New Roman" w:hAnsi="Times New Roman" w:cs="Times New Roman"/>
          <w:color w:val="000000"/>
          <w:sz w:val="24"/>
          <w:szCs w:val="24"/>
          <w:lang w:eastAsia="ar-SA"/>
        </w:rPr>
        <w:t>.</w:t>
      </w:r>
    </w:p>
    <w:p w14:paraId="1CF82B18" w14:textId="77777777" w:rsidR="00065849" w:rsidRPr="00065849" w:rsidRDefault="00065849" w:rsidP="00065849">
      <w:pPr>
        <w:suppressAutoHyphens/>
        <w:autoSpaceDE w:val="0"/>
        <w:spacing w:after="0"/>
        <w:rPr>
          <w:rFonts w:ascii="Times New Roman" w:eastAsia="Times New Roman" w:hAnsi="Times New Roman" w:cs="Times New Roman"/>
          <w:b/>
          <w:bCs/>
          <w:color w:val="000000"/>
          <w:sz w:val="24"/>
          <w:szCs w:val="24"/>
          <w:lang w:eastAsia="ar-SA"/>
        </w:rPr>
      </w:pPr>
    </w:p>
    <w:p w14:paraId="7799FF46"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IV</w:t>
      </w:r>
    </w:p>
    <w:p w14:paraId="69E30C2D"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DEL IMPUESTO SOBRE DIVERSIONES Y ESPECTÁCULOS PÚBLICOS</w:t>
      </w:r>
    </w:p>
    <w:p w14:paraId="4656FBF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20D99AA"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Artículo 16.-</w:t>
      </w:r>
      <w:r w:rsidRPr="00065849">
        <w:rPr>
          <w:rFonts w:ascii="Times New Roman" w:eastAsia="Times New Roman" w:hAnsi="Times New Roman" w:cs="Times New Roman"/>
          <w:sz w:val="24"/>
          <w:szCs w:val="24"/>
          <w:lang w:eastAsia="ar-SA"/>
        </w:rPr>
        <w:t xml:space="preserve"> Quienes perciban ingresos por la explotación de diversiones y espectáculos públicos, de conformidad a las disposiciones generales de la ley de Hacienda Municipal, del Estado de Sonora, pagarán este impuesto de acuerdo a las siguientes tasas, sobre el monto total de los ingresos obtenidos por concepto de venta de boletos o cuotas de admisión.</w:t>
      </w:r>
    </w:p>
    <w:p w14:paraId="2ECCBB31" w14:textId="77777777" w:rsidR="00065849" w:rsidRPr="00065849" w:rsidRDefault="00065849" w:rsidP="00065849">
      <w:pPr>
        <w:suppressAutoHyphens/>
        <w:spacing w:after="0"/>
        <w:jc w:val="both"/>
        <w:rPr>
          <w:rFonts w:ascii="Times New Roman" w:eastAsia="Times New Roman" w:hAnsi="Times New Roman" w:cs="Times New Roman"/>
          <w:color w:val="000000"/>
          <w:sz w:val="24"/>
          <w:szCs w:val="24"/>
          <w:lang w:eastAsia="ar-SA"/>
        </w:rPr>
      </w:pPr>
    </w:p>
    <w:tbl>
      <w:tblPr>
        <w:tblW w:w="9254" w:type="dxa"/>
        <w:tblInd w:w="-68" w:type="dxa"/>
        <w:tblLayout w:type="fixed"/>
        <w:tblCellMar>
          <w:left w:w="70" w:type="dxa"/>
          <w:right w:w="70" w:type="dxa"/>
        </w:tblCellMar>
        <w:tblLook w:val="0000" w:firstRow="0" w:lastRow="0" w:firstColumn="0" w:lastColumn="0" w:noHBand="0" w:noVBand="0"/>
      </w:tblPr>
      <w:tblGrid>
        <w:gridCol w:w="8627"/>
        <w:gridCol w:w="627"/>
      </w:tblGrid>
      <w:tr w:rsidR="00065849" w:rsidRPr="00065849" w14:paraId="695A73C9" w14:textId="77777777" w:rsidTr="00A85746">
        <w:trPr>
          <w:trHeight w:val="309"/>
        </w:trPr>
        <w:tc>
          <w:tcPr>
            <w:tcW w:w="8627" w:type="dxa"/>
            <w:vAlign w:val="center"/>
          </w:tcPr>
          <w:p w14:paraId="7F36159F"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 Obra de teatro y funciones de circo:</w:t>
            </w:r>
          </w:p>
        </w:tc>
        <w:tc>
          <w:tcPr>
            <w:tcW w:w="627" w:type="dxa"/>
            <w:vAlign w:val="center"/>
          </w:tcPr>
          <w:p w14:paraId="58E87842"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w:t>
            </w:r>
          </w:p>
        </w:tc>
      </w:tr>
      <w:tr w:rsidR="00065849" w:rsidRPr="00065849" w14:paraId="118BF8EE" w14:textId="77777777" w:rsidTr="00A85746">
        <w:trPr>
          <w:trHeight w:val="1236"/>
        </w:trPr>
        <w:tc>
          <w:tcPr>
            <w:tcW w:w="8627" w:type="dxa"/>
            <w:vAlign w:val="center"/>
          </w:tcPr>
          <w:p w14:paraId="4E18D0DE"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 Juegos profesionales de béisbol, fútbol, Tenis, básquetbol, voleibol, voleibol de playa, fútbol americano, fútbol de salón y otros juegos de pelota y balón, así como lucha libre, box y competencias automovilísticas y similares:</w:t>
            </w:r>
          </w:p>
        </w:tc>
        <w:tc>
          <w:tcPr>
            <w:tcW w:w="627" w:type="dxa"/>
            <w:vAlign w:val="center"/>
          </w:tcPr>
          <w:p w14:paraId="2911AF3D"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p>
          <w:p w14:paraId="267C81CA"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10%</w:t>
            </w:r>
          </w:p>
        </w:tc>
      </w:tr>
      <w:tr w:rsidR="00065849" w:rsidRPr="00065849" w14:paraId="5F58D1E4" w14:textId="77777777" w:rsidTr="00A85746">
        <w:trPr>
          <w:trHeight w:val="1236"/>
        </w:trPr>
        <w:tc>
          <w:tcPr>
            <w:tcW w:w="8627" w:type="dxa"/>
            <w:vAlign w:val="center"/>
          </w:tcPr>
          <w:p w14:paraId="41D96E12"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III.- Juegos amateurs de béisbol, básquetbol, fútbol, softbol, tenis, fútbol americano, fútbol de salón voleibol, voleibol de playa y otros juegos de pelota y balón, así como lucha libre, box y competencias automovilísticas y similares:</w:t>
            </w:r>
          </w:p>
        </w:tc>
        <w:tc>
          <w:tcPr>
            <w:tcW w:w="627" w:type="dxa"/>
            <w:vAlign w:val="center"/>
          </w:tcPr>
          <w:p w14:paraId="4D607770"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p>
          <w:p w14:paraId="08D2E7CC"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p>
          <w:p w14:paraId="1E132400"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w:t>
            </w:r>
          </w:p>
        </w:tc>
      </w:tr>
      <w:tr w:rsidR="00065849" w:rsidRPr="00065849" w14:paraId="7ABDFD2A" w14:textId="77777777" w:rsidTr="00A85746">
        <w:trPr>
          <w:trHeight w:val="618"/>
        </w:trPr>
        <w:tc>
          <w:tcPr>
            <w:tcW w:w="8627" w:type="dxa"/>
            <w:vAlign w:val="center"/>
          </w:tcPr>
          <w:p w14:paraId="6D78F303"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IV.- Carreras de caballos, jaripeos, rodeos, charreadas y similares:</w:t>
            </w:r>
          </w:p>
        </w:tc>
        <w:tc>
          <w:tcPr>
            <w:tcW w:w="627" w:type="dxa"/>
            <w:vAlign w:val="center"/>
          </w:tcPr>
          <w:p w14:paraId="540FBC77"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10%</w:t>
            </w:r>
          </w:p>
        </w:tc>
      </w:tr>
      <w:tr w:rsidR="00065849" w:rsidRPr="00065849" w14:paraId="02F17D66" w14:textId="77777777" w:rsidTr="00A85746">
        <w:trPr>
          <w:trHeight w:val="1545"/>
        </w:trPr>
        <w:tc>
          <w:tcPr>
            <w:tcW w:w="8627" w:type="dxa"/>
            <w:vAlign w:val="center"/>
          </w:tcPr>
          <w:p w14:paraId="65A62F96"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 Atracciones electromecánicas y autopistas de recreo infantil y otros espectáculos similares, así como, bailes populares, expos en cualquiera de sus modalidades, siempre y cuando haya ingresos por concepto de venta de boletos y/o cuotas de admisión:</w:t>
            </w:r>
          </w:p>
          <w:p w14:paraId="337C8D19"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p>
          <w:p w14:paraId="4C3DB85F" w14:textId="3A7ABBB4"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VI.- Espectáculos culturales, musicales y artísticos.</w:t>
            </w:r>
          </w:p>
        </w:tc>
        <w:tc>
          <w:tcPr>
            <w:tcW w:w="627" w:type="dxa"/>
            <w:vAlign w:val="center"/>
          </w:tcPr>
          <w:p w14:paraId="76D6E881"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p>
          <w:p w14:paraId="2DA28E75"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p>
          <w:p w14:paraId="503FE011"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10%</w:t>
            </w:r>
          </w:p>
          <w:p w14:paraId="3D83C38B" w14:textId="77777777" w:rsidR="00065849" w:rsidRPr="00065849" w:rsidRDefault="00065849" w:rsidP="00065849">
            <w:pPr>
              <w:suppressAutoHyphens/>
              <w:snapToGrid w:val="0"/>
              <w:spacing w:after="0"/>
              <w:jc w:val="center"/>
              <w:rPr>
                <w:rFonts w:ascii="Times New Roman" w:eastAsia="Times New Roman" w:hAnsi="Times New Roman" w:cs="Times New Roman"/>
                <w:sz w:val="24"/>
                <w:szCs w:val="24"/>
                <w:lang w:eastAsia="ar-SA"/>
              </w:rPr>
            </w:pPr>
          </w:p>
        </w:tc>
      </w:tr>
    </w:tbl>
    <w:p w14:paraId="056453A0" w14:textId="06806B5B"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sz w:val="24"/>
          <w:szCs w:val="24"/>
          <w:lang w:eastAsia="ar-SA"/>
        </w:rPr>
        <w:t xml:space="preserve">                                </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w:t>
      </w:r>
      <w:r w:rsidRPr="00A33304">
        <w:rPr>
          <w:rFonts w:ascii="Times New Roman" w:eastAsia="Times New Roman" w:hAnsi="Times New Roman" w:cs="Times New Roman"/>
          <w:color w:val="000000"/>
          <w:sz w:val="24"/>
          <w:szCs w:val="24"/>
          <w:lang w:eastAsia="ar-SA"/>
        </w:rPr>
        <w:t>10%</w:t>
      </w:r>
    </w:p>
    <w:p w14:paraId="74E8E2FD"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2558E7C8"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No se consideran espectáculos públicos los presentados en cines, restaurantes, bares cabarets, salones de fiesta o de baile y centros nocturnos y cualquier otra   diversión o espectáculo gravado con el impuesto al valor agregado.</w:t>
      </w:r>
    </w:p>
    <w:p w14:paraId="5EC0B327"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21A5D4A8"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 xml:space="preserve">Artículo 17.- </w:t>
      </w:r>
      <w:r w:rsidRPr="00065849">
        <w:rPr>
          <w:rFonts w:ascii="Times New Roman" w:eastAsia="Times New Roman" w:hAnsi="Times New Roman" w:cs="Times New Roman"/>
          <w:sz w:val="24"/>
          <w:szCs w:val="24"/>
          <w:lang w:eastAsia="ar-SA"/>
        </w:rPr>
        <w:t>La Tesorería Municipal podrá celebrar convenios con los sujetos de este impuesto a fin de que puedan cubrirlo mediante el pago de una cuota fija, establecida a partir del precio de entrada y considerando al menos el 70% del cupo del local en que se realicen los eventos por tasa del impuesto.</w:t>
      </w:r>
    </w:p>
    <w:p w14:paraId="71DC03AD"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2085EB1A"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Artículo 18.-</w:t>
      </w:r>
      <w:r w:rsidRPr="00065849">
        <w:rPr>
          <w:rFonts w:ascii="Times New Roman" w:eastAsia="Times New Roman" w:hAnsi="Times New Roman" w:cs="Times New Roman"/>
          <w:sz w:val="24"/>
          <w:szCs w:val="24"/>
          <w:lang w:eastAsia="ar-SA"/>
        </w:rPr>
        <w:t xml:space="preserve"> El pago de este impuesto, no exime a los contribuyentes de la obligación de tramitar y obtener previamente las licencias o autorizaciones que se requieren para el desarrollo de la actividad o evento en particular.</w:t>
      </w:r>
    </w:p>
    <w:p w14:paraId="4C99039C"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252C563C"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 xml:space="preserve">Artículo 19.- </w:t>
      </w:r>
      <w:r w:rsidRPr="00065849">
        <w:rPr>
          <w:rFonts w:ascii="Times New Roman" w:eastAsia="Times New Roman" w:hAnsi="Times New Roman" w:cs="Times New Roman"/>
          <w:sz w:val="24"/>
          <w:szCs w:val="24"/>
          <w:lang w:eastAsia="ar-SA"/>
        </w:rPr>
        <w:t xml:space="preserve">Las personas físicas o morales que organicen eventos, espectáculos y/o diversiones públicas, deberán sujetarse a las siguientes disposiciones: </w:t>
      </w:r>
    </w:p>
    <w:p w14:paraId="30F4F81E"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40DF52D7"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I.- Para efectos de control fiscal, en todos los eventos, espectáculos o diversiones públicas en los que se cobre el ingreso, deberán contar con el boletaje previamente foliado y autorizado por la Tesorería Municipal, el cual en ningún caso será mayor al aforo del lugar donde se realice el evento. Los boletos de cortesía no excederán del 10% del boletaje vendido.</w:t>
      </w:r>
    </w:p>
    <w:p w14:paraId="5279E7EF"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29C38FE5"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II.- Para los efectos de la publicación de este capítulo, se considerarán eventos, espectáculos y diversiones públicos eventuales, aquellos cuya presentación no constituya parte de la actividad normal del lugar donde se presenten.</w:t>
      </w:r>
    </w:p>
    <w:p w14:paraId="4E741663"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568BB7C5"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III.- En el caso de empresas promotoras de espectáculos que emitan boletos electrónicos, no estarán obligadas a recabar el sello de los boletos correspondientes, no obstante lo anterior, deberán presentar por escrito el número de emisión de boletos, determinando los costos de los mismos y la forma en que serán distribuidos dentro del local de espectáculos en que será presentado el evento, así mismo, deberán proporcionar todo tipo de facilidades a la Tesorería Municipal con el fin de que los interventores fiscales puedan verificar el cumplimiento de sus obligaciones fiscales, derivadas de la venta de boletos de acuerdo al presente ordenamiento.</w:t>
      </w:r>
    </w:p>
    <w:p w14:paraId="4915D84F"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66181D12"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 xml:space="preserve">Artículo 20.- </w:t>
      </w:r>
      <w:r w:rsidRPr="00A33304">
        <w:rPr>
          <w:rFonts w:ascii="Times New Roman" w:eastAsia="Times New Roman" w:hAnsi="Times New Roman" w:cs="Times New Roman"/>
          <w:sz w:val="24"/>
          <w:szCs w:val="24"/>
          <w:lang w:eastAsia="ar-SA"/>
        </w:rPr>
        <w:t>Durante el año 2020</w:t>
      </w:r>
      <w:r w:rsidRPr="00065849">
        <w:rPr>
          <w:rFonts w:ascii="Times New Roman" w:eastAsia="Times New Roman" w:hAnsi="Times New Roman" w:cs="Times New Roman"/>
          <w:sz w:val="24"/>
          <w:szCs w:val="24"/>
          <w:lang w:eastAsia="ar-SA"/>
        </w:rPr>
        <w:t>, el Ayuntamiento de Navojoa, por conducto de Tesorería Municipal, podrá reducir la tasa vigente para el cobro del impuesto sobre diversiones y espectáculos públicos, hasta  50%  cuando a su  consideración los eventos de esta naturaleza fomenten el desarrollo de la cultura y el sano esparcimiento de la población o cuando estos eventos sean organizados efectivamente por instituciones asistenciales oficiales, instituciones educativas o de beneficencia acreditadas ante las autoridades correspondientes y que realicen los eventos con el propósito de destinar la totalidad de las ganancias al logro de sus objetivos.</w:t>
      </w:r>
    </w:p>
    <w:p w14:paraId="46203B97"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5D9AF9F4"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No se podrá gozar de la reducción antes señalada si dichas instituciones sólo patrocinan el evento o espectáculos públicos; entendiéndose por patrocinio, el hecho de permitir el uso de su nombre o razón social únicamente.</w:t>
      </w:r>
    </w:p>
    <w:p w14:paraId="1D73E746"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027C35E9"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Artículo 21.-</w:t>
      </w:r>
      <w:r w:rsidRPr="00065849">
        <w:rPr>
          <w:rFonts w:ascii="Times New Roman" w:eastAsia="Times New Roman" w:hAnsi="Times New Roman" w:cs="Times New Roman"/>
          <w:sz w:val="24"/>
          <w:szCs w:val="24"/>
          <w:lang w:eastAsia="ar-SA"/>
        </w:rPr>
        <w:t xml:space="preserve"> Para poder reducir la tasa por el cobro del impuesto en los casos señalados en el artículo anterior, la solicitud se deberá presentar, por lo menos con 7 días de anticipación a la Tesorería Municipal; la promoción, publicidad y boletos del evento, deberán consignar que el mismo es organizado por la institución solicitante, y se deberá exhibir dentro de los cinco días previos a su realización, la documentación siguiente:</w:t>
      </w:r>
    </w:p>
    <w:p w14:paraId="722CD813"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3D6A4618"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a) Copia del acta constitutiva de la institución u organización solicitante</w:t>
      </w:r>
    </w:p>
    <w:p w14:paraId="310FD492"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b) Copia de su inscripción al Registro Federal de Contribuyentes y/o de su Cédula de Identificación Fiscal con la CURP.</w:t>
      </w:r>
    </w:p>
    <w:p w14:paraId="475AB450"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c) Copia del contrato o contratos que la institución u organización solicitante celebró con los artistas, representantes legales y/o convenio con el promotor.</w:t>
      </w:r>
    </w:p>
    <w:p w14:paraId="7DC441A4"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d) Copia de los contratos de publicidad y/o de las facturas por este servicio.</w:t>
      </w:r>
    </w:p>
    <w:p w14:paraId="6D1735F3"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e) Copia del contrato de arrendamiento del lugar donde se realizará el evento, cuando este no sea del solicitante.</w:t>
      </w:r>
    </w:p>
    <w:p w14:paraId="2E7D9168"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f) Copia del convenio de compromiso para el otorgamiento del beneficio entre el promotor y el sujeto beneficiado y, aquella otra documentación que se considere necesaria para acreditar debidamente los elementos que sustentan la reducción de la tasa.</w:t>
      </w:r>
    </w:p>
    <w:p w14:paraId="22400C70" w14:textId="77777777" w:rsidR="00065849" w:rsidRPr="00065849" w:rsidRDefault="00065849" w:rsidP="00065849">
      <w:pPr>
        <w:suppressAutoHyphens/>
        <w:spacing w:after="0"/>
        <w:ind w:left="720"/>
        <w:jc w:val="both"/>
        <w:rPr>
          <w:rFonts w:ascii="Times New Roman" w:eastAsia="Times New Roman" w:hAnsi="Times New Roman" w:cs="Times New Roman"/>
          <w:sz w:val="24"/>
          <w:szCs w:val="24"/>
          <w:lang w:eastAsia="ar-SA"/>
        </w:rPr>
      </w:pPr>
    </w:p>
    <w:p w14:paraId="0E29ED5F"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Artículo 22.-</w:t>
      </w:r>
      <w:r w:rsidRPr="00065849">
        <w:rPr>
          <w:rFonts w:ascii="Times New Roman" w:eastAsia="Times New Roman" w:hAnsi="Times New Roman" w:cs="Times New Roman"/>
          <w:sz w:val="24"/>
          <w:szCs w:val="24"/>
          <w:lang w:eastAsia="ar-SA"/>
        </w:rPr>
        <w:t xml:space="preserve"> Cuando se necesite nombrar vigilantes, supervisores, personal de protección civil y/o bomberos, para la celebración de diversiones y espectáculos públicos, y en su caso, interventores para la recaudación de impuestos o derechos, los contribuyentes pagarán 5 Veces la </w:t>
      </w:r>
      <w:r w:rsidRPr="00065849">
        <w:rPr>
          <w:rFonts w:ascii="Times New Roman" w:eastAsia="Times New Roman" w:hAnsi="Times New Roman" w:cs="Times New Roman"/>
          <w:color w:val="000000"/>
          <w:sz w:val="24"/>
          <w:szCs w:val="24"/>
          <w:lang w:eastAsia="ar-SA"/>
        </w:rPr>
        <w:t xml:space="preserve">Unidad de Medida y Actualización Vigente (VUMAV) </w:t>
      </w:r>
      <w:r w:rsidRPr="00065849">
        <w:rPr>
          <w:rFonts w:ascii="Times New Roman" w:eastAsia="Times New Roman" w:hAnsi="Times New Roman" w:cs="Times New Roman"/>
          <w:sz w:val="24"/>
          <w:szCs w:val="24"/>
          <w:lang w:eastAsia="ar-SA"/>
        </w:rPr>
        <w:t>por elemento.</w:t>
      </w:r>
    </w:p>
    <w:p w14:paraId="79841054"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5A7356E8"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Quienes soliciten en forma especial servicios de vigilancia o realicen eventos, espectáculos y/o diversiones públicas eventuales, deberán cubrir previamente los honorarios y gastos de policías y supervisores que se comisionen de acuerdo al Art. 58 de la presente Ley, dichos honorarios y gastos no serán reintegrados en caso de no efectuarse el evento programado, excepto cuando fuere por causa de fuerza mayor, a juicio de la Tesorería Municipal, notificada con 24 horas de anticipación.</w:t>
      </w:r>
    </w:p>
    <w:p w14:paraId="15D9EDCE"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6484C469"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V</w:t>
      </w:r>
    </w:p>
    <w:p w14:paraId="546FE269"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IMPUESTOS ADICIONALES </w:t>
      </w:r>
    </w:p>
    <w:p w14:paraId="634DB00F"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36680817" w14:textId="77777777" w:rsidR="00065849" w:rsidRPr="00065849" w:rsidRDefault="00065849" w:rsidP="00065849">
      <w:pPr>
        <w:suppressAutoHyphens/>
        <w:spacing w:after="0"/>
        <w:ind w:left="30" w:right="-79"/>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23.</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El Ayuntamiento, conforme a los artículos 100 al 103 de la Ley de Hacienda Municipal, recaudará por concepto de Impuestos Adicionales, </w:t>
      </w:r>
      <w:r w:rsidRPr="00065849">
        <w:rPr>
          <w:rFonts w:ascii="Times New Roman" w:eastAsia="Times New Roman" w:hAnsi="Times New Roman" w:cs="Times New Roman"/>
          <w:sz w:val="24"/>
          <w:szCs w:val="24"/>
          <w:lang w:eastAsia="ar-SA"/>
        </w:rPr>
        <w:t>que requieran como respaldo financiero para:</w:t>
      </w:r>
    </w:p>
    <w:p w14:paraId="500B2FA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82EDBB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   Obras y acciones de interés general</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10%</w:t>
      </w:r>
    </w:p>
    <w:p w14:paraId="18B036C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II.- Asistencia social   </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10 %</w:t>
      </w:r>
    </w:p>
    <w:p w14:paraId="3B33343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III.- Mejoramiento en la prestación de los servicios públicos</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10%</w:t>
      </w:r>
    </w:p>
    <w:p w14:paraId="3666B80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IV.- Fomento deportivo</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10%</w:t>
      </w:r>
    </w:p>
    <w:p w14:paraId="1DAE0E0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   Fomento turístico</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  5 %</w:t>
      </w:r>
    </w:p>
    <w:p w14:paraId="395BF7B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VI.- Sostenimiento de instituciones de educación media y superior </w:t>
      </w:r>
      <w:r w:rsidRPr="00065849">
        <w:rPr>
          <w:rFonts w:ascii="Times New Roman" w:eastAsia="Times New Roman" w:hAnsi="Times New Roman" w:cs="Times New Roman"/>
          <w:color w:val="000000"/>
          <w:sz w:val="24"/>
          <w:szCs w:val="24"/>
          <w:lang w:eastAsia="ar-SA"/>
        </w:rPr>
        <w:tab/>
        <w:t xml:space="preserve">  5 %</w:t>
      </w:r>
    </w:p>
    <w:p w14:paraId="183AAF3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E60063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Será objeto de este impuesto la realización de pagos por concepto de los impuestos y derechos que establece la presente Ley , a excepción de los impuestos predial, impuesto predial ejidal, derecho por alumbrado público, traslación de dominio de bienes inmuebles, sobre diversiones y espectáculos públicos, tratándose de obras de teatro y funciones de circo, cine o cinematógrafos ambulantes, en materia de derechos, los servicios de agua potable, drenaje, alcantarillado y disposición de aguas residuales, servicios que presta bomberos, por servicios de rastro y derechos de estacionamientos de  vehículos en la vía pública, donde se hayan instalado sistemas de control de tiempo y espacio.</w:t>
      </w:r>
    </w:p>
    <w:p w14:paraId="64DAC81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83AF3F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Las entidades paramunicipales no cobrarán impuestos adicionales por los servicios que presten.</w:t>
      </w:r>
    </w:p>
    <w:p w14:paraId="48AE543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2E1F47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Las tasas de estos impuestos, en su totalidad en ningún caso podrán exceder del 50% sobre la base determinada.</w:t>
      </w:r>
    </w:p>
    <w:p w14:paraId="116C1FF9"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7C134368"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VI</w:t>
      </w:r>
    </w:p>
    <w:p w14:paraId="0A0DF694" w14:textId="77777777" w:rsidR="00065849" w:rsidRPr="00065849" w:rsidRDefault="00065849" w:rsidP="00065849">
      <w:pPr>
        <w:suppressAutoHyphens/>
        <w:spacing w:after="0"/>
        <w:jc w:val="center"/>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b/>
          <w:bCs/>
          <w:sz w:val="24"/>
          <w:szCs w:val="24"/>
          <w:lang w:eastAsia="ar-SA"/>
        </w:rPr>
        <w:t>IMPUESTOS SOBRE LOTERIA, RIFAS Y SORTEOS</w:t>
      </w:r>
    </w:p>
    <w:p w14:paraId="54B940BD" w14:textId="77777777" w:rsidR="00065849" w:rsidRPr="00065849" w:rsidRDefault="00065849" w:rsidP="00065849">
      <w:pPr>
        <w:suppressAutoHyphens/>
        <w:spacing w:after="0"/>
        <w:jc w:val="center"/>
        <w:rPr>
          <w:rFonts w:ascii="Times New Roman" w:eastAsia="Times New Roman" w:hAnsi="Times New Roman" w:cs="Times New Roman"/>
          <w:sz w:val="24"/>
          <w:szCs w:val="24"/>
          <w:lang w:eastAsia="ar-SA"/>
        </w:rPr>
      </w:pPr>
    </w:p>
    <w:p w14:paraId="61F57C9B"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Artículo 24.-</w:t>
      </w:r>
      <w:r w:rsidRPr="00065849">
        <w:rPr>
          <w:rFonts w:ascii="Times New Roman" w:eastAsia="Times New Roman" w:hAnsi="Times New Roman" w:cs="Times New Roman"/>
          <w:sz w:val="24"/>
          <w:szCs w:val="24"/>
          <w:lang w:eastAsia="ar-SA"/>
        </w:rPr>
        <w:t xml:space="preserve"> Es objeto de este impuesto la celebración, dentro de la jurisdicción territorial del Municipio de Navojoa de loterías, rifas o sorteos de cualquier clase, autorizados legalmente.</w:t>
      </w:r>
    </w:p>
    <w:p w14:paraId="21BA405E"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01442BDF"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Las tasas de impuestos serán:</w:t>
      </w:r>
    </w:p>
    <w:p w14:paraId="2F53B5B2"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396E4389"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a).- Se cobrará el 5% sobre el valor de los ingresos que se perciban menos los premios otorgados, cuando se trate de eventos con fines de lucro, en el caso de que estos, sean con el propósito de promover ventas, servicios u otros, se pagará el mismo porcentaje aplicado sobre el valor comercial de los premios, previo permiso de la Secretaría de Gobernación.</w:t>
      </w:r>
    </w:p>
    <w:p w14:paraId="5621A3E4"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63993E23"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b).- El pago del impuesto se deberá realizar en las oficinas de Tesorería Municipal, durante los primeros diez días del mes siguiente a aquel en que se realicen las actividades gravadas, en los casos de contribuyentes habituales y diariamente si estos son temporales o eventuales.</w:t>
      </w:r>
    </w:p>
    <w:p w14:paraId="08F1BC87"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3CDA4B87"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La realización de pago por concepto del impuesto en comento será objeto del pago del 50% de Impuestos Adicionales a que alude el artículo 23 de la presente Ley.</w:t>
      </w:r>
    </w:p>
    <w:p w14:paraId="1D9054A2"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450B957B"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Artículo 25.-</w:t>
      </w:r>
      <w:r w:rsidRPr="00065849">
        <w:rPr>
          <w:rFonts w:ascii="Times New Roman" w:eastAsia="Times New Roman" w:hAnsi="Times New Roman" w:cs="Times New Roman"/>
          <w:sz w:val="24"/>
          <w:szCs w:val="24"/>
          <w:lang w:eastAsia="ar-SA"/>
        </w:rPr>
        <w:t xml:space="preserve"> Los propietarios o poseedores de máquinas de videojuegos que obtengan ingresos a través de su explotación, deberán cubrir una cuota mensual de una Vez la </w:t>
      </w:r>
      <w:r w:rsidRPr="00065849">
        <w:rPr>
          <w:rFonts w:ascii="Times New Roman" w:eastAsia="Times New Roman" w:hAnsi="Times New Roman" w:cs="Times New Roman"/>
          <w:color w:val="000000"/>
          <w:sz w:val="24"/>
          <w:szCs w:val="24"/>
          <w:lang w:eastAsia="ar-SA"/>
        </w:rPr>
        <w:t>Unidad de Medida y Actualización Vigente (VUMAV)</w:t>
      </w:r>
      <w:r w:rsidRPr="00065849">
        <w:rPr>
          <w:rFonts w:ascii="Times New Roman" w:eastAsia="Times New Roman" w:hAnsi="Times New Roman" w:cs="Times New Roman"/>
          <w:sz w:val="24"/>
          <w:szCs w:val="24"/>
          <w:lang w:eastAsia="ar-SA"/>
        </w:rPr>
        <w:t xml:space="preserve"> vigente, por máquina de Videojuegos, mediante declaración que presentarán en la forma oficial, ante la Tesorería Municipal, a más tardar el día quince al mes siguiente a aquel en que se cause el impuesto, sujetos a verificación.</w:t>
      </w:r>
    </w:p>
    <w:p w14:paraId="68726639"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07C8910C"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Los propietarios y poseedores del establecimiento donde sean explotadas las máquinas de videojuegos, serán responsables solidarios del pago de este impuesto.</w:t>
      </w:r>
    </w:p>
    <w:p w14:paraId="347121E6"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732E324B"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Artículo 26.-</w:t>
      </w:r>
      <w:r w:rsidRPr="00065849">
        <w:rPr>
          <w:rFonts w:ascii="Times New Roman" w:eastAsia="Times New Roman" w:hAnsi="Times New Roman" w:cs="Times New Roman"/>
          <w:sz w:val="24"/>
          <w:szCs w:val="24"/>
          <w:lang w:eastAsia="ar-SA"/>
        </w:rPr>
        <w:t xml:space="preserve"> Serán sujetos de este impuesto las personas físicas y morales autorizadas de conformidad con las leyes aplicables, que en instalaciones propias o que posean bajo cualquier figura legal, ofrezcan al público el uso oneroso de máquinas o equipos de sorteos, de cualquier tecnología que utilicen imágenes visuales electrónicas como números, símbolos, figuras u otras similares y en general, las que se utilicen para desarrollar los juegos y apuestas autorizados.</w:t>
      </w:r>
    </w:p>
    <w:p w14:paraId="4E4C5ADC"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62468E40"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 xml:space="preserve">El impuesto se pagará conforme a una cuota </w:t>
      </w:r>
      <w:r w:rsidRPr="00065849">
        <w:rPr>
          <w:rFonts w:ascii="Times New Roman" w:eastAsia="Times New Roman" w:hAnsi="Times New Roman" w:cs="Times New Roman"/>
          <w:sz w:val="24"/>
          <w:szCs w:val="24"/>
          <w:lang w:eastAsia="ar-SA"/>
        </w:rPr>
        <w:t>bimestral de</w:t>
      </w:r>
      <w:r w:rsidRPr="00A33304">
        <w:rPr>
          <w:rFonts w:ascii="Times New Roman" w:eastAsia="Times New Roman" w:hAnsi="Times New Roman" w:cs="Times New Roman"/>
          <w:sz w:val="24"/>
          <w:szCs w:val="24"/>
          <w:lang w:eastAsia="ar-SA"/>
        </w:rPr>
        <w:t xml:space="preserve"> </w:t>
      </w:r>
      <w:r w:rsidRPr="00065849">
        <w:rPr>
          <w:rFonts w:ascii="Times New Roman" w:eastAsia="Times New Roman" w:hAnsi="Times New Roman" w:cs="Times New Roman"/>
          <w:sz w:val="24"/>
          <w:szCs w:val="24"/>
          <w:lang w:eastAsia="ar-SA"/>
        </w:rPr>
        <w:t>ochocientos pesos</w:t>
      </w:r>
      <w:r w:rsidRPr="00A33304">
        <w:rPr>
          <w:rFonts w:ascii="Times New Roman" w:eastAsia="Times New Roman" w:hAnsi="Times New Roman" w:cs="Times New Roman"/>
          <w:sz w:val="24"/>
          <w:szCs w:val="24"/>
          <w:lang w:eastAsia="ar-SA"/>
        </w:rPr>
        <w:t xml:space="preserve"> por cada máquina o equipo operando a que se refiere el primer párrafo de este artículo.</w:t>
      </w:r>
      <w:r w:rsidRPr="00065849">
        <w:rPr>
          <w:rFonts w:ascii="Times New Roman" w:eastAsia="Times New Roman" w:hAnsi="Times New Roman" w:cs="Times New Roman"/>
          <w:sz w:val="24"/>
          <w:szCs w:val="24"/>
          <w:lang w:eastAsia="ar-SA"/>
        </w:rPr>
        <w:t xml:space="preserve">  </w:t>
      </w:r>
    </w:p>
    <w:p w14:paraId="47CC0F68"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7CBF1D8E"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Los sujetos del impuesto efectuarán el pago mediante declaración bimestral presentada ante Tesorería Municipal dentro de los primeros 15 días de cada bimestre en los meses de enero, marzo, mayo, julio, septiembre, y noviembre o bien en el mes en que inicie operaciones, a través de las formas previamente autorizadas por esta autoridad.</w:t>
      </w:r>
    </w:p>
    <w:p w14:paraId="4ADDBB6F"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376C6C10"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La omisión en la presentación de la declaración a que se refiere el párrafo anterior, será sancionada con una multa de una Vez la </w:t>
      </w:r>
      <w:r w:rsidRPr="00065849">
        <w:rPr>
          <w:rFonts w:ascii="Times New Roman" w:eastAsia="Times New Roman" w:hAnsi="Times New Roman" w:cs="Times New Roman"/>
          <w:color w:val="000000"/>
          <w:sz w:val="24"/>
          <w:szCs w:val="24"/>
          <w:lang w:eastAsia="ar-SA"/>
        </w:rPr>
        <w:t xml:space="preserve">Unidad de Medida y Actualización Vigente (VUMAV) </w:t>
      </w:r>
      <w:r w:rsidRPr="00065849">
        <w:rPr>
          <w:rFonts w:ascii="Times New Roman" w:eastAsia="Times New Roman" w:hAnsi="Times New Roman" w:cs="Times New Roman"/>
          <w:sz w:val="24"/>
          <w:szCs w:val="24"/>
          <w:lang w:eastAsia="ar-SA"/>
        </w:rPr>
        <w:t>Por máquina operando.</w:t>
      </w:r>
    </w:p>
    <w:p w14:paraId="557A7A60"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56B5A98A"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Por la expedición de la licencia a que se refieren los artículos 8 y 11 del reglamento en materia de licencias, permisos o autorizaciones para establecimientos donde operen máquinas electrónicas de juego con sorteo de números y apuestas, se cobrará una cuota anual de</w:t>
      </w:r>
      <w:r w:rsidRPr="00A33304">
        <w:rPr>
          <w:rFonts w:ascii="Times New Roman" w:eastAsia="Times New Roman" w:hAnsi="Times New Roman" w:cs="Times New Roman"/>
          <w:sz w:val="24"/>
          <w:szCs w:val="24"/>
          <w:lang w:eastAsia="ar-SA"/>
        </w:rPr>
        <w:t xml:space="preserve"> $ 1,170.00 (</w:t>
      </w:r>
      <w:r w:rsidRPr="00065849">
        <w:rPr>
          <w:rFonts w:ascii="Times New Roman" w:eastAsia="Times New Roman" w:hAnsi="Times New Roman" w:cs="Times New Roman"/>
          <w:sz w:val="24"/>
          <w:szCs w:val="24"/>
          <w:lang w:eastAsia="ar-SA"/>
        </w:rPr>
        <w:t>unos mil ciento setenta pesos</w:t>
      </w:r>
      <w:r w:rsidRPr="00A33304">
        <w:rPr>
          <w:rFonts w:ascii="Times New Roman" w:eastAsia="Times New Roman" w:hAnsi="Times New Roman" w:cs="Times New Roman"/>
          <w:sz w:val="24"/>
          <w:szCs w:val="24"/>
          <w:lang w:eastAsia="ar-SA"/>
        </w:rPr>
        <w:t xml:space="preserve"> 00/100 m.n.) por cada máquina o equipo instalado en el establecimiento.</w:t>
      </w:r>
    </w:p>
    <w:p w14:paraId="1235E5DB"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38BFCA6A"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Los montos aquí especificados ya incluyen los impuestos adicionales.</w:t>
      </w:r>
    </w:p>
    <w:p w14:paraId="30C525C4" w14:textId="77777777" w:rsidR="00065849" w:rsidRPr="00065849" w:rsidRDefault="00065849" w:rsidP="00065849">
      <w:pPr>
        <w:suppressAutoHyphens/>
        <w:autoSpaceDE w:val="0"/>
        <w:spacing w:after="0"/>
        <w:rPr>
          <w:rFonts w:ascii="Times New Roman" w:eastAsia="Times New Roman" w:hAnsi="Times New Roman" w:cs="Times New Roman"/>
          <w:sz w:val="24"/>
          <w:szCs w:val="24"/>
          <w:lang w:eastAsia="ar-SA"/>
        </w:rPr>
      </w:pPr>
    </w:p>
    <w:p w14:paraId="1646A134"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CAPÍTULO SEGUNDO</w:t>
      </w:r>
    </w:p>
    <w:p w14:paraId="2EA308EE"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DE LOS DERECHOS</w:t>
      </w:r>
    </w:p>
    <w:p w14:paraId="3F9A5F6A"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p>
    <w:p w14:paraId="204B2DE4"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I</w:t>
      </w:r>
    </w:p>
    <w:p w14:paraId="7F2C4922"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POR SERVICIO DE AGUA POTABLE Y ALCANTARILLADO</w:t>
      </w:r>
    </w:p>
    <w:p w14:paraId="60FE9E3A"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2309011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27</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Las cuotas por pago de los servicios de agua potable y alcantarillado, que se presten a los usuarios de estos servicios en el Municipio de Navojoa, Sonora, son las siguientes:</w:t>
      </w:r>
    </w:p>
    <w:tbl>
      <w:tblPr>
        <w:tblW w:w="0" w:type="auto"/>
        <w:tblInd w:w="2" w:type="dxa"/>
        <w:tblLayout w:type="fixed"/>
        <w:tblCellMar>
          <w:left w:w="70" w:type="dxa"/>
          <w:right w:w="70" w:type="dxa"/>
        </w:tblCellMar>
        <w:tblLook w:val="0000" w:firstRow="0" w:lastRow="0" w:firstColumn="0" w:lastColumn="0" w:noHBand="0" w:noVBand="0"/>
      </w:tblPr>
      <w:tblGrid>
        <w:gridCol w:w="3393"/>
        <w:gridCol w:w="4404"/>
      </w:tblGrid>
      <w:tr w:rsidR="00065849" w:rsidRPr="00065849" w14:paraId="47F61133" w14:textId="77777777" w:rsidTr="00A85746">
        <w:trPr>
          <w:trHeight w:val="315"/>
        </w:trPr>
        <w:tc>
          <w:tcPr>
            <w:tcW w:w="7797" w:type="dxa"/>
            <w:gridSpan w:val="2"/>
            <w:vAlign w:val="center"/>
          </w:tcPr>
          <w:p w14:paraId="2B7BD062"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Para uso Doméstico</w:t>
            </w:r>
          </w:p>
        </w:tc>
      </w:tr>
      <w:tr w:rsidR="00065849" w:rsidRPr="00065849" w14:paraId="5B348C80" w14:textId="77777777" w:rsidTr="00A85746">
        <w:trPr>
          <w:trHeight w:val="315"/>
        </w:trPr>
        <w:tc>
          <w:tcPr>
            <w:tcW w:w="3393" w:type="dxa"/>
            <w:vAlign w:val="center"/>
          </w:tcPr>
          <w:p w14:paraId="45FEA3F3"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Rangos de Consumo</w:t>
            </w:r>
          </w:p>
        </w:tc>
        <w:tc>
          <w:tcPr>
            <w:tcW w:w="4404" w:type="dxa"/>
            <w:vAlign w:val="center"/>
          </w:tcPr>
          <w:p w14:paraId="54E4739F"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Valor por Metro Cúbico</w:t>
            </w:r>
          </w:p>
        </w:tc>
      </w:tr>
      <w:tr w:rsidR="00065849" w:rsidRPr="00065849" w14:paraId="0851C34B" w14:textId="77777777" w:rsidTr="00A85746">
        <w:trPr>
          <w:trHeight w:val="300"/>
        </w:trPr>
        <w:tc>
          <w:tcPr>
            <w:tcW w:w="3393" w:type="dxa"/>
            <w:vAlign w:val="center"/>
          </w:tcPr>
          <w:p w14:paraId="09FF005E"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00 Hasta 20 m3</w:t>
            </w:r>
          </w:p>
        </w:tc>
        <w:tc>
          <w:tcPr>
            <w:tcW w:w="4404" w:type="dxa"/>
            <w:vAlign w:val="bottom"/>
          </w:tcPr>
          <w:p w14:paraId="16BDBEEA" w14:textId="77777777" w:rsidR="00065849" w:rsidRPr="00065849" w:rsidRDefault="00065849" w:rsidP="00065849">
            <w:pPr>
              <w:suppressAutoHyphens/>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$139.50 Cuota mínima</w:t>
            </w:r>
          </w:p>
        </w:tc>
      </w:tr>
      <w:tr w:rsidR="00065849" w:rsidRPr="00065849" w14:paraId="5D8CFC8E" w14:textId="77777777" w:rsidTr="00A85746">
        <w:trPr>
          <w:trHeight w:val="300"/>
        </w:trPr>
        <w:tc>
          <w:tcPr>
            <w:tcW w:w="3393" w:type="dxa"/>
            <w:vAlign w:val="center"/>
          </w:tcPr>
          <w:p w14:paraId="43BDD522"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21 Hasta 40 m3</w:t>
            </w:r>
          </w:p>
        </w:tc>
        <w:tc>
          <w:tcPr>
            <w:tcW w:w="4404" w:type="dxa"/>
            <w:vAlign w:val="bottom"/>
          </w:tcPr>
          <w:p w14:paraId="64A65EBA" w14:textId="77777777" w:rsidR="00065849" w:rsidRPr="00065849" w:rsidRDefault="00065849" w:rsidP="00065849">
            <w:pPr>
              <w:suppressAutoHyphens/>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$8.87</w:t>
            </w:r>
          </w:p>
        </w:tc>
      </w:tr>
      <w:tr w:rsidR="00065849" w:rsidRPr="00065849" w14:paraId="4AF87F87" w14:textId="77777777" w:rsidTr="00A85746">
        <w:trPr>
          <w:trHeight w:val="300"/>
        </w:trPr>
        <w:tc>
          <w:tcPr>
            <w:tcW w:w="3393" w:type="dxa"/>
            <w:vAlign w:val="center"/>
          </w:tcPr>
          <w:p w14:paraId="04C1BE83"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41 Hasta 60 m3</w:t>
            </w:r>
          </w:p>
        </w:tc>
        <w:tc>
          <w:tcPr>
            <w:tcW w:w="4404" w:type="dxa"/>
            <w:vAlign w:val="bottom"/>
          </w:tcPr>
          <w:p w14:paraId="17B662C9" w14:textId="77777777" w:rsidR="00065849" w:rsidRPr="00065849" w:rsidRDefault="00065849" w:rsidP="00065849">
            <w:pPr>
              <w:suppressAutoHyphens/>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$10.18</w:t>
            </w:r>
          </w:p>
        </w:tc>
      </w:tr>
      <w:tr w:rsidR="00065849" w:rsidRPr="00065849" w14:paraId="082F2596" w14:textId="77777777" w:rsidTr="00A85746">
        <w:trPr>
          <w:trHeight w:val="300"/>
        </w:trPr>
        <w:tc>
          <w:tcPr>
            <w:tcW w:w="3393" w:type="dxa"/>
            <w:vAlign w:val="center"/>
          </w:tcPr>
          <w:p w14:paraId="3A4134F6"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61 Hasta 80 m3</w:t>
            </w:r>
          </w:p>
        </w:tc>
        <w:tc>
          <w:tcPr>
            <w:tcW w:w="4404" w:type="dxa"/>
            <w:vAlign w:val="bottom"/>
          </w:tcPr>
          <w:p w14:paraId="72998FD0" w14:textId="77777777" w:rsidR="00065849" w:rsidRPr="00065849" w:rsidRDefault="00065849" w:rsidP="00065849">
            <w:pPr>
              <w:suppressAutoHyphens/>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$11.87</w:t>
            </w:r>
          </w:p>
        </w:tc>
      </w:tr>
      <w:tr w:rsidR="00065849" w:rsidRPr="00065849" w14:paraId="635B4BA9" w14:textId="77777777" w:rsidTr="00A85746">
        <w:trPr>
          <w:trHeight w:val="300"/>
        </w:trPr>
        <w:tc>
          <w:tcPr>
            <w:tcW w:w="3393" w:type="dxa"/>
            <w:vAlign w:val="center"/>
          </w:tcPr>
          <w:p w14:paraId="13C1AB42"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81 Hasta 200 m3</w:t>
            </w:r>
          </w:p>
        </w:tc>
        <w:tc>
          <w:tcPr>
            <w:tcW w:w="4404" w:type="dxa"/>
            <w:vAlign w:val="bottom"/>
          </w:tcPr>
          <w:p w14:paraId="07D3CC8F" w14:textId="77777777" w:rsidR="00065849" w:rsidRPr="00065849" w:rsidRDefault="00065849" w:rsidP="00065849">
            <w:pPr>
              <w:suppressAutoHyphens/>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$13.08</w:t>
            </w:r>
          </w:p>
        </w:tc>
      </w:tr>
      <w:tr w:rsidR="00065849" w:rsidRPr="00065849" w14:paraId="3E6D1D41" w14:textId="77777777" w:rsidTr="00A85746">
        <w:trPr>
          <w:trHeight w:val="300"/>
        </w:trPr>
        <w:tc>
          <w:tcPr>
            <w:tcW w:w="3393" w:type="dxa"/>
            <w:vAlign w:val="center"/>
          </w:tcPr>
          <w:p w14:paraId="407277B3"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201 Hasta 500m3</w:t>
            </w:r>
          </w:p>
        </w:tc>
        <w:tc>
          <w:tcPr>
            <w:tcW w:w="4404" w:type="dxa"/>
            <w:vAlign w:val="bottom"/>
          </w:tcPr>
          <w:p w14:paraId="0266D7B0" w14:textId="77777777" w:rsidR="00065849" w:rsidRPr="00065849" w:rsidRDefault="00065849" w:rsidP="00065849">
            <w:pPr>
              <w:suppressAutoHyphens/>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$22.32</w:t>
            </w:r>
          </w:p>
        </w:tc>
      </w:tr>
      <w:tr w:rsidR="00065849" w:rsidRPr="00065849" w14:paraId="241EAD9C" w14:textId="77777777" w:rsidTr="00A85746">
        <w:trPr>
          <w:trHeight w:val="300"/>
        </w:trPr>
        <w:tc>
          <w:tcPr>
            <w:tcW w:w="3393" w:type="dxa"/>
            <w:vAlign w:val="center"/>
          </w:tcPr>
          <w:p w14:paraId="7B0827CB"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501 - En adelante      </w:t>
            </w:r>
          </w:p>
        </w:tc>
        <w:tc>
          <w:tcPr>
            <w:tcW w:w="4404" w:type="dxa"/>
            <w:vAlign w:val="bottom"/>
          </w:tcPr>
          <w:p w14:paraId="02EB9E25" w14:textId="77777777" w:rsidR="00065849" w:rsidRPr="00065849" w:rsidRDefault="00065849" w:rsidP="00065849">
            <w:pPr>
              <w:suppressAutoHyphens/>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$29.52</w:t>
            </w:r>
          </w:p>
        </w:tc>
      </w:tr>
    </w:tbl>
    <w:p w14:paraId="47F70E0B"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tbl>
      <w:tblPr>
        <w:tblW w:w="7797" w:type="dxa"/>
        <w:tblInd w:w="2" w:type="dxa"/>
        <w:tblLayout w:type="fixed"/>
        <w:tblCellMar>
          <w:left w:w="70" w:type="dxa"/>
          <w:right w:w="70" w:type="dxa"/>
        </w:tblCellMar>
        <w:tblLook w:val="0000" w:firstRow="0" w:lastRow="0" w:firstColumn="0" w:lastColumn="0" w:noHBand="0" w:noVBand="0"/>
      </w:tblPr>
      <w:tblGrid>
        <w:gridCol w:w="2270"/>
        <w:gridCol w:w="1123"/>
        <w:gridCol w:w="4404"/>
      </w:tblGrid>
      <w:tr w:rsidR="00065849" w:rsidRPr="00065849" w14:paraId="4BE612DD" w14:textId="77777777" w:rsidTr="00A85746">
        <w:trPr>
          <w:trHeight w:val="720"/>
        </w:trPr>
        <w:tc>
          <w:tcPr>
            <w:tcW w:w="7797" w:type="dxa"/>
            <w:gridSpan w:val="3"/>
            <w:vAlign w:val="bottom"/>
          </w:tcPr>
          <w:p w14:paraId="6BE29AB4"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Para Uso Comercial, Servicios a Gobierno</w:t>
            </w:r>
            <w:r w:rsidRPr="00065849">
              <w:rPr>
                <w:rFonts w:ascii="Times New Roman" w:eastAsia="Times New Roman" w:hAnsi="Times New Roman" w:cs="Times New Roman"/>
                <w:b/>
                <w:bCs/>
                <w:color w:val="000000"/>
                <w:sz w:val="24"/>
                <w:szCs w:val="24"/>
                <w:lang w:eastAsia="ar-SA"/>
              </w:rPr>
              <w:br/>
              <w:t>y Organizaciones Públicas</w:t>
            </w:r>
          </w:p>
          <w:p w14:paraId="6F55DC01"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p>
        </w:tc>
      </w:tr>
      <w:tr w:rsidR="00065849" w:rsidRPr="00065849" w14:paraId="25278B23" w14:textId="77777777" w:rsidTr="00A85746">
        <w:trPr>
          <w:trHeight w:val="402"/>
        </w:trPr>
        <w:tc>
          <w:tcPr>
            <w:tcW w:w="2270" w:type="dxa"/>
            <w:vAlign w:val="center"/>
          </w:tcPr>
          <w:p w14:paraId="546E95E8"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Rangos de Consumo</w:t>
            </w:r>
          </w:p>
        </w:tc>
        <w:tc>
          <w:tcPr>
            <w:tcW w:w="5527" w:type="dxa"/>
            <w:gridSpan w:val="2"/>
            <w:vAlign w:val="center"/>
          </w:tcPr>
          <w:p w14:paraId="3179B528"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Valor metro Cúbico</w:t>
            </w:r>
          </w:p>
        </w:tc>
      </w:tr>
      <w:tr w:rsidR="00065849" w:rsidRPr="00065849" w14:paraId="6A6EEC01" w14:textId="77777777" w:rsidTr="00A85746">
        <w:trPr>
          <w:trHeight w:val="300"/>
        </w:trPr>
        <w:tc>
          <w:tcPr>
            <w:tcW w:w="3393" w:type="dxa"/>
            <w:gridSpan w:val="2"/>
            <w:vAlign w:val="center"/>
          </w:tcPr>
          <w:p w14:paraId="79117BC1"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00 Hasta 20 m3</w:t>
            </w:r>
          </w:p>
        </w:tc>
        <w:tc>
          <w:tcPr>
            <w:tcW w:w="4404" w:type="dxa"/>
            <w:vAlign w:val="bottom"/>
          </w:tcPr>
          <w:p w14:paraId="2EC5843D" w14:textId="77777777" w:rsidR="00065849" w:rsidRPr="00065849" w:rsidRDefault="00065849" w:rsidP="00065849">
            <w:pPr>
              <w:suppressAutoHyphens/>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$262.53</w:t>
            </w:r>
          </w:p>
        </w:tc>
      </w:tr>
      <w:tr w:rsidR="00065849" w:rsidRPr="00065849" w14:paraId="058EE562" w14:textId="77777777" w:rsidTr="00A85746">
        <w:trPr>
          <w:trHeight w:val="300"/>
        </w:trPr>
        <w:tc>
          <w:tcPr>
            <w:tcW w:w="3393" w:type="dxa"/>
            <w:gridSpan w:val="2"/>
            <w:vAlign w:val="center"/>
          </w:tcPr>
          <w:p w14:paraId="3C60C605"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21 Hasta 40 m3</w:t>
            </w:r>
          </w:p>
        </w:tc>
        <w:tc>
          <w:tcPr>
            <w:tcW w:w="4404" w:type="dxa"/>
            <w:vAlign w:val="bottom"/>
          </w:tcPr>
          <w:p w14:paraId="6799779E" w14:textId="77777777" w:rsidR="00065849" w:rsidRPr="00065849" w:rsidRDefault="00065849" w:rsidP="00065849">
            <w:pPr>
              <w:suppressAutoHyphens/>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$16.42</w:t>
            </w:r>
          </w:p>
        </w:tc>
      </w:tr>
      <w:tr w:rsidR="00065849" w:rsidRPr="00065849" w14:paraId="78CC9DE3" w14:textId="77777777" w:rsidTr="00A85746">
        <w:trPr>
          <w:trHeight w:val="300"/>
        </w:trPr>
        <w:tc>
          <w:tcPr>
            <w:tcW w:w="3393" w:type="dxa"/>
            <w:gridSpan w:val="2"/>
            <w:vAlign w:val="center"/>
          </w:tcPr>
          <w:p w14:paraId="5602932D"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41 Hasta 60 m3</w:t>
            </w:r>
          </w:p>
        </w:tc>
        <w:tc>
          <w:tcPr>
            <w:tcW w:w="4404" w:type="dxa"/>
            <w:vAlign w:val="bottom"/>
          </w:tcPr>
          <w:p w14:paraId="3BD5167D" w14:textId="77777777" w:rsidR="00065849" w:rsidRPr="00065849" w:rsidRDefault="00065849" w:rsidP="00065849">
            <w:pPr>
              <w:suppressAutoHyphens/>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$18.73</w:t>
            </w:r>
          </w:p>
        </w:tc>
      </w:tr>
      <w:tr w:rsidR="00065849" w:rsidRPr="00065849" w14:paraId="374A98A5" w14:textId="77777777" w:rsidTr="00A85746">
        <w:trPr>
          <w:trHeight w:val="300"/>
        </w:trPr>
        <w:tc>
          <w:tcPr>
            <w:tcW w:w="3393" w:type="dxa"/>
            <w:gridSpan w:val="2"/>
            <w:vAlign w:val="center"/>
          </w:tcPr>
          <w:p w14:paraId="5CD1FD8E"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61 Hasta 80 m3</w:t>
            </w:r>
          </w:p>
        </w:tc>
        <w:tc>
          <w:tcPr>
            <w:tcW w:w="4404" w:type="dxa"/>
            <w:vAlign w:val="bottom"/>
          </w:tcPr>
          <w:p w14:paraId="7EF92698" w14:textId="77777777" w:rsidR="00065849" w:rsidRPr="00065849" w:rsidRDefault="00065849" w:rsidP="00065849">
            <w:pPr>
              <w:suppressAutoHyphens/>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$21.64</w:t>
            </w:r>
          </w:p>
        </w:tc>
      </w:tr>
      <w:tr w:rsidR="00065849" w:rsidRPr="00065849" w14:paraId="51C0D336" w14:textId="77777777" w:rsidTr="00A85746">
        <w:trPr>
          <w:trHeight w:val="300"/>
        </w:trPr>
        <w:tc>
          <w:tcPr>
            <w:tcW w:w="3393" w:type="dxa"/>
            <w:gridSpan w:val="2"/>
            <w:vAlign w:val="center"/>
          </w:tcPr>
          <w:p w14:paraId="43CEBC7F"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81 Hasta 200 m3</w:t>
            </w:r>
          </w:p>
        </w:tc>
        <w:tc>
          <w:tcPr>
            <w:tcW w:w="4404" w:type="dxa"/>
            <w:vAlign w:val="bottom"/>
          </w:tcPr>
          <w:p w14:paraId="6D2223B5" w14:textId="77777777" w:rsidR="00065849" w:rsidRPr="00065849" w:rsidRDefault="00065849" w:rsidP="00065849">
            <w:pPr>
              <w:suppressAutoHyphens/>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$23.22</w:t>
            </w:r>
          </w:p>
        </w:tc>
      </w:tr>
      <w:tr w:rsidR="00065849" w:rsidRPr="00065849" w14:paraId="082E9624" w14:textId="77777777" w:rsidTr="00A85746">
        <w:trPr>
          <w:trHeight w:val="300"/>
        </w:trPr>
        <w:tc>
          <w:tcPr>
            <w:tcW w:w="3393" w:type="dxa"/>
            <w:gridSpan w:val="2"/>
            <w:vAlign w:val="center"/>
          </w:tcPr>
          <w:p w14:paraId="6D738D37"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201 Hasta 500 m3</w:t>
            </w:r>
          </w:p>
        </w:tc>
        <w:tc>
          <w:tcPr>
            <w:tcW w:w="4404" w:type="dxa"/>
            <w:vAlign w:val="bottom"/>
          </w:tcPr>
          <w:p w14:paraId="04FD6594" w14:textId="77777777" w:rsidR="00065849" w:rsidRPr="00065849" w:rsidRDefault="00065849" w:rsidP="00065849">
            <w:pPr>
              <w:suppressAutoHyphens/>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$29.64</w:t>
            </w:r>
          </w:p>
        </w:tc>
      </w:tr>
      <w:tr w:rsidR="00065849" w:rsidRPr="00065849" w14:paraId="7DF0D16D" w14:textId="77777777" w:rsidTr="00A85746">
        <w:trPr>
          <w:trHeight w:val="300"/>
        </w:trPr>
        <w:tc>
          <w:tcPr>
            <w:tcW w:w="3393" w:type="dxa"/>
            <w:gridSpan w:val="2"/>
            <w:vAlign w:val="center"/>
          </w:tcPr>
          <w:p w14:paraId="7E429F78"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501 - En adelante      </w:t>
            </w:r>
          </w:p>
        </w:tc>
        <w:tc>
          <w:tcPr>
            <w:tcW w:w="4404" w:type="dxa"/>
            <w:vAlign w:val="bottom"/>
          </w:tcPr>
          <w:p w14:paraId="5CECA7DE" w14:textId="77777777" w:rsidR="00065849" w:rsidRPr="00065849" w:rsidRDefault="00065849" w:rsidP="00065849">
            <w:pPr>
              <w:suppressAutoHyphens/>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$39.46</w:t>
            </w:r>
          </w:p>
        </w:tc>
      </w:tr>
    </w:tbl>
    <w:p w14:paraId="1A9F446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B0EE16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tbl>
      <w:tblPr>
        <w:tblW w:w="7797" w:type="dxa"/>
        <w:tblInd w:w="2" w:type="dxa"/>
        <w:tblLayout w:type="fixed"/>
        <w:tblCellMar>
          <w:left w:w="70" w:type="dxa"/>
          <w:right w:w="70" w:type="dxa"/>
        </w:tblCellMar>
        <w:tblLook w:val="0000" w:firstRow="0" w:lastRow="0" w:firstColumn="0" w:lastColumn="0" w:noHBand="0" w:noVBand="0"/>
      </w:tblPr>
      <w:tblGrid>
        <w:gridCol w:w="3393"/>
        <w:gridCol w:w="4404"/>
      </w:tblGrid>
      <w:tr w:rsidR="00065849" w:rsidRPr="00065849" w14:paraId="37B34603" w14:textId="77777777" w:rsidTr="00A85746">
        <w:trPr>
          <w:trHeight w:val="315"/>
        </w:trPr>
        <w:tc>
          <w:tcPr>
            <w:tcW w:w="7797" w:type="dxa"/>
            <w:gridSpan w:val="2"/>
            <w:vAlign w:val="center"/>
          </w:tcPr>
          <w:p w14:paraId="34EB0889"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Para Uso Industrial</w:t>
            </w:r>
          </w:p>
        </w:tc>
      </w:tr>
      <w:tr w:rsidR="00065849" w:rsidRPr="00065849" w14:paraId="5B7481FD" w14:textId="77777777" w:rsidTr="00A85746">
        <w:trPr>
          <w:trHeight w:val="315"/>
        </w:trPr>
        <w:tc>
          <w:tcPr>
            <w:tcW w:w="3393" w:type="dxa"/>
            <w:vAlign w:val="center"/>
          </w:tcPr>
          <w:p w14:paraId="7391BD8C"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Rangos de Consumo</w:t>
            </w:r>
          </w:p>
        </w:tc>
        <w:tc>
          <w:tcPr>
            <w:tcW w:w="4404" w:type="dxa"/>
            <w:vAlign w:val="center"/>
          </w:tcPr>
          <w:p w14:paraId="3921A99B"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Valor Metro Cúbico</w:t>
            </w:r>
          </w:p>
        </w:tc>
      </w:tr>
      <w:tr w:rsidR="00065849" w:rsidRPr="00065849" w14:paraId="45984145" w14:textId="77777777" w:rsidTr="00A85746">
        <w:trPr>
          <w:trHeight w:val="300"/>
        </w:trPr>
        <w:tc>
          <w:tcPr>
            <w:tcW w:w="3393" w:type="dxa"/>
            <w:vAlign w:val="center"/>
          </w:tcPr>
          <w:p w14:paraId="1FABA938"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00 Hasta 20 m3</w:t>
            </w:r>
          </w:p>
        </w:tc>
        <w:tc>
          <w:tcPr>
            <w:tcW w:w="4404" w:type="dxa"/>
            <w:vAlign w:val="bottom"/>
          </w:tcPr>
          <w:p w14:paraId="178788D0" w14:textId="77777777" w:rsidR="00065849" w:rsidRPr="00065849" w:rsidRDefault="00065849" w:rsidP="00065849">
            <w:pPr>
              <w:suppressAutoHyphens/>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$366.73</w:t>
            </w:r>
          </w:p>
        </w:tc>
      </w:tr>
      <w:tr w:rsidR="00065849" w:rsidRPr="00065849" w14:paraId="30F04F2F" w14:textId="77777777" w:rsidTr="00A85746">
        <w:trPr>
          <w:trHeight w:val="300"/>
        </w:trPr>
        <w:tc>
          <w:tcPr>
            <w:tcW w:w="3393" w:type="dxa"/>
            <w:vAlign w:val="center"/>
          </w:tcPr>
          <w:p w14:paraId="7D0CC642"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21 Hasta 40 m3</w:t>
            </w:r>
          </w:p>
        </w:tc>
        <w:tc>
          <w:tcPr>
            <w:tcW w:w="4404" w:type="dxa"/>
            <w:vAlign w:val="bottom"/>
          </w:tcPr>
          <w:p w14:paraId="6E1EDC24" w14:textId="77777777" w:rsidR="00065849" w:rsidRPr="00065849" w:rsidRDefault="00065849" w:rsidP="00065849">
            <w:pPr>
              <w:suppressAutoHyphens/>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$22.34</w:t>
            </w:r>
          </w:p>
        </w:tc>
      </w:tr>
      <w:tr w:rsidR="00065849" w:rsidRPr="00065849" w14:paraId="7AA4B637" w14:textId="77777777" w:rsidTr="00A85746">
        <w:trPr>
          <w:trHeight w:val="300"/>
        </w:trPr>
        <w:tc>
          <w:tcPr>
            <w:tcW w:w="3393" w:type="dxa"/>
            <w:vAlign w:val="center"/>
          </w:tcPr>
          <w:p w14:paraId="0E1A8C87"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41 Hasta 60 m3</w:t>
            </w:r>
          </w:p>
        </w:tc>
        <w:tc>
          <w:tcPr>
            <w:tcW w:w="4404" w:type="dxa"/>
            <w:vAlign w:val="bottom"/>
          </w:tcPr>
          <w:p w14:paraId="2B8DD157" w14:textId="77777777" w:rsidR="00065849" w:rsidRPr="00065849" w:rsidRDefault="00065849" w:rsidP="00065849">
            <w:pPr>
              <w:suppressAutoHyphens/>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$25.51</w:t>
            </w:r>
          </w:p>
        </w:tc>
      </w:tr>
      <w:tr w:rsidR="00065849" w:rsidRPr="00065849" w14:paraId="21DEB6DC" w14:textId="77777777" w:rsidTr="00A85746">
        <w:trPr>
          <w:trHeight w:val="300"/>
        </w:trPr>
        <w:tc>
          <w:tcPr>
            <w:tcW w:w="3393" w:type="dxa"/>
            <w:vAlign w:val="center"/>
          </w:tcPr>
          <w:p w14:paraId="1BEF645A"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61 Hasta 80 m3</w:t>
            </w:r>
          </w:p>
        </w:tc>
        <w:tc>
          <w:tcPr>
            <w:tcW w:w="4404" w:type="dxa"/>
            <w:vAlign w:val="bottom"/>
          </w:tcPr>
          <w:p w14:paraId="49E99AA6" w14:textId="77777777" w:rsidR="00065849" w:rsidRPr="00065849" w:rsidRDefault="00065849" w:rsidP="00065849">
            <w:pPr>
              <w:suppressAutoHyphens/>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$28.98</w:t>
            </w:r>
          </w:p>
        </w:tc>
      </w:tr>
      <w:tr w:rsidR="00065849" w:rsidRPr="00065849" w14:paraId="6C234D51" w14:textId="77777777" w:rsidTr="00A85746">
        <w:trPr>
          <w:trHeight w:val="300"/>
        </w:trPr>
        <w:tc>
          <w:tcPr>
            <w:tcW w:w="3393" w:type="dxa"/>
            <w:vAlign w:val="center"/>
          </w:tcPr>
          <w:p w14:paraId="7819E69E"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81 Hasta 200 m3</w:t>
            </w:r>
          </w:p>
        </w:tc>
        <w:tc>
          <w:tcPr>
            <w:tcW w:w="4404" w:type="dxa"/>
            <w:vAlign w:val="bottom"/>
          </w:tcPr>
          <w:p w14:paraId="14B12D4B" w14:textId="77777777" w:rsidR="00065849" w:rsidRPr="00065849" w:rsidRDefault="00065849" w:rsidP="00065849">
            <w:pPr>
              <w:suppressAutoHyphens/>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$32.67</w:t>
            </w:r>
          </w:p>
        </w:tc>
      </w:tr>
      <w:tr w:rsidR="00065849" w:rsidRPr="00065849" w14:paraId="1245FDB1" w14:textId="77777777" w:rsidTr="00A85746">
        <w:trPr>
          <w:trHeight w:val="300"/>
        </w:trPr>
        <w:tc>
          <w:tcPr>
            <w:tcW w:w="3393" w:type="dxa"/>
            <w:vAlign w:val="center"/>
          </w:tcPr>
          <w:p w14:paraId="215A09AC"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201 - En adelante       </w:t>
            </w:r>
          </w:p>
        </w:tc>
        <w:tc>
          <w:tcPr>
            <w:tcW w:w="4404" w:type="dxa"/>
            <w:vAlign w:val="bottom"/>
          </w:tcPr>
          <w:p w14:paraId="1631DF08" w14:textId="77777777" w:rsidR="00065849" w:rsidRPr="00065849" w:rsidRDefault="00065849" w:rsidP="00065849">
            <w:pPr>
              <w:suppressAutoHyphens/>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$40.40</w:t>
            </w:r>
          </w:p>
        </w:tc>
      </w:tr>
      <w:tr w:rsidR="00065849" w:rsidRPr="00065849" w14:paraId="416E4177" w14:textId="77777777" w:rsidTr="00A85746">
        <w:trPr>
          <w:trHeight w:val="300"/>
        </w:trPr>
        <w:tc>
          <w:tcPr>
            <w:tcW w:w="3393" w:type="dxa"/>
            <w:vAlign w:val="center"/>
          </w:tcPr>
          <w:p w14:paraId="2222233A" w14:textId="77777777" w:rsidR="00065849" w:rsidRPr="00065849" w:rsidRDefault="00065849" w:rsidP="00065849">
            <w:pPr>
              <w:keepNext/>
              <w:suppressAutoHyphens/>
              <w:snapToGrid w:val="0"/>
              <w:spacing w:after="0"/>
              <w:outlineLvl w:val="0"/>
              <w:rPr>
                <w:rFonts w:ascii="Times New Roman" w:eastAsia="Times New Roman" w:hAnsi="Times New Roman" w:cs="Times New Roman"/>
                <w:color w:val="000000"/>
                <w:sz w:val="24"/>
                <w:szCs w:val="24"/>
                <w:lang w:eastAsia="ar-SA"/>
              </w:rPr>
            </w:pPr>
          </w:p>
        </w:tc>
        <w:tc>
          <w:tcPr>
            <w:tcW w:w="4404" w:type="dxa"/>
            <w:vAlign w:val="bottom"/>
          </w:tcPr>
          <w:p w14:paraId="12AE3D31" w14:textId="77777777" w:rsidR="00065849" w:rsidRPr="00065849" w:rsidRDefault="00065849" w:rsidP="00065849">
            <w:pPr>
              <w:keepNext/>
              <w:numPr>
                <w:ilvl w:val="0"/>
                <w:numId w:val="2"/>
              </w:numPr>
              <w:suppressAutoHyphens/>
              <w:spacing w:after="0" w:line="240" w:lineRule="auto"/>
              <w:jc w:val="center"/>
              <w:outlineLvl w:val="0"/>
              <w:rPr>
                <w:rFonts w:ascii="Times New Roman" w:eastAsia="Times New Roman" w:hAnsi="Times New Roman" w:cs="Times New Roman"/>
                <w:color w:val="000000"/>
                <w:sz w:val="24"/>
                <w:szCs w:val="24"/>
                <w:lang w:eastAsia="ar-SA"/>
              </w:rPr>
            </w:pPr>
          </w:p>
        </w:tc>
      </w:tr>
    </w:tbl>
    <w:p w14:paraId="3DD242B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Los rangos de consumo se deberán calcular por meses naturales y el importe se calculará multiplicando el total de metros cúbicos consumidos en el mes que se trate por el precio fijado en el rango de los metros cúbicos consumidos en el mismo período, con excepción al primer rango de cada clasificación donde se establece el mínimo fijado de pago.</w:t>
      </w:r>
    </w:p>
    <w:p w14:paraId="4655D06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527DCA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En los recibos de agua potable, se podrá incluir un cobro de $3.00 a los usuarios domésticos, $6.00 a los usuarios comerciales y $9.00 a los usuarios industriales como cooperación voluntaria del usuario para el H. Cuerpo de Bomberos de la Ciudad de Navojoa, Sonora.</w:t>
      </w:r>
    </w:p>
    <w:p w14:paraId="45499E9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4567E4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En los recibos de agua potable, se incluirá un cobro de $</w:t>
      </w:r>
      <w:r w:rsidRPr="00A33304">
        <w:rPr>
          <w:rFonts w:ascii="Times New Roman" w:eastAsia="Times New Roman" w:hAnsi="Times New Roman" w:cs="Times New Roman"/>
          <w:color w:val="000000"/>
          <w:sz w:val="24"/>
          <w:szCs w:val="24"/>
          <w:lang w:eastAsia="ar-SA"/>
        </w:rPr>
        <w:t>2</w:t>
      </w:r>
      <w:r w:rsidRPr="00065849">
        <w:rPr>
          <w:rFonts w:ascii="Times New Roman" w:eastAsia="Times New Roman" w:hAnsi="Times New Roman" w:cs="Times New Roman"/>
          <w:color w:val="000000"/>
          <w:sz w:val="24"/>
          <w:szCs w:val="24"/>
          <w:lang w:eastAsia="ar-SA"/>
        </w:rPr>
        <w:t>.00 de los usuarios domésticos, $</w:t>
      </w:r>
      <w:r w:rsidRPr="00A33304">
        <w:rPr>
          <w:rFonts w:ascii="Times New Roman" w:eastAsia="Times New Roman" w:hAnsi="Times New Roman" w:cs="Times New Roman"/>
          <w:color w:val="000000"/>
          <w:sz w:val="24"/>
          <w:szCs w:val="24"/>
          <w:lang w:eastAsia="ar-SA"/>
        </w:rPr>
        <w:t>4</w:t>
      </w:r>
      <w:r w:rsidRPr="00065849">
        <w:rPr>
          <w:rFonts w:ascii="Times New Roman" w:eastAsia="Times New Roman" w:hAnsi="Times New Roman" w:cs="Times New Roman"/>
          <w:color w:val="000000"/>
          <w:sz w:val="24"/>
          <w:szCs w:val="24"/>
          <w:lang w:eastAsia="ar-SA"/>
        </w:rPr>
        <w:t>.00 de los usuarios comerciales y $</w:t>
      </w:r>
      <w:r w:rsidRPr="00A33304">
        <w:rPr>
          <w:rFonts w:ascii="Times New Roman" w:eastAsia="Times New Roman" w:hAnsi="Times New Roman" w:cs="Times New Roman"/>
          <w:color w:val="000000"/>
          <w:sz w:val="24"/>
          <w:szCs w:val="24"/>
          <w:lang w:eastAsia="ar-SA"/>
        </w:rPr>
        <w:t>5.</w:t>
      </w:r>
      <w:r w:rsidRPr="00065849">
        <w:rPr>
          <w:rFonts w:ascii="Times New Roman" w:eastAsia="Times New Roman" w:hAnsi="Times New Roman" w:cs="Times New Roman"/>
          <w:color w:val="000000"/>
          <w:sz w:val="24"/>
          <w:szCs w:val="24"/>
          <w:lang w:eastAsia="ar-SA"/>
        </w:rPr>
        <w:t>00 de los usuarios industriales como cooperación voluntaria del usuario para la Cruz Roja Mexicana de la ciudad de Navojoa Sonora.</w:t>
      </w:r>
    </w:p>
    <w:p w14:paraId="7536EE5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76342B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La cooperación recaudada para el H. Cuerpo de Bomberos de la ciudad de Navojoa, Sonora y Cruz Roja Mexicana de la ciudad de Navojoa, Sonora, se entregará íntegramente a sus respectivos organismos, a más tardar el día 30 del mes siguiente de la recaudación.</w:t>
      </w:r>
    </w:p>
    <w:p w14:paraId="1602897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A61970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Queda establecido el cobro del IVA en los conceptos de drenaje y saneamiento para los usuarios de tipo doméstico, así como también en los recargos que generen dichos conceptos.</w:t>
      </w:r>
    </w:p>
    <w:p w14:paraId="0CEB520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AB71E8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Queda establecido el cobro del IVA en los conceptos de agua, drenaje y saneamiento para los usuarios de tipo comercial e industrial, así como también en los recargos que generen dichos conceptos.</w:t>
      </w:r>
    </w:p>
    <w:p w14:paraId="1E1AF32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AEF6F1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Se da la facultad al Director Administrativo del Organismo, para realizar descuentos en recargos hasta el 100% durante el ejercicio fiscal.</w:t>
      </w:r>
    </w:p>
    <w:p w14:paraId="1E85C79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D466D22"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Tarifa Social</w:t>
      </w:r>
    </w:p>
    <w:p w14:paraId="61D56833"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530B44D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Se aplicará un descuento de cincuenta por ciento (50%) sobre las tarifas domésticas regulares a quienes reúnan los siguientes requisitos:</w:t>
      </w:r>
    </w:p>
    <w:p w14:paraId="725DD86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543ECD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 Ser pensionados</w:t>
      </w:r>
      <w:r w:rsidRPr="00A33304">
        <w:rPr>
          <w:rFonts w:ascii="Times New Roman" w:eastAsia="Times New Roman" w:hAnsi="Times New Roman" w:cs="Times New Roman"/>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o jubilados con</w:t>
      </w:r>
      <w:r w:rsidRPr="00A33304">
        <w:rPr>
          <w:rFonts w:ascii="Times New Roman" w:eastAsia="Times New Roman" w:hAnsi="Times New Roman" w:cs="Times New Roman"/>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un</w:t>
      </w:r>
      <w:r w:rsidRPr="00A33304">
        <w:rPr>
          <w:rFonts w:ascii="Times New Roman" w:eastAsia="Times New Roman" w:hAnsi="Times New Roman" w:cs="Times New Roman"/>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ingreso mensual que</w:t>
      </w:r>
      <w:r w:rsidRPr="00A33304">
        <w:rPr>
          <w:rFonts w:ascii="Times New Roman" w:eastAsia="Times New Roman" w:hAnsi="Times New Roman" w:cs="Times New Roman"/>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no exceda</w:t>
      </w:r>
      <w:r w:rsidRPr="00A33304">
        <w:rPr>
          <w:rFonts w:ascii="Times New Roman" w:eastAsia="Times New Roman" w:hAnsi="Times New Roman" w:cs="Times New Roman"/>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de $</w:t>
      </w:r>
      <w:r w:rsidRPr="00065849" w:rsidDel="00791C8E">
        <w:rPr>
          <w:rFonts w:ascii="Times New Roman" w:eastAsia="Times New Roman" w:hAnsi="Times New Roman" w:cs="Times New Roman"/>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7,000.00 (Son: (Son: Siete mil pesos 00/100 M.N)</w:t>
      </w:r>
    </w:p>
    <w:p w14:paraId="69E2C774"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p>
    <w:p w14:paraId="3C0A9FEE" w14:textId="77777777" w:rsidR="00065849" w:rsidRPr="00065849" w:rsidRDefault="00065849" w:rsidP="00065849">
      <w:pPr>
        <w:suppressAutoHyphens/>
        <w:spacing w:after="0"/>
        <w:jc w:val="both"/>
        <w:rPr>
          <w:rFonts w:ascii="Times New Roman" w:eastAsia="Times New Roman" w:hAnsi="Times New Roman" w:cs="Times New Roman"/>
          <w:color w:val="000000"/>
          <w:sz w:val="24"/>
          <w:szCs w:val="24"/>
          <w:lang w:eastAsia="es-MX"/>
        </w:rPr>
      </w:pPr>
      <w:r w:rsidRPr="00065849">
        <w:rPr>
          <w:rFonts w:ascii="Times New Roman" w:eastAsia="Times New Roman" w:hAnsi="Times New Roman" w:cs="Times New Roman"/>
          <w:color w:val="000000"/>
          <w:sz w:val="24"/>
          <w:szCs w:val="24"/>
          <w:lang w:eastAsia="ar-SA"/>
        </w:rPr>
        <w:t>2.- Ser propietarios o poseedores de inmuebles cuyo valor catastral sea inferior a $ 84,668.06 (Son: ochenta y cuatro mil seiscientos sesenta y ocho pesos 06/100 M.N.) y presentar copia de la boleta de pago del impuesto predial del ejercicio.</w:t>
      </w:r>
    </w:p>
    <w:p w14:paraId="7EA651C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D9C948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 Ser personas con problemas de tipo económico que sea un determinante para no estar en condiciones de pagar la tarifa regular por los servicios públicos a cargo del Organismo Operador.</w:t>
      </w:r>
    </w:p>
    <w:p w14:paraId="0AFB4A2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559643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 El poseer este beneficio lo obliga a estar al corriente en su cuenta, de tal manera que si el pronto pago no se realiza dentro de la fecha de vencimiento el descuento no será realizado.</w:t>
      </w:r>
    </w:p>
    <w:p w14:paraId="31671B0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B83BA9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Los requisitos contenidos en el presente acuerdo deberán ser acreditados a satisfacción propia por un estudio socioeconómico realizado por el Organismo Operador Municipal de Agua Potable, Alcantarillado y Saneamiento de Navojoa, Sonora.</w:t>
      </w:r>
    </w:p>
    <w:p w14:paraId="679A532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673E0C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En ningún caso, el número de personas que se acojan a este beneficio no deberá ser superior al doce por ciento (12%) del padrón de usuarios del Organismo Operador Municipal de Agua Potable, Alcantarillado y Saneamiento de Navojoa, Sonora.</w:t>
      </w:r>
    </w:p>
    <w:p w14:paraId="4682BFD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10709A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Los rangos de consumo se deberán deducir por meses naturales y el importe se calculará multiplicando los metros cúbicos consumidos en el mes de que se trate, por el precio fijado para cada metro cúbico en el rango de consumo correspondiente.</w:t>
      </w:r>
    </w:p>
    <w:p w14:paraId="260B18E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2C619DA"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REVISIÓN PERIÓDICA DE LA TARIFA</w:t>
      </w:r>
    </w:p>
    <w:p w14:paraId="54DA76D1"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5C0D19B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Con el objeto de mantener un control más estricto en la aplicación de la tarifa, ésta deberá de revisarse y analizarse periódicamente, cuyo período no deberá exceder de 12 meses calendario, para tal revisión deberá de acordarse en términos de su aplicación con una reunión previa con todos los miembros del Consejo Consultivo, Junta de gobierno y Cabildo con el fin de obtener un panorama más estricto y verídico de la situación.</w:t>
      </w:r>
    </w:p>
    <w:p w14:paraId="7DA0BA5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A19067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Apoyándose en todos los escenarios y elementos posibles incluyendo variables económicas.</w:t>
      </w:r>
    </w:p>
    <w:p w14:paraId="4D1A47C4"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0440150E"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SERVICIO DE ALCANTARILLADO</w:t>
      </w:r>
    </w:p>
    <w:p w14:paraId="29746E50"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72B8BDB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El servicio de alcantarillado sanitario se cobrará a razón de 35% (treinta y cinco) por ciento del importe del consumo de agua potable en cada mes.</w:t>
      </w:r>
    </w:p>
    <w:p w14:paraId="345205D8" w14:textId="77777777" w:rsidR="00065849" w:rsidRPr="00065849" w:rsidRDefault="00065849" w:rsidP="00065849">
      <w:pPr>
        <w:suppressAutoHyphens/>
        <w:autoSpaceDE w:val="0"/>
        <w:spacing w:after="0"/>
        <w:jc w:val="both"/>
        <w:rPr>
          <w:rFonts w:ascii="Times New Roman" w:eastAsia="Times New Roman" w:hAnsi="Times New Roman" w:cs="Times New Roman"/>
          <w:color w:val="FFFFFF"/>
          <w:sz w:val="24"/>
          <w:szCs w:val="24"/>
          <w:lang w:eastAsia="ar-SA"/>
        </w:rPr>
      </w:pPr>
    </w:p>
    <w:p w14:paraId="49B7018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Las cuotas por pago de otros conceptos solicitado por los usuarios a este Organismo Operador Municipal de Agua Potable Alcantarillado y Saneamiento de Navojoa, Sonora se aplicarán de la siguiente manera:</w:t>
      </w:r>
    </w:p>
    <w:p w14:paraId="0CC1FAD3" w14:textId="77777777" w:rsidR="00065849" w:rsidRPr="00065849" w:rsidRDefault="00065849" w:rsidP="00065849">
      <w:pPr>
        <w:tabs>
          <w:tab w:val="left" w:pos="2529"/>
        </w:tabs>
        <w:suppressAutoHyphens/>
        <w:autoSpaceDE w:val="0"/>
        <w:spacing w:after="0"/>
        <w:jc w:val="both"/>
        <w:rPr>
          <w:rFonts w:ascii="Times New Roman" w:eastAsia="Times New Roman" w:hAnsi="Times New Roman" w:cs="Times New Roman"/>
          <w:color w:val="000000"/>
          <w:sz w:val="24"/>
          <w:szCs w:val="24"/>
          <w:lang w:eastAsia="ar-SA"/>
        </w:rPr>
      </w:pPr>
    </w:p>
    <w:p w14:paraId="08C02A4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a) Carta de no adeudo:3 veces la Unidad de Medida y Actualización Vigente (VUMAV) más IVA. </w:t>
      </w:r>
    </w:p>
    <w:p w14:paraId="4F228D0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B8A32D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 Cambio de nombre: 3 veces la Unidad de Medida y Actualización Vigente (VUMAV).</w:t>
      </w:r>
    </w:p>
    <w:p w14:paraId="7FCC68D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FE0110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 Cambio de razón social: 5 veces la Unidad de Medida y Actualización Vigente (VUMAV) más IVA.</w:t>
      </w:r>
    </w:p>
    <w:p w14:paraId="31FAD1B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E4B9FC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 Cambio de toma: de acuerdo a presupuesto más IVA.</w:t>
      </w:r>
    </w:p>
    <w:p w14:paraId="363DC11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A25EF9D" w14:textId="56706E88"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e) Suministro e instalación de medidor: precio según diámetro más el veinte </w:t>
      </w:r>
      <w:r w:rsidR="00A85746" w:rsidRPr="00065849">
        <w:rPr>
          <w:rFonts w:ascii="Times New Roman" w:eastAsia="Times New Roman" w:hAnsi="Times New Roman" w:cs="Times New Roman"/>
          <w:color w:val="000000"/>
          <w:sz w:val="24"/>
          <w:szCs w:val="24"/>
          <w:lang w:eastAsia="ar-SA"/>
        </w:rPr>
        <w:t>por ciento</w:t>
      </w:r>
      <w:r w:rsidRPr="00065849">
        <w:rPr>
          <w:rFonts w:ascii="Times New Roman" w:eastAsia="Times New Roman" w:hAnsi="Times New Roman" w:cs="Times New Roman"/>
          <w:color w:val="000000"/>
          <w:sz w:val="24"/>
          <w:szCs w:val="24"/>
          <w:lang w:eastAsia="ar-SA"/>
        </w:rPr>
        <w:t xml:space="preserve"> 20% de gastos por instalación.</w:t>
      </w:r>
    </w:p>
    <w:p w14:paraId="1C664CD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B9E1EF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f)  Por expedición de copias de documentos inherentes al Organismo Operador Municipal de Agua Potable, Alcantarillado y Saneamiento de Navojoa:</w:t>
      </w:r>
    </w:p>
    <w:p w14:paraId="1C17655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70" w:type="dxa"/>
          <w:right w:w="70" w:type="dxa"/>
        </w:tblCellMar>
        <w:tblLook w:val="0000" w:firstRow="0" w:lastRow="0" w:firstColumn="0" w:lastColumn="0" w:noHBand="0" w:noVBand="0"/>
      </w:tblPr>
      <w:tblGrid>
        <w:gridCol w:w="4614"/>
        <w:gridCol w:w="1623"/>
      </w:tblGrid>
      <w:tr w:rsidR="00065849" w:rsidRPr="00065849" w14:paraId="0557833A" w14:textId="77777777" w:rsidTr="00A85746">
        <w:trPr>
          <w:trHeight w:val="315"/>
        </w:trPr>
        <w:tc>
          <w:tcPr>
            <w:tcW w:w="4614" w:type="dxa"/>
            <w:vAlign w:val="bottom"/>
          </w:tcPr>
          <w:p w14:paraId="4897927F"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Copia fotostática tamaño carta</w:t>
            </w:r>
          </w:p>
        </w:tc>
        <w:tc>
          <w:tcPr>
            <w:tcW w:w="1623" w:type="dxa"/>
            <w:vAlign w:val="bottom"/>
          </w:tcPr>
          <w:p w14:paraId="79DBEE72" w14:textId="77777777" w:rsidR="00065849" w:rsidRPr="00065849" w:rsidRDefault="00065849" w:rsidP="00065849">
            <w:pPr>
              <w:suppressAutoHyphens/>
              <w:snapToGrid w:val="0"/>
              <w:spacing w:after="0"/>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$4.00</w:t>
            </w:r>
          </w:p>
        </w:tc>
      </w:tr>
      <w:tr w:rsidR="00065849" w:rsidRPr="00065849" w14:paraId="4E13B8DE" w14:textId="77777777" w:rsidTr="00A85746">
        <w:trPr>
          <w:trHeight w:val="315"/>
        </w:trPr>
        <w:tc>
          <w:tcPr>
            <w:tcW w:w="4614" w:type="dxa"/>
            <w:vAlign w:val="bottom"/>
          </w:tcPr>
          <w:p w14:paraId="09520CA2"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Copia fotostática tamaño oficio</w:t>
            </w:r>
          </w:p>
        </w:tc>
        <w:tc>
          <w:tcPr>
            <w:tcW w:w="1623" w:type="dxa"/>
            <w:vAlign w:val="bottom"/>
          </w:tcPr>
          <w:p w14:paraId="2BBB5E0C" w14:textId="77777777" w:rsidR="00065849" w:rsidRPr="00065849" w:rsidRDefault="00065849" w:rsidP="00065849">
            <w:pPr>
              <w:suppressAutoHyphens/>
              <w:snapToGrid w:val="0"/>
              <w:spacing w:after="0"/>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$6.00</w:t>
            </w:r>
          </w:p>
        </w:tc>
      </w:tr>
      <w:tr w:rsidR="00065849" w:rsidRPr="00065849" w14:paraId="33383C49" w14:textId="77777777" w:rsidTr="00A85746">
        <w:trPr>
          <w:trHeight w:val="315"/>
        </w:trPr>
        <w:tc>
          <w:tcPr>
            <w:tcW w:w="4614" w:type="dxa"/>
            <w:vAlign w:val="bottom"/>
          </w:tcPr>
          <w:p w14:paraId="65A7F390"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Impresión página tamaño carta</w:t>
            </w:r>
          </w:p>
        </w:tc>
        <w:tc>
          <w:tcPr>
            <w:tcW w:w="1623" w:type="dxa"/>
            <w:vAlign w:val="bottom"/>
          </w:tcPr>
          <w:p w14:paraId="7737D01F" w14:textId="77777777" w:rsidR="00065849" w:rsidRPr="00065849" w:rsidRDefault="00065849" w:rsidP="00065849">
            <w:pPr>
              <w:suppressAutoHyphens/>
              <w:snapToGrid w:val="0"/>
              <w:spacing w:after="0"/>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$6.00</w:t>
            </w:r>
          </w:p>
        </w:tc>
      </w:tr>
      <w:tr w:rsidR="00065849" w:rsidRPr="00065849" w14:paraId="6DCD9528" w14:textId="77777777" w:rsidTr="00A85746">
        <w:trPr>
          <w:trHeight w:val="315"/>
        </w:trPr>
        <w:tc>
          <w:tcPr>
            <w:tcW w:w="4614" w:type="dxa"/>
            <w:vAlign w:val="bottom"/>
          </w:tcPr>
          <w:p w14:paraId="0F6D7C49"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Impresión página tamaño oficio</w:t>
            </w:r>
          </w:p>
        </w:tc>
        <w:tc>
          <w:tcPr>
            <w:tcW w:w="1623" w:type="dxa"/>
            <w:vAlign w:val="bottom"/>
          </w:tcPr>
          <w:p w14:paraId="7645C619" w14:textId="77777777" w:rsidR="00065849" w:rsidRPr="00065849" w:rsidRDefault="00065849" w:rsidP="00065849">
            <w:pPr>
              <w:suppressAutoHyphens/>
              <w:snapToGrid w:val="0"/>
              <w:spacing w:after="0"/>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$8.00</w:t>
            </w:r>
          </w:p>
        </w:tc>
      </w:tr>
      <w:tr w:rsidR="00065849" w:rsidRPr="00065849" w14:paraId="320A0E80" w14:textId="77777777" w:rsidTr="00A85746">
        <w:trPr>
          <w:trHeight w:val="315"/>
        </w:trPr>
        <w:tc>
          <w:tcPr>
            <w:tcW w:w="4614" w:type="dxa"/>
            <w:vAlign w:val="bottom"/>
          </w:tcPr>
          <w:p w14:paraId="02E004EA"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Plano 90 x 60 cm. Negro</w:t>
            </w:r>
          </w:p>
        </w:tc>
        <w:tc>
          <w:tcPr>
            <w:tcW w:w="1623" w:type="dxa"/>
            <w:vAlign w:val="bottom"/>
          </w:tcPr>
          <w:p w14:paraId="67292F57" w14:textId="77777777" w:rsidR="00065849" w:rsidRPr="00065849" w:rsidRDefault="00065849" w:rsidP="00065849">
            <w:pPr>
              <w:suppressAutoHyphens/>
              <w:snapToGrid w:val="0"/>
              <w:spacing w:after="0"/>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$99.00</w:t>
            </w:r>
          </w:p>
        </w:tc>
      </w:tr>
      <w:tr w:rsidR="00065849" w:rsidRPr="00065849" w14:paraId="71FFA958" w14:textId="77777777" w:rsidTr="00A85746">
        <w:trPr>
          <w:trHeight w:val="315"/>
        </w:trPr>
        <w:tc>
          <w:tcPr>
            <w:tcW w:w="4614" w:type="dxa"/>
            <w:vAlign w:val="bottom"/>
          </w:tcPr>
          <w:p w14:paraId="46DB1293"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Plano 90 x 60 cm. Color</w:t>
            </w:r>
          </w:p>
        </w:tc>
        <w:tc>
          <w:tcPr>
            <w:tcW w:w="1623" w:type="dxa"/>
            <w:vAlign w:val="bottom"/>
          </w:tcPr>
          <w:p w14:paraId="5D647594" w14:textId="77777777" w:rsidR="00065849" w:rsidRPr="00065849" w:rsidRDefault="00065849" w:rsidP="00065849">
            <w:pPr>
              <w:suppressAutoHyphens/>
              <w:snapToGrid w:val="0"/>
              <w:spacing w:after="0"/>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$173.00</w:t>
            </w:r>
          </w:p>
        </w:tc>
      </w:tr>
      <w:tr w:rsidR="00065849" w:rsidRPr="00065849" w14:paraId="2FECC72F" w14:textId="77777777" w:rsidTr="00A85746">
        <w:trPr>
          <w:trHeight w:val="315"/>
        </w:trPr>
        <w:tc>
          <w:tcPr>
            <w:tcW w:w="4614" w:type="dxa"/>
            <w:vAlign w:val="bottom"/>
          </w:tcPr>
          <w:p w14:paraId="78109B76"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Tabloide (doble carta) 11 x 17'' negro</w:t>
            </w:r>
          </w:p>
        </w:tc>
        <w:tc>
          <w:tcPr>
            <w:tcW w:w="1623" w:type="dxa"/>
            <w:vAlign w:val="bottom"/>
          </w:tcPr>
          <w:p w14:paraId="3028FFDE" w14:textId="77777777" w:rsidR="00065849" w:rsidRPr="00065849" w:rsidRDefault="00065849" w:rsidP="00065849">
            <w:pPr>
              <w:suppressAutoHyphens/>
              <w:snapToGrid w:val="0"/>
              <w:spacing w:after="0"/>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$10.00</w:t>
            </w:r>
          </w:p>
        </w:tc>
      </w:tr>
      <w:tr w:rsidR="00065849" w:rsidRPr="00065849" w14:paraId="0DA57A75" w14:textId="77777777" w:rsidTr="00A85746">
        <w:trPr>
          <w:trHeight w:val="315"/>
        </w:trPr>
        <w:tc>
          <w:tcPr>
            <w:tcW w:w="4614" w:type="dxa"/>
            <w:vAlign w:val="bottom"/>
          </w:tcPr>
          <w:p w14:paraId="29A22041"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Tabloide (doble carta) 11 x 17'' color</w:t>
            </w:r>
          </w:p>
        </w:tc>
        <w:tc>
          <w:tcPr>
            <w:tcW w:w="1623" w:type="dxa"/>
            <w:vAlign w:val="bottom"/>
          </w:tcPr>
          <w:p w14:paraId="4BBC30B5" w14:textId="77777777" w:rsidR="00065849" w:rsidRPr="00065849" w:rsidRDefault="00065849" w:rsidP="00065849">
            <w:pPr>
              <w:suppressAutoHyphens/>
              <w:snapToGrid w:val="0"/>
              <w:spacing w:after="0"/>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$20.00</w:t>
            </w:r>
          </w:p>
        </w:tc>
      </w:tr>
      <w:tr w:rsidR="00065849" w:rsidRPr="00065849" w14:paraId="63418931" w14:textId="77777777" w:rsidTr="00A85746">
        <w:trPr>
          <w:trHeight w:val="315"/>
        </w:trPr>
        <w:tc>
          <w:tcPr>
            <w:tcW w:w="4614" w:type="dxa"/>
            <w:vAlign w:val="bottom"/>
          </w:tcPr>
          <w:p w14:paraId="205780CB"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Certificación por cada página adicional</w:t>
            </w:r>
          </w:p>
        </w:tc>
        <w:tc>
          <w:tcPr>
            <w:tcW w:w="1623" w:type="dxa"/>
            <w:vAlign w:val="bottom"/>
          </w:tcPr>
          <w:p w14:paraId="57F4BE9E" w14:textId="77777777" w:rsidR="00065849" w:rsidRPr="00065849" w:rsidRDefault="00065849" w:rsidP="00065849">
            <w:pPr>
              <w:suppressAutoHyphens/>
              <w:snapToGrid w:val="0"/>
              <w:spacing w:after="0"/>
              <w:jc w:val="right"/>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$3.00</w:t>
            </w:r>
          </w:p>
        </w:tc>
      </w:tr>
    </w:tbl>
    <w:p w14:paraId="6438F5D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83B24A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g) Carta de Factibilidad de Servicios: 30 Veces la Unidad de Medida y Actualización Vigente (VUMAV) más IVA.</w:t>
      </w:r>
    </w:p>
    <w:p w14:paraId="0FFABAD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0DEBAB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Los usuarios solicitantes de cartas de no adeudo, deberán hacer su pago correspondiente y le será entregada cuanto antes siempre y cuando no cuenten con adeudos pendientes.</w:t>
      </w:r>
    </w:p>
    <w:p w14:paraId="1BAE254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2D8AEA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Para los usuarios que requieran un comprobante de no adeudo y que aún no cuentan con el servicio, deberá hacer su pago correspondiente y se les podrá otorgar uno de ellos aclarando que no existe un contrato entre la parte solicitante y el Organismo Operador Municipal de Agua Potable, Alcantarillado y Saneamiento de Navojoa, Sonora.</w:t>
      </w:r>
    </w:p>
    <w:p w14:paraId="4DB0BCF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04E457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En la ciudad de Navojoa, el Organismo Operador Municipal de Agua Potable, Alcantarillado y Saneamiento de Navojoa, Sonora, a los usuarios domésticos y comerciales que disponen de un diámetro mayor en sus instalaciones para satisfacer sus demandas de agua potable y por tanto obtienen instantáneamente mayor caudal de agua, la cuota mínima básica se multiplicará por los siguientes factores.</w:t>
      </w:r>
    </w:p>
    <w:p w14:paraId="25CAFE9B"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tbl>
      <w:tblPr>
        <w:tblW w:w="5670" w:type="dxa"/>
        <w:tblInd w:w="2" w:type="dxa"/>
        <w:tblLayout w:type="fixed"/>
        <w:tblCellMar>
          <w:left w:w="70" w:type="dxa"/>
          <w:right w:w="70" w:type="dxa"/>
        </w:tblCellMar>
        <w:tblLook w:val="0000" w:firstRow="0" w:lastRow="0" w:firstColumn="0" w:lastColumn="0" w:noHBand="0" w:noVBand="0"/>
      </w:tblPr>
      <w:tblGrid>
        <w:gridCol w:w="2409"/>
        <w:gridCol w:w="3261"/>
      </w:tblGrid>
      <w:tr w:rsidR="00065849" w:rsidRPr="00065849" w14:paraId="245B207C" w14:textId="77777777" w:rsidTr="00A85746">
        <w:trPr>
          <w:trHeight w:val="510"/>
        </w:trPr>
        <w:tc>
          <w:tcPr>
            <w:tcW w:w="2409" w:type="dxa"/>
            <w:vAlign w:val="center"/>
          </w:tcPr>
          <w:p w14:paraId="77965221"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Diámetro </w:t>
            </w:r>
            <w:r w:rsidRPr="00065849">
              <w:rPr>
                <w:rFonts w:ascii="Times New Roman" w:eastAsia="Times New Roman" w:hAnsi="Times New Roman" w:cs="Times New Roman"/>
                <w:b/>
                <w:bCs/>
                <w:color w:val="000000"/>
                <w:sz w:val="24"/>
                <w:szCs w:val="24"/>
                <w:lang w:eastAsia="ar-SA"/>
              </w:rPr>
              <w:br/>
              <w:t>en pulgadas</w:t>
            </w:r>
          </w:p>
        </w:tc>
        <w:tc>
          <w:tcPr>
            <w:tcW w:w="3261" w:type="dxa"/>
            <w:vAlign w:val="center"/>
          </w:tcPr>
          <w:p w14:paraId="5CD9A350"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Veces de cobro</w:t>
            </w:r>
            <w:r w:rsidRPr="00065849">
              <w:rPr>
                <w:rFonts w:ascii="Times New Roman" w:eastAsia="Times New Roman" w:hAnsi="Times New Roman" w:cs="Times New Roman"/>
                <w:b/>
                <w:bCs/>
                <w:color w:val="000000"/>
                <w:sz w:val="24"/>
                <w:szCs w:val="24"/>
                <w:lang w:eastAsia="ar-SA"/>
              </w:rPr>
              <w:br/>
              <w:t>en cuota mínima</w:t>
            </w:r>
          </w:p>
        </w:tc>
      </w:tr>
      <w:tr w:rsidR="00065849" w:rsidRPr="00065849" w14:paraId="2A23AB66" w14:textId="77777777" w:rsidTr="00A85746">
        <w:trPr>
          <w:trHeight w:val="300"/>
        </w:trPr>
        <w:tc>
          <w:tcPr>
            <w:tcW w:w="2409" w:type="dxa"/>
            <w:vAlign w:val="center"/>
          </w:tcPr>
          <w:p w14:paraId="56FA0884"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3/4</w:t>
            </w:r>
          </w:p>
        </w:tc>
        <w:tc>
          <w:tcPr>
            <w:tcW w:w="3261" w:type="dxa"/>
            <w:vAlign w:val="center"/>
          </w:tcPr>
          <w:p w14:paraId="51259721"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2.25</w:t>
            </w:r>
          </w:p>
        </w:tc>
      </w:tr>
      <w:tr w:rsidR="00065849" w:rsidRPr="00065849" w14:paraId="3D203A1C" w14:textId="77777777" w:rsidTr="00A85746">
        <w:trPr>
          <w:trHeight w:val="300"/>
        </w:trPr>
        <w:tc>
          <w:tcPr>
            <w:tcW w:w="2409" w:type="dxa"/>
            <w:vAlign w:val="center"/>
          </w:tcPr>
          <w:p w14:paraId="35733CCD"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w:t>
            </w:r>
          </w:p>
        </w:tc>
        <w:tc>
          <w:tcPr>
            <w:tcW w:w="3261" w:type="dxa"/>
            <w:vAlign w:val="center"/>
          </w:tcPr>
          <w:p w14:paraId="20F048A9"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w:t>
            </w:r>
          </w:p>
        </w:tc>
      </w:tr>
      <w:tr w:rsidR="00065849" w:rsidRPr="00065849" w14:paraId="30F05C5F" w14:textId="77777777" w:rsidTr="00A85746">
        <w:trPr>
          <w:trHeight w:val="300"/>
        </w:trPr>
        <w:tc>
          <w:tcPr>
            <w:tcW w:w="2409" w:type="dxa"/>
            <w:vAlign w:val="center"/>
          </w:tcPr>
          <w:p w14:paraId="18621F4A"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 1/2</w:t>
            </w:r>
          </w:p>
        </w:tc>
        <w:tc>
          <w:tcPr>
            <w:tcW w:w="3261" w:type="dxa"/>
            <w:vAlign w:val="center"/>
          </w:tcPr>
          <w:p w14:paraId="07570891"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9</w:t>
            </w:r>
          </w:p>
        </w:tc>
      </w:tr>
      <w:tr w:rsidR="00065849" w:rsidRPr="00065849" w14:paraId="76106330" w14:textId="77777777" w:rsidTr="00A85746">
        <w:trPr>
          <w:trHeight w:val="300"/>
        </w:trPr>
        <w:tc>
          <w:tcPr>
            <w:tcW w:w="2409" w:type="dxa"/>
            <w:vAlign w:val="center"/>
          </w:tcPr>
          <w:p w14:paraId="10147D1C"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w:t>
            </w:r>
          </w:p>
        </w:tc>
        <w:tc>
          <w:tcPr>
            <w:tcW w:w="3261" w:type="dxa"/>
            <w:vAlign w:val="center"/>
          </w:tcPr>
          <w:p w14:paraId="7D10516B"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16</w:t>
            </w:r>
          </w:p>
        </w:tc>
      </w:tr>
      <w:tr w:rsidR="00065849" w:rsidRPr="00065849" w14:paraId="6591B8B5" w14:textId="77777777" w:rsidTr="00A85746">
        <w:trPr>
          <w:trHeight w:val="300"/>
        </w:trPr>
        <w:tc>
          <w:tcPr>
            <w:tcW w:w="2409" w:type="dxa"/>
            <w:vAlign w:val="center"/>
          </w:tcPr>
          <w:p w14:paraId="6DBA293D"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 1/2</w:t>
            </w:r>
          </w:p>
        </w:tc>
        <w:tc>
          <w:tcPr>
            <w:tcW w:w="3261" w:type="dxa"/>
            <w:vAlign w:val="center"/>
          </w:tcPr>
          <w:p w14:paraId="19CCEC4B"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25</w:t>
            </w:r>
          </w:p>
        </w:tc>
      </w:tr>
    </w:tbl>
    <w:p w14:paraId="2267F23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8C2EDA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Se establece una cuota de ajuste retroactivo para toma muerta $92.61 (Son noventa y dos pesos 61/100 M.N). ($66.15 por agua, $23.15 por drenaje y $ 3.31por saneamiento) aplicable únicamente para tomas cortadas de casas deshabitadas, casas en ruinas, previa verificación y sólo por predios deshabitados y que comprueben cero consumos, y no aplica como una tarifa de facturación.</w:t>
      </w:r>
    </w:p>
    <w:p w14:paraId="392343A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8E75BC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Los usuarios considerados por el Organismo como usuarios de comunidades rurales, pagarán una cuota de $98.16 (Son: Noventa y ocho pesos 16/100 MN) por uso doméstico y en el caso de usuarios comerciales o industriales será una cuota establecida por el Organismo en base a las condiciones del establecimiento y uso del servicio previa verificación.</w:t>
      </w:r>
    </w:p>
    <w:p w14:paraId="7EB8894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8784F0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28</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Tomando como base y apoyo lo dispuesto en la Ley de Agua del Estado de Sonora, en sus Artículos 137, 150, 159, 160 y 161, el Organismo Operador Municipal de Agua Potable, Alcantarillado y Saneamiento de Navojoa, Sonora, establecerá una cuota de saneamiento del cinco por ciento (5%) del Importe del consumo mensual de agua potable, aplicable en cada uno de los lugares donde hay cobertura de tratamiento de aguas residuales.</w:t>
      </w:r>
    </w:p>
    <w:p w14:paraId="0A7C835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5C7FC4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29</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 xml:space="preserve"> Con fundamento en el Artículo 100 fracción IV, 101 fracción III y 165 fracción III, inciso a), de la Ley de Agua del Estado de Sonora el Organismo Operador Municipal de Agua Potable, Alcantarillado y Saneamiento de Navojoa, Sonora, podrá aceptar  los recursos provenientes de legítimas cooperaciones, o aportaciones voluntarias que realice cualquier persona, instituciones públicas o privadas cuando tengan el compromiso de apoyar al Organismo para la realización de obras de Infraestructura Hidráulica, y proyectos relacionados con los servicios públicos de agua potable, drenaje, alcantarillado, tratamiento y disposición de aguas residuales, incluyendo el financiamiento en su caso, esto en apego a la legislación aplicable que rija al Organismo Operador.</w:t>
      </w:r>
    </w:p>
    <w:p w14:paraId="4426B8F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C92AEE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30.</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El Organismo Operador Municipal de Agua Potable Alcantarillado y Saneamiento de Navojoa, Sonora, podrá determinar presuntivamente el consumo de agua potable, de conformidad con las disposiciones contenidas en los artículos 166 y 167 de la Ley de Agua del Estado de Sonora, considerando las variables que incidan en dichos consumos, tales como:</w:t>
      </w:r>
    </w:p>
    <w:p w14:paraId="424C9F3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085163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 El número de personas que se sirven de la toma.</w:t>
      </w:r>
    </w:p>
    <w:p w14:paraId="5CB2F56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 La magnitud de las instalaciones y áreas servidas.</w:t>
      </w:r>
    </w:p>
    <w:p w14:paraId="587D690D" w14:textId="77777777" w:rsidR="00065849" w:rsidRPr="00065849" w:rsidRDefault="00065849" w:rsidP="00065849">
      <w:pPr>
        <w:suppressAutoHyphens/>
        <w:spacing w:after="0"/>
        <w:ind w:left="283" w:hanging="283"/>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c)</w:t>
      </w:r>
      <w:r w:rsidRPr="00065849">
        <w:rPr>
          <w:rFonts w:ascii="Times New Roman" w:eastAsia="Times New Roman" w:hAnsi="Times New Roman" w:cs="Times New Roman"/>
          <w:sz w:val="24"/>
          <w:szCs w:val="24"/>
          <w:lang w:eastAsia="ar-SA"/>
        </w:rPr>
        <w:tab/>
        <w:t>Los consumos de los predios colindantes o de la zona que si cuente con aparato medidor.</w:t>
      </w:r>
    </w:p>
    <w:p w14:paraId="5E34027E" w14:textId="77777777" w:rsidR="00065849" w:rsidRPr="00065849" w:rsidRDefault="00065849" w:rsidP="00065849">
      <w:pPr>
        <w:suppressAutoHyphens/>
        <w:spacing w:after="0"/>
        <w:ind w:left="283" w:hanging="283"/>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d)</w:t>
      </w:r>
      <w:r w:rsidRPr="00065849">
        <w:rPr>
          <w:rFonts w:ascii="Times New Roman" w:eastAsia="Times New Roman" w:hAnsi="Times New Roman" w:cs="Times New Roman"/>
          <w:sz w:val="24"/>
          <w:szCs w:val="24"/>
          <w:lang w:eastAsia="ar-SA"/>
        </w:rPr>
        <w:tab/>
        <w:t>Los medios indirectos de la investigación técnica, económica o de cualquier otra clase.</w:t>
      </w:r>
    </w:p>
    <w:p w14:paraId="0C5095C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A8E023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31.</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Los propietarios de los predios e inmuebles, serán responsables solidarios con el usuario, para el pago de los servicios y adeudos a favor del Organismo Operador Municipal de Agua Potable Alcantarillado y Saneamiento de Navojoa, Sonora, de cualquier otro concepto para la prestación de los servicios. El comprador de un predio o inmueble que tenga adeudo con el Organismo Operador Municipal de Agua Potable Alcantarillado y Saneamiento de Navojoa, Sonora, adquiere la obligación solidaria para con el usuario, en el pago de los mismos conforme a los, artículos 152 y 169 de la Ley de Agua del Estado de Sonora.</w:t>
      </w:r>
    </w:p>
    <w:p w14:paraId="04F8413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2EB96A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Los Notarios Públicos y jueces, no autorizarán o certificarán los actos traslativos de dominio de bienes inmuebles urbanos, de acuerdo al artículo 170 de la misma Ley de Agua del Estado de Sonora.</w:t>
      </w:r>
    </w:p>
    <w:p w14:paraId="62FF682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B4C423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32.</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Las cuotas por concepto de instalación de tomas de agua potable y de conexión al servicio de alcantarillado sanitario para uso doméstico, se integrarán de la siguiente manera:</w:t>
      </w:r>
    </w:p>
    <w:p w14:paraId="379516D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D9A0E7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 La cantidad que arroje el presupuesto de materiales y la mano de obra que utilicen para la instalación de la toma o la descarga según sea el caso; y</w:t>
      </w:r>
    </w:p>
    <w:p w14:paraId="4A290B2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39E763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 Una cuota de contratación que variará de acuerdo al diámetro de la toma o la descarga de la siguiente manera:</w:t>
      </w:r>
    </w:p>
    <w:p w14:paraId="112A170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6C1B1A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 Para tomas de agua potable de 1/2 pulgada de diámetro: $507.63 (son quinientos siente pesos 63/100 M.N.)</w:t>
      </w:r>
    </w:p>
    <w:p w14:paraId="1FC9D65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 Para tomas de agua potable de 3/4 pulgadas de diámetro: $708.77 (son setecientos ocho pesos 77/100 M.N.)</w:t>
      </w:r>
    </w:p>
    <w:p w14:paraId="1D2FE28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 Para la toma de diámetro mayor a los especificados, anteriormente en los incisos a) y b), se considerará para su cobro base la suma del diámetro de 1/2:</w:t>
      </w:r>
    </w:p>
    <w:p w14:paraId="51122D9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 Para descarga de drenaje de 6” de diámetro: $503.63 (son quinientos tres pesos 63/100 M.N.)</w:t>
      </w:r>
    </w:p>
    <w:p w14:paraId="416C87F9" w14:textId="77777777" w:rsidR="00065849" w:rsidRPr="00065849" w:rsidRDefault="00065849" w:rsidP="00065849">
      <w:pPr>
        <w:suppressAutoHyphens/>
        <w:autoSpaceDE w:val="0"/>
        <w:autoSpaceDN w:val="0"/>
        <w:adjustRightIn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 Para descargas de drenaje de 8” de diámetro: $806.21 (son ochocientos seis pesos 21/100 M.N.)</w:t>
      </w:r>
    </w:p>
    <w:p w14:paraId="7BA92E2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f) Para descargas de drenaje para uso comercial e industrial: $963.02 (son novecientos sesenta y tres pesos 02/100 M.N.) Las Tarifas anteriores se incrementarán conforme el incremento de Veces la Unidad de Medida y Actualización Vigente (VUMAV) a partir del 01 de enero del 2020 más IVA.</w:t>
      </w:r>
    </w:p>
    <w:p w14:paraId="245D629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D9B360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33.- </w:t>
      </w:r>
      <w:r w:rsidRPr="00065849">
        <w:rPr>
          <w:rFonts w:ascii="Times New Roman" w:eastAsia="Times New Roman" w:hAnsi="Times New Roman" w:cs="Times New Roman"/>
          <w:color w:val="000000"/>
          <w:sz w:val="24"/>
          <w:szCs w:val="24"/>
          <w:lang w:eastAsia="ar-SA"/>
        </w:rPr>
        <w:t>En el caso de nuevos fraccionamientos de predios, domésticos, edificaciones comerciales e industriales, cuyos servicios de agua potable y alcantarillado se vayan a conectar a las redes existentes, los fraccionadores, constructores y/o propietarios deberán cubrir las siguientes cuotas:</w:t>
      </w:r>
    </w:p>
    <w:p w14:paraId="3673C2B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200E39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 Para conexión de agua potable:</w:t>
      </w:r>
    </w:p>
    <w:p w14:paraId="4727987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510855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 Para fraccionamientos de viviendas de interés social: $ 68,087.16 (Son: sesenta y ocho mil ochenta y siente pesos 16/100 M.N.) por litro por segundo del gasto máximo diario.</w:t>
      </w:r>
    </w:p>
    <w:p w14:paraId="75D917D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474E29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 Para los fraccionamientos de vivienda progresiva se cobrará el 60% de la tarifa para la de los fraccionamientos de vivienda de interés social.</w:t>
      </w:r>
    </w:p>
    <w:p w14:paraId="3325469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813091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 Para fraccionamiento residencial $85,764.82 (Son: Ochenta y cinco mil setecientos sesenta y cuatro pesos 82/100 M.N.) por litro por segundo del gasto máximo diario.</w:t>
      </w:r>
    </w:p>
    <w:p w14:paraId="4D50B48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C2BBFC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 Para fraccionamientos industriales y comerciales: $ 120,070.92 (Son: ciento veinte mil setenta pesos 92/100 M.N.) por litro por segundo del gasto máximo diario.</w:t>
      </w:r>
    </w:p>
    <w:p w14:paraId="2569B38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319014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Las cuotas anteriores se incrementarán conforme al incremento de Veces la Unidad de Medida y Actualización Vigente (VUMAV) vigente a partir del 01 de enero de 2020 más IVA.</w:t>
      </w:r>
    </w:p>
    <w:p w14:paraId="51530CA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A1A742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Los promotores de viviendas y contratistas de obra civil deberán contemplar entre los componentes de la infraestructura hidráulica de los nuevos conjuntos habitacionales o en el desarrollo de cualquier trabajo que involucre la rehabilitación o construcción de tomas de agua potable, la instalación de válvulas limitadoras de servicio en el cuadro o columpio de cada toma; así como la instalación de registro tipo y medidor de acuerdo a las especificaciones y características que para el efecto emita el Organismo Operador Municipal de Agua Potable Alcantarillado y Saneamiento de Navojoa, Sonora. El incumplimiento de esta disposición será causa suficiente para negar la autorización de factibilidad de servicios o entrega-recepción de nuevos fraccionamientos, desarrollos habitacionales u obra civil.</w:t>
      </w:r>
    </w:p>
    <w:p w14:paraId="63E61F0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E41584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El gasto máximo diario equivale a 1.3 veces el gasto medio diario, y éste se calcula con base a una dotación de 300 litros por habitante por día.</w:t>
      </w:r>
    </w:p>
    <w:p w14:paraId="7BE4D55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4D8546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 Para conexión al sistema de alcantarillado sanitario.</w:t>
      </w:r>
    </w:p>
    <w:p w14:paraId="4A29B98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DBF0A9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 Para fraccionamiento de interés social: $1.79 (Son: un peso 79/100 M.N.) por cada metro cuadrado del área total vendible.</w:t>
      </w:r>
    </w:p>
    <w:p w14:paraId="6505420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5C3E3B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b) Para los fraccionamientos de vivienda progresiva se cobrará el 60% de la tarifa para los fraccionamientos de vivienda de interés social. </w:t>
      </w:r>
    </w:p>
    <w:p w14:paraId="170381AE" w14:textId="77777777" w:rsidR="00065849" w:rsidRPr="00065849" w:rsidRDefault="00065849" w:rsidP="00065849">
      <w:pPr>
        <w:suppressAutoHyphens/>
        <w:autoSpaceDE w:val="0"/>
        <w:spacing w:after="0"/>
        <w:jc w:val="both"/>
        <w:rPr>
          <w:rFonts w:ascii="Times New Roman" w:eastAsia="Times New Roman" w:hAnsi="Times New Roman" w:cs="Times New Roman"/>
          <w:color w:val="FFFFFF"/>
          <w:sz w:val="24"/>
          <w:szCs w:val="24"/>
          <w:lang w:eastAsia="ar-SA"/>
        </w:rPr>
      </w:pPr>
    </w:p>
    <w:p w14:paraId="7C92AB6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 Para fraccionamiento Residencial: 4.15 (Son: cuatro pesos 15/100 M.N.) por cada metro cuadrado del área total vendible.</w:t>
      </w:r>
    </w:p>
    <w:p w14:paraId="21C67B4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6749CE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 Para fraccionamientos industriales y comerciales $7.12 (Son: siete pesos 12/100 M.N.) por cada metro cuadrado del área total vendible.</w:t>
      </w:r>
    </w:p>
    <w:p w14:paraId="52B312C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AE4D24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III.- Por obras de cabeza:</w:t>
      </w:r>
    </w:p>
    <w:p w14:paraId="7763FA8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18E2BB6" w14:textId="77777777" w:rsidR="00065849" w:rsidRPr="00065849" w:rsidRDefault="00065849" w:rsidP="00065849">
      <w:pPr>
        <w:numPr>
          <w:ilvl w:val="0"/>
          <w:numId w:val="47"/>
        </w:num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Agua Potable: $ 172,509.66 (Son: ciento setenta y dos mil quinientos nueve pesos 66/100 M.N.) por litro por segundo del gasto máximo diario.</w:t>
      </w:r>
    </w:p>
    <w:p w14:paraId="562FC0E7" w14:textId="77777777" w:rsidR="00065849" w:rsidRPr="00065849" w:rsidRDefault="00065849" w:rsidP="00065849">
      <w:pPr>
        <w:suppressAutoHyphens/>
        <w:autoSpaceDE w:val="0"/>
        <w:spacing w:after="0"/>
        <w:ind w:left="360"/>
        <w:jc w:val="both"/>
        <w:rPr>
          <w:rFonts w:ascii="Times New Roman" w:eastAsia="Times New Roman" w:hAnsi="Times New Roman" w:cs="Times New Roman"/>
          <w:color w:val="000000"/>
          <w:sz w:val="24"/>
          <w:szCs w:val="24"/>
          <w:lang w:eastAsia="ar-SA"/>
        </w:rPr>
      </w:pPr>
    </w:p>
    <w:p w14:paraId="01084B5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63E1D6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 Alcantarillado: $62,168.61 (Son: sesenta y dos mil ciento sesenta y ocho pesos 61/100 M.N.) por litro por segundo que resulte del 80% del gasto máximo diario.</w:t>
      </w:r>
    </w:p>
    <w:p w14:paraId="07FA83A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099B2C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 Para los fraccionamientos de vivienda progresiva se cobrará el 60% de los incisos a) y b).</w:t>
      </w:r>
    </w:p>
    <w:p w14:paraId="136C419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B1D8B7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El gasto máximo equivale a 1.3 veces el gasto medio diario, y éste se calcula con base a una dotación de 300 litros por habitante por día.</w:t>
      </w:r>
    </w:p>
    <w:p w14:paraId="777BF18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8EDA2B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IV.- Por concepto de supervisión de los trabajos de construcción de las redes de agua potable y alcantarillado en los nuevos fraccionamientos, los desarrolladores pagarán un 25% calculado sobre las cuotas de conexión a las redes existentes.</w:t>
      </w:r>
    </w:p>
    <w:p w14:paraId="7F87CB7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796CDD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Las cuotas anteriores se incrementarán conforme al incremento de Veces la Unidad de Medida y Actualización Vigente (VUMAV) a partir del 01 de enero del 2020 más IVA.</w:t>
      </w:r>
    </w:p>
    <w:p w14:paraId="0F643B2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33F076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34</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Por el agua que se utilice en construcciones, los fraccionadores, propietarios y constructores deberán cubrir la cantidad de $ 34.70 (Son treinta y cuatro pesos 70/100 M.N.) por metro cuadrado del área de construcción medida en planta.</w:t>
      </w:r>
    </w:p>
    <w:p w14:paraId="740C2DB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242DF3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35</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La venta de agua en pipas deberá cubrirse de la siguiente manera:</w:t>
      </w:r>
    </w:p>
    <w:p w14:paraId="2A7AD02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49002F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 Tambo de 200 litros $10.40 (Son: diez pesos 40/100 M.N.)</w:t>
      </w:r>
    </w:p>
    <w:p w14:paraId="63CFA52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 Agua en garzas $ 33.47 (Son: treinta y tres pesos 47/100 M.N.) por m3 para uso doméstico y $69.39 (Son: sesenta y nueve pesos 39/100 M.N) por m3 para uso comercial e industrial.</w:t>
      </w:r>
    </w:p>
    <w:p w14:paraId="2FFFFC6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A829B1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Las cuotas anteriores se incrementarán conforme al incremento de Veces la Unidad de Medida y Actualización Vigente (VUMAV) vigente a partir del 01 de enero del 2020 más IVA.</w:t>
      </w:r>
    </w:p>
    <w:p w14:paraId="4F857B0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ECCBC8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36</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El consumo de agua potable en cualquier otra forma diversa a las consideradas anteriormente, deberá cubrirse conforme a los costos correspondientes para la prestación del servicio, calculado por el Organismo Operador Municipal de Agua Potable Alcantarillado y Saneamiento de Navojoa, Sonora.</w:t>
      </w:r>
    </w:p>
    <w:p w14:paraId="1F69D88B"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p>
    <w:p w14:paraId="3AA5213E"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Los usuarios con uso doméstico que realicen sus pagos en forma anticipada durante el mes de enero 2020 por el total de los consumos de enero a </w:t>
      </w:r>
      <w:r w:rsidRPr="00065849">
        <w:rPr>
          <w:rFonts w:ascii="Times New Roman" w:eastAsia="Times New Roman" w:hAnsi="Times New Roman" w:cs="Times New Roman"/>
          <w:sz w:val="24"/>
          <w:szCs w:val="24"/>
          <w:u w:val="single"/>
          <w:lang w:eastAsia="ar-SA"/>
        </w:rPr>
        <w:t>diciembre</w:t>
      </w:r>
      <w:r w:rsidRPr="00065849">
        <w:rPr>
          <w:rFonts w:ascii="Times New Roman" w:eastAsia="Times New Roman" w:hAnsi="Times New Roman" w:cs="Times New Roman"/>
          <w:sz w:val="24"/>
          <w:szCs w:val="24"/>
          <w:lang w:eastAsia="ar-SA"/>
        </w:rPr>
        <w:t xml:space="preserve"> del 2020, se les bonificará los meses de noviembre y diciembre del mismo año por el pago anticipado, tomando como referencia la cuota de enero 2020. </w:t>
      </w:r>
    </w:p>
    <w:p w14:paraId="6BF90BB5"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p>
    <w:p w14:paraId="4C4303D5"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Los usuarios con uso comercial que realicen sus pagos en forma anticipada durante el mes de enero de 2020 por el total de los consumos de enero a diciembre del mismo año, se les bonificara el mes de diciembre por el pago anticipado, tomando como referencia la cuota de enero 2020.</w:t>
      </w:r>
    </w:p>
    <w:p w14:paraId="41F6DD91"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p>
    <w:p w14:paraId="369EDFB0"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Los usuarios con uso doméstico que regularicen sus adeudos anteriores en el programa del Buen Fin que comprende de 5 días hábiles del 15 al 30 de noviembre del 2020, se le bonificara el 100% de recargos de adeudos anteriores.</w:t>
      </w:r>
    </w:p>
    <w:p w14:paraId="07F83EE1"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p>
    <w:p w14:paraId="5990EC5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37.- </w:t>
      </w:r>
      <w:r w:rsidRPr="00065849">
        <w:rPr>
          <w:rFonts w:ascii="Times New Roman" w:eastAsia="Times New Roman" w:hAnsi="Times New Roman" w:cs="Times New Roman"/>
          <w:color w:val="000000"/>
          <w:sz w:val="24"/>
          <w:szCs w:val="24"/>
          <w:lang w:eastAsia="ar-SA"/>
        </w:rPr>
        <w:t>Cuando el servicio de agua potable sea limitado por el Organismo Operador conforme al artículo 168 y sea suspendida la descarga de drenaje conforme  al artículo 133 de la Ley 249 de Agua del Estado de Sonora, el usuario deberá pagar por el retiro del limitador, una cuota especial equivalente a 2 Veces la Unidad de Medida y Actualización Vigente (VUMAV) y el costo de reparación de los daños causados para la limitación o suspensión de la descarga de drenaje conforme al artículo 181 de la Ley 249 de Agua del Estado de Sonora.</w:t>
      </w:r>
    </w:p>
    <w:p w14:paraId="27C7C50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5DFA92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La auto-reconexión no autorizada por el Organismo Operador Municipal de Agua Potable Alcantarillado y Saneamiento de Navojoa, Sonora, será sancionada con una multa equivalente al máximo permitido por los artículos 177 fracción IX, 178 y 179 de la Ley de Agua del Estado de Sonora.</w:t>
      </w:r>
    </w:p>
    <w:p w14:paraId="60698C7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C3FAE9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38</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Cuando algún usuario del servicio no pague el importe de su recibo por la cantidad especificada en el período de consumo correspondiente dentro de la fecha límite para efectuar dicho pago, éste se hará acreedor a un cargo por recargos, que se calculará en razón del 3% sobre los conceptos de servicios que adeuda. Este cobro por recargos, se cargará en el siguiente recibo. El Organismo Operador Municipal de Agua Potable, Alcantarillado y Saneamientos de Navojoa, Sonora, está plenamente facultado para aplicar bonificaciones sobre estos conceptos.</w:t>
      </w:r>
    </w:p>
    <w:p w14:paraId="421AAC0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4457C9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39</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Los propietarios y/o poseedores de predios no edificados, frente a los cuales se encuentren localizadas redes de distribución de agua potable y atarjeas de alcantarillado, pagarán al Organismo Operador Municipal de Agua Potable Alcantarillado y Saneamiento de Navojoa, Sonora, una cuota equivalente a una toma muerta en tanto no hagan uso de tales servicios, cuando hagan uso de estos servicios deberán de cumplir con los requisitos de contratación, establecido en el artículo 115 y demás relativos y aplicables de la Ley  249 de Agua del Estado de Sonora.</w:t>
      </w:r>
    </w:p>
    <w:p w14:paraId="48C907E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341872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En el caso en que las instalaciones de tomas de agua y descarga de drenaje sean solicitadas en zonas de calles pavimentadas, se deberá recabar el permiso expedido por el Ayuntamiento, mediante su departamento de Desarrollo Urbano Ecología y Obras Públicas, que determinarán quien se encargará de la reposición de pavimento y/o asfalto, de la calle y su costo.</w:t>
      </w:r>
    </w:p>
    <w:p w14:paraId="63EAD9A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3ABD5F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40.</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Los usuarios que cuenten con alberca dentro de su instalación, y esta no tenga equipo de purificación, pagarán un importe mensual por cada metro cúbico de capacidad de la misma, el costo de la tarifa doméstica en su rango más alto.</w:t>
      </w:r>
    </w:p>
    <w:p w14:paraId="323D6FA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9F22A1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41.- </w:t>
      </w:r>
      <w:r w:rsidRPr="00065849">
        <w:rPr>
          <w:rFonts w:ascii="Times New Roman" w:eastAsia="Times New Roman" w:hAnsi="Times New Roman" w:cs="Times New Roman"/>
          <w:color w:val="000000"/>
          <w:sz w:val="24"/>
          <w:szCs w:val="24"/>
          <w:lang w:eastAsia="ar-SA"/>
        </w:rPr>
        <w:t>Los usuarios comerciales que se dediquen al lavado de carros, lavanderías, baños públicos y similares, que no cuenten con equipos para reciclar el agua, pagarán un 5% adicional al importe de su recibo por consumo de agua, de la misma manera cuando las condiciones del servicio así lo requieran, podrá el Organismo Operador Municipal de Agua Potable Alcantarillado y Saneamiento de Navojoa, Sonora determinar la cantidad de agua máxima a dotar diariamente a estos usuarios.</w:t>
      </w:r>
    </w:p>
    <w:p w14:paraId="5A45CA4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26E3E3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Así también el Organismo Operador Municipal de Agua Potable Alcantarillado y Saneamiento de Navojoa, Sonora podrá:</w:t>
      </w:r>
    </w:p>
    <w:p w14:paraId="1A54B85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F2FBF1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 Emitir opinión en contra de la autorización para que sean establecidos nuevos servicios de lavado de unidades móviles o carros, lavanderías, baños públicos y similares, si no cuentan con un sistema adecuado de reciclado de agua.</w:t>
      </w:r>
    </w:p>
    <w:p w14:paraId="25C289A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327C3A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 Se dará la misma opinión y será aplicada a las fábricas de hielo, agua purificada, tortillerías, bares, cantinas, expendios de cerveza y similares.</w:t>
      </w:r>
    </w:p>
    <w:p w14:paraId="1788C9E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5B6C1FD" w14:textId="77777777" w:rsidR="00065849" w:rsidRPr="00A33304" w:rsidRDefault="00065849" w:rsidP="00A33304">
      <w:pPr>
        <w:numPr>
          <w:ilvl w:val="0"/>
          <w:numId w:val="50"/>
        </w:numPr>
        <w:suppressAutoHyphens/>
        <w:autoSpaceDE w:val="0"/>
        <w:spacing w:after="0" w:line="240" w:lineRule="auto"/>
        <w:jc w:val="both"/>
        <w:rPr>
          <w:color w:val="000000"/>
        </w:rPr>
      </w:pPr>
      <w:r w:rsidRPr="00A33304">
        <w:rPr>
          <w:rFonts w:ascii="Times New Roman" w:eastAsia="Times New Roman" w:hAnsi="Times New Roman" w:cs="Times New Roman"/>
          <w:color w:val="000000"/>
          <w:sz w:val="24"/>
          <w:szCs w:val="24"/>
          <w:lang w:eastAsia="ar-SA"/>
        </w:rPr>
        <w:t>En todos los casos de los incisos a y b será el Administrador del Organismo Operador Municipal de Agua Potable Alcantarillado y Saneamiento de Navojoa, Sonora, quien emitirá el juicio correspondiente mediante estudio presentado por el Director Técnico y se emitirá por escrito al usuario.</w:t>
      </w:r>
    </w:p>
    <w:p w14:paraId="7F3CF8A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11BEE5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792769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8DB43B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42.- </w:t>
      </w:r>
      <w:r w:rsidRPr="00065849">
        <w:rPr>
          <w:rFonts w:ascii="Times New Roman" w:eastAsia="Times New Roman" w:hAnsi="Times New Roman" w:cs="Times New Roman"/>
          <w:color w:val="000000"/>
          <w:sz w:val="24"/>
          <w:szCs w:val="24"/>
          <w:lang w:eastAsia="ar-SA"/>
        </w:rPr>
        <w:t>En las poblaciones donde se contraten créditos, para ampliaciones y mejoramiento de las redes de agua potable y alcantarillado, los usuarios beneficiados con estas obras deberán cubrir las amortizaciones de dichos créditos de acuerdo a las condiciones que se pacten con el banco; para ello, a la cuota mensual normal que paguen dichos usuarios, se adicionará la parte proporcional correspondiente para el pago de estas amortizaciones.</w:t>
      </w:r>
    </w:p>
    <w:p w14:paraId="2EC0747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84064D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43.</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Las cuotas y tarifas para el cobro de los servicios de agua potable, drenaje, alcantarillado, saneamiento, tratamiento y disposición de aguas residuales deberán mantenerse actualizadas anualmente respecto de los efectos inflacionarios y los incrementos en los costos asociados a la prestación de dichos servicios, preferentemente conforme a la siguiente fórmula para la actualización de tarifas:</w:t>
      </w:r>
    </w:p>
    <w:p w14:paraId="4969C97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A621AD7" w14:textId="3846AAA4"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w:t>
      </w:r>
      <w:r w:rsidR="00A85746">
        <w:rPr>
          <w:rFonts w:ascii="Times New Roman" w:eastAsia="Times New Roman" w:hAnsi="Times New Roman" w:cs="Times New Roman"/>
          <w:b/>
          <w:bCs/>
          <w:color w:val="000000"/>
          <w:sz w:val="24"/>
          <w:szCs w:val="24"/>
          <w:lang w:eastAsia="ar-SA"/>
        </w:rPr>
        <w:t>Á</w:t>
      </w:r>
      <w:r w:rsidRPr="00065849">
        <w:rPr>
          <w:rFonts w:ascii="Times New Roman" w:eastAsia="Times New Roman" w:hAnsi="Times New Roman" w:cs="Times New Roman"/>
          <w:b/>
          <w:bCs/>
          <w:color w:val="000000"/>
          <w:sz w:val="24"/>
          <w:szCs w:val="24"/>
          <w:lang w:eastAsia="ar-SA"/>
        </w:rPr>
        <w:t>LCULO DE ACTUALIZACION EN EL PERIODO</w:t>
      </w:r>
    </w:p>
    <w:p w14:paraId="20AC90A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73756A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F = {(S) x (SMZi/SMZi-1)-1} + {(EE) x (Teei/Teei-1)-1} + {(MC) x (IPMCi/IPMCi-1)-1} + {(CYL) x (GASi/GASi-1)-1} + {(CFI) x (INPCi/INPCi-1)-1} + 1</w:t>
      </w:r>
    </w:p>
    <w:p w14:paraId="4105012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80A8BA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En donde:</w:t>
      </w:r>
    </w:p>
    <w:p w14:paraId="479DBA3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8FD19A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F = Factor de ajuste para actualizar las cuotas en el período según corresponda.</w:t>
      </w:r>
    </w:p>
    <w:p w14:paraId="70CE27C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FD9171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S = Porcentaje que representa el pago de los sueldos y prestaciones sobre los costos totales.</w:t>
      </w:r>
    </w:p>
    <w:p w14:paraId="3658D6A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92FAF1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(SMZ (i))/ (SMZ (i-1)) -1 = Relación entre el gasto en pesos de los sueldos y prestaciones de un período y los del período anterior inmediato correspondiente.</w:t>
      </w:r>
    </w:p>
    <w:p w14:paraId="055BF65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40564C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EE = Porcentaje que representa el pago por consumo de energía eléctrica sobre los costos totales.</w:t>
      </w:r>
    </w:p>
    <w:p w14:paraId="4DF820F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314F16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(Teei)/ (Teei-1) -1 = Relación entre el precio en pesos de la tarifa de energía eléctrica de un período y el anterior inmediato correspondiente.</w:t>
      </w:r>
    </w:p>
    <w:p w14:paraId="157CEDA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4B7051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MC = Porcentaje que representa los materiales y químicos sobre los costos totales.</w:t>
      </w:r>
    </w:p>
    <w:p w14:paraId="2C4A941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41F859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(IPMCi/IPMCi-1) -1= Relación entre el gasto (en pesos) de los materiales y químicos de un período y los del anterior inmediato correspondiente.</w:t>
      </w:r>
    </w:p>
    <w:p w14:paraId="08544F1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Materiales que se utilizan en la prestación del servicio (productos químicos, tuberías, herramientas, etc.)</w:t>
      </w:r>
    </w:p>
    <w:p w14:paraId="256AF46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32F057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CYL = Porcentaje que representa el gasto en combustibles y lubricantes sobre los costos totales.</w:t>
      </w:r>
    </w:p>
    <w:p w14:paraId="0DF144E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BEC2A6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(IGASi/IGASi-1) -1 = Relación entre el gasto en pesos efectuado en combustibles de un período y los del anterior inmediato correspondiente.</w:t>
      </w:r>
    </w:p>
    <w:p w14:paraId="2E229F6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1494BD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CFI = Porcentaje que representa la depreciación y amortización, fondos de inversión costos financieros y otros en el gasto total del organismo.</w:t>
      </w:r>
    </w:p>
    <w:p w14:paraId="73EF5DC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0ECAF7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(INPCi/INPCi-1) -1 = Relación entre el índice nacional de precios al consumidor de un período y el del anterior inmediato correspondiente.</w:t>
      </w:r>
    </w:p>
    <w:p w14:paraId="53148BC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643FEF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44.</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Para todos los usuarios domésticos que paguen su recibo antes de la fecha de su vencimiento tendrá un descuento de 7% sobre el importe total de su consumo mensual por servicios, siempre y cuando este al corriente en sus pagos. Se incrementa un 3% a usuarios cautivos por nómina de las diferentes empresas del Municipio. Este artículo no aplica cuando sea aplicado el Articulo 36 de esta Ley de Ingresos 2020.</w:t>
      </w:r>
    </w:p>
    <w:p w14:paraId="0998BB6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35ADD7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45.</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Las cuotas que actualmente cubre la Secretaría de Educación y Cultura del Gobierno del Estado, correspondiente al consumo de los servicios de agua potable y alcantarillado en los establecimientos educativos de nivel preescolar, primaria y secundaria, así como los establecimientos administrativos a su cargo en el Estado de Sonora tendrán un incremento del 3% y que serán cubiertos mensualmente en forma directa al Organismo Operador Municipal de Agua Potable Alcantarillado y Saneamiento de Navojoa, Sonora, en los términos de los convenios o tratados que se celebren entre ambas partes.</w:t>
      </w:r>
    </w:p>
    <w:p w14:paraId="0FEF507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AEF839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46.- </w:t>
      </w:r>
      <w:r w:rsidRPr="00065849">
        <w:rPr>
          <w:rFonts w:ascii="Times New Roman" w:eastAsia="Times New Roman" w:hAnsi="Times New Roman" w:cs="Times New Roman"/>
          <w:color w:val="000000"/>
          <w:sz w:val="24"/>
          <w:szCs w:val="24"/>
          <w:lang w:eastAsia="ar-SA"/>
        </w:rPr>
        <w:t>Con el objeto de prever la contaminación de las redes sanitarias, derivadas de las actividades productivas de los usuarios comparadas con los valores correspondientes a los límites máximos permisibles contemplados en la Norma Oficial Mexicana 002, y de acuerdo al artículo 174 fracción VII de la Ley de Agua del Estado de Sonora, los usuarios que puedan ser susceptibles de generar algún tipo de contaminante deberá tener un permiso por el Organismo Operador Municipal de Agua Potable Alcantarillado y Saneamiento de Navojoa, Sonora, para la descarga de agua residual, documentando la ubicación de la misma, entregar análisis periódicos de sus aguas residuales según se acuerde con el Organismo Operador Municipal de Agua Potable Alcantarillado y Saneamiento de Navojoa, Sonora, conforme al manual que opera y rige y pagar una cuota anual de $1,454.55 (Son: un mil cuatrocientos cincuenta y cuatro pesos 55/100 M.N.) por seguimiento y supervisión.</w:t>
      </w:r>
    </w:p>
    <w:p w14:paraId="0198B3F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A3DD34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Las Tarifas anteriores se incrementarán conforme el incremento de Veces la Unidad de Medida y Actualización Vigente (VUMAV) a partir del 01 de enero del 2020 más IVA.</w:t>
      </w:r>
    </w:p>
    <w:p w14:paraId="10DFAAA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FA3B09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47.- </w:t>
      </w:r>
      <w:r w:rsidRPr="00065849">
        <w:rPr>
          <w:rFonts w:ascii="Times New Roman" w:eastAsia="Times New Roman" w:hAnsi="Times New Roman" w:cs="Times New Roman"/>
          <w:color w:val="000000"/>
          <w:sz w:val="24"/>
          <w:szCs w:val="24"/>
          <w:lang w:eastAsia="ar-SA"/>
        </w:rPr>
        <w:t>Todos los usuarios, se obligan a permitir que personal debidamente autorizado realice visitas periódicas de inspección a las instalaciones hidráulicas y sanitarias, de conformidad con los artículos 172, 173 y 174, fracciones I, II, III, IV, V, VI, VII y todos aquellos artículos aplicables para esta diligencia, contemplados en la Ley de Agua del Estado de Sonora.</w:t>
      </w:r>
    </w:p>
    <w:p w14:paraId="75BBB4A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D0F46D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48</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El usuario que utilice los servicios de agua potable y drenaje sanitario en forma clandestina, será sancionado conforme a los artículos 177 y 178 de la Ley de Agua del Estado de Sonora; para efectos de su regularización ante el Organismo Operador Municipal de Agua Potable Alcantarillado y Saneamiento de Navojoa, Sonora éste podrá calcular presuntivamente el consumo para el pago correspondiente conforme a los artículos 166 y 167 de la misma Ley.</w:t>
      </w:r>
    </w:p>
    <w:p w14:paraId="0E1E431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9FF67D2" w14:textId="2F365C44"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Los usuarios que hagan o permitan hacer mal uso de las descargas de drenaje sanitario arrojando desperdicios industriales insalubres o que por negligencia ocasionen obstrucción en las líneas principales, se harán acreedores a pagar los gastos que ocasione la limpieza de las líneas y descargas más una multa conforme a la sanción de los artículos 177 al </w:t>
      </w:r>
      <w:r w:rsidR="00A85746" w:rsidRPr="00065849">
        <w:rPr>
          <w:rFonts w:ascii="Times New Roman" w:eastAsia="Times New Roman" w:hAnsi="Times New Roman" w:cs="Times New Roman"/>
          <w:color w:val="000000"/>
          <w:sz w:val="24"/>
          <w:szCs w:val="24"/>
          <w:lang w:eastAsia="ar-SA"/>
        </w:rPr>
        <w:t>181 de</w:t>
      </w:r>
      <w:r w:rsidRPr="00065849">
        <w:rPr>
          <w:rFonts w:ascii="Times New Roman" w:eastAsia="Times New Roman" w:hAnsi="Times New Roman" w:cs="Times New Roman"/>
          <w:color w:val="000000"/>
          <w:sz w:val="24"/>
          <w:szCs w:val="24"/>
          <w:lang w:eastAsia="ar-SA"/>
        </w:rPr>
        <w:t xml:space="preserve"> la </w:t>
      </w:r>
      <w:r w:rsidR="00A85746" w:rsidRPr="00065849">
        <w:rPr>
          <w:rFonts w:ascii="Times New Roman" w:eastAsia="Times New Roman" w:hAnsi="Times New Roman" w:cs="Times New Roman"/>
          <w:color w:val="000000"/>
          <w:sz w:val="24"/>
          <w:szCs w:val="24"/>
          <w:lang w:eastAsia="ar-SA"/>
        </w:rPr>
        <w:t>Ley de</w:t>
      </w:r>
      <w:r w:rsidRPr="00065849">
        <w:rPr>
          <w:rFonts w:ascii="Times New Roman" w:eastAsia="Times New Roman" w:hAnsi="Times New Roman" w:cs="Times New Roman"/>
          <w:color w:val="000000"/>
          <w:sz w:val="24"/>
          <w:szCs w:val="24"/>
          <w:lang w:eastAsia="ar-SA"/>
        </w:rPr>
        <w:t xml:space="preserve"> Agua del Estado de Sonora.</w:t>
      </w:r>
    </w:p>
    <w:p w14:paraId="163EC72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16B9B5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49</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Considerando que el agua es un líquido vital y escaso en nuestro Municipio, toda aquella persona física o moral que haga mal uso del agua en cualquier forma o diferente para lo que fue contratada será sancionada conforme a los artículos 177 al 181 de la Ley de Agua del Estado de Sonora.</w:t>
      </w:r>
    </w:p>
    <w:p w14:paraId="1832D62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14DB06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Ningún usuario podrá disponer de su toma de agua y/o descarga de aguas residuales para surtir de agua o desalojar las aguas residuales de terceros.</w:t>
      </w:r>
    </w:p>
    <w:p w14:paraId="4C75C49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D038A4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Así también el Organismo Operador Municipal de Agua Potable, Alcantarillado y Saneamiento de Navojoa, Sonora podrá:</w:t>
      </w:r>
    </w:p>
    <w:p w14:paraId="6BDCB33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CD319C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 Con el fin de fortalecer la Política tendiente a inducir una reducción de los consumos de agua excesivos o inadecuados se establecen limitaciones al riego de áreas verdes (particulares y públicos), de tal forma que si se usa agua potable, solo podrá efectuarse durante la noche (de las 6:00 p.m. y las 6:00 a.m. del día siguiente), para en épocas de sequía, solo se permitirá el riego por la noche de los fines de semana (de las 8:00 horas p.m. del sábado a las 6:00 horas a.m. del domingo).</w:t>
      </w:r>
    </w:p>
    <w:p w14:paraId="1990729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5898E8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 Siendo el agua en las ciudades del estado un recurso escaso, para la eficiente prestación del servicio, todos los usuarios deberán contar con contenedores de agua que sea suficiente para satisfacer la necesidad familiar considerando este el beneficio de cuatro miembros, calculando la dotación de 300 litros por habitante por día.</w:t>
      </w:r>
    </w:p>
    <w:p w14:paraId="192ECD28" w14:textId="77777777" w:rsidR="00065849" w:rsidRPr="00065849" w:rsidRDefault="00065849" w:rsidP="00065849">
      <w:pPr>
        <w:suppressAutoHyphens/>
        <w:autoSpaceDE w:val="0"/>
        <w:spacing w:after="0"/>
        <w:jc w:val="both"/>
        <w:rPr>
          <w:rFonts w:ascii="Times New Roman" w:eastAsia="Times New Roman" w:hAnsi="Times New Roman" w:cs="Times New Roman"/>
          <w:color w:val="FFFFFF"/>
          <w:sz w:val="24"/>
          <w:szCs w:val="24"/>
          <w:lang w:eastAsia="ar-SA"/>
        </w:rPr>
      </w:pPr>
    </w:p>
    <w:p w14:paraId="33813CC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 A los usuarios comerciales e industriales que tengan en uso equipo para reciclar el agua, tendrán un descuento del 5% sobre el importe de su recibo por consumo de agua potable siempre y cuando, estos se encuentren al corriente en sus pagos.</w:t>
      </w:r>
    </w:p>
    <w:p w14:paraId="0004FEC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AADD38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 En los predios donde exista subdivisiones o más de una casa habitación; local comercial o predios para disponer de los servicios por cada uno, se deberá solicitar y contratar en forma independiente los servicios de agua y drenaje.</w:t>
      </w:r>
    </w:p>
    <w:p w14:paraId="5998E2B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93DA9A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50.</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En los domicilios en donde la toma de agua y la descarga de drenaje sanitario sea necesario cambiarla porque la vida útil de los mismos ha vencido, el usuario deberá solicitar la rehabilitación de una o ambas con costo al mismo usuario, derivado éste del presupuesto respectivo, sin necesidad de volver hacer contrato, de acuerdo al Artículo 165, incisos b, c, d, g, h, de la Ley 249 de Agua del Estado de Sonora.</w:t>
      </w:r>
    </w:p>
    <w:p w14:paraId="2DA1F6C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98445D2" w14:textId="77777777" w:rsidR="00065849" w:rsidRPr="00065849" w:rsidRDefault="00065849" w:rsidP="00065849">
      <w:pPr>
        <w:suppressAutoHyphens/>
        <w:autoSpaceDE w:val="0"/>
        <w:spacing w:after="0"/>
        <w:ind w:right="-232"/>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51.</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A partir de la entrada en vigor de la presente ley, dejarán de cobrarse las tarifas y derechos de conexión por los servicios de agua potable y alcantarillado, anteriormente publicadas en el Boletín Oficial del Gobierno del Estado, permaneciendo vigentes los cobros por cualesquiera otros conceptos distintos a los aquí expresados.</w:t>
      </w:r>
    </w:p>
    <w:p w14:paraId="22775EDC" w14:textId="77777777" w:rsidR="00065849" w:rsidRPr="00065849" w:rsidRDefault="00065849" w:rsidP="00065849">
      <w:pPr>
        <w:suppressAutoHyphens/>
        <w:autoSpaceDE w:val="0"/>
        <w:spacing w:after="0"/>
        <w:rPr>
          <w:rFonts w:ascii="Times New Roman" w:eastAsia="Times New Roman" w:hAnsi="Times New Roman" w:cs="Times New Roman"/>
          <w:b/>
          <w:bCs/>
          <w:color w:val="000000"/>
          <w:sz w:val="24"/>
          <w:szCs w:val="24"/>
          <w:lang w:eastAsia="ar-SA"/>
        </w:rPr>
      </w:pPr>
    </w:p>
    <w:p w14:paraId="4C6E69A2" w14:textId="11A40EF5" w:rsidR="00065849" w:rsidRPr="00065849" w:rsidRDefault="00065849" w:rsidP="00065849">
      <w:pPr>
        <w:suppressAutoHyphens/>
        <w:autoSpaceDE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color w:val="000000"/>
          <w:sz w:val="24"/>
          <w:szCs w:val="24"/>
          <w:lang w:eastAsia="ar-SA"/>
        </w:rPr>
        <w:t>SECCIÓN II</w:t>
      </w:r>
    </w:p>
    <w:p w14:paraId="42D73F9F"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POR EL SERVICIO DE ALUMBRADO PÚBLICO</w:t>
      </w:r>
    </w:p>
    <w:p w14:paraId="56B09372"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4F1570B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52.</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Por la prestación del servicio de Alumbrado Público los propietarios y poseedores de predios construidos o de predios no edificados o baldíos ubicados en las zonas urbanas o suburbanas de las poblaciones municipales, pagarán un derecho por el servicio que se hubiere ocasionado con motivo de su prestación en los términos de la Ley de Hacienda Municipal.</w:t>
      </w:r>
    </w:p>
    <w:p w14:paraId="04917FA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CDA465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Para el ejercicio 2020</w:t>
      </w:r>
      <w:r w:rsidRPr="00065849">
        <w:rPr>
          <w:rFonts w:ascii="Times New Roman" w:eastAsia="Times New Roman" w:hAnsi="Times New Roman" w:cs="Times New Roman"/>
          <w:color w:val="000000"/>
          <w:sz w:val="24"/>
          <w:szCs w:val="24"/>
          <w:lang w:eastAsia="ar-SA"/>
        </w:rPr>
        <w:t>, será una cuota mensual como tarifa general de $</w:t>
      </w:r>
      <w:r w:rsidRPr="00A33304">
        <w:rPr>
          <w:rFonts w:ascii="Times New Roman" w:eastAsia="Times New Roman" w:hAnsi="Times New Roman" w:cs="Times New Roman"/>
          <w:color w:val="000000"/>
          <w:sz w:val="24"/>
          <w:szCs w:val="24"/>
          <w:lang w:eastAsia="ar-SA"/>
        </w:rPr>
        <w:t>53.00</w:t>
      </w:r>
      <w:r w:rsidRPr="00065849">
        <w:rPr>
          <w:rFonts w:ascii="Times New Roman" w:eastAsia="Times New Roman" w:hAnsi="Times New Roman" w:cs="Times New Roman"/>
          <w:color w:val="000000"/>
          <w:sz w:val="24"/>
          <w:szCs w:val="24"/>
          <w:lang w:eastAsia="ar-SA"/>
        </w:rPr>
        <w:t xml:space="preserve"> (</w:t>
      </w:r>
      <w:r w:rsidRPr="00A33304">
        <w:rPr>
          <w:rFonts w:ascii="Times New Roman" w:eastAsia="Times New Roman" w:hAnsi="Times New Roman" w:cs="Times New Roman"/>
          <w:color w:val="000000"/>
          <w:sz w:val="24"/>
          <w:szCs w:val="24"/>
          <w:lang w:eastAsia="ar-SA"/>
        </w:rPr>
        <w:t>cincuenta y tres pesos 00/100 m.n.)</w:t>
      </w:r>
      <w:r w:rsidRPr="00065849">
        <w:rPr>
          <w:rFonts w:ascii="Times New Roman" w:eastAsia="Times New Roman" w:hAnsi="Times New Roman" w:cs="Times New Roman"/>
          <w:color w:val="000000"/>
          <w:sz w:val="24"/>
          <w:szCs w:val="24"/>
          <w:lang w:eastAsia="ar-SA"/>
        </w:rPr>
        <w:t xml:space="preserve"> misma que se podrá pagar trimestralmente en los servicios de enero, abril, julio y octubre de cada año, pudiéndose hacer por anualidad anticipada y se incluirán en los recibos correspondientes al pago del impuesto predial. En estos casos el pago deberá realizarse en las oficinas recaudadoras de la Tesorería Municipal o en las instituciones autorizadas para el efecto.</w:t>
      </w:r>
    </w:p>
    <w:p w14:paraId="3CC84A7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ADCDA0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Sin perjuicio de lo establecido en el párrafo anterior, el Ayuntamiento podrá celebrar convenios con la Comisión Federal de Electricidad, o con la institución que estime pertinente, para efecto que el importe respectivo se pague en las fechas que señalen los recibos que expidan la comisión federal de electricidad o la institución con la que haya celebrado el convenio de referencia.</w:t>
      </w:r>
    </w:p>
    <w:p w14:paraId="35A4CD2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E5F3B3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Con la finalidad de no afectar a las clases menos favorecidas se establece la siguiente tarifa social mensual de $1</w:t>
      </w:r>
      <w:r w:rsidRPr="00A33304">
        <w:rPr>
          <w:rFonts w:ascii="Times New Roman" w:eastAsia="Times New Roman" w:hAnsi="Times New Roman" w:cs="Times New Roman"/>
          <w:color w:val="000000"/>
          <w:sz w:val="24"/>
          <w:szCs w:val="24"/>
          <w:lang w:eastAsia="ar-SA"/>
        </w:rPr>
        <w:t>5.00</w:t>
      </w:r>
      <w:r w:rsidRPr="00065849">
        <w:rPr>
          <w:rFonts w:ascii="Times New Roman" w:eastAsia="Times New Roman" w:hAnsi="Times New Roman" w:cs="Times New Roman"/>
          <w:color w:val="000000"/>
          <w:sz w:val="24"/>
          <w:szCs w:val="24"/>
          <w:lang w:eastAsia="ar-SA"/>
        </w:rPr>
        <w:t xml:space="preserve"> (</w:t>
      </w:r>
      <w:r w:rsidRPr="00A33304">
        <w:rPr>
          <w:rFonts w:ascii="Times New Roman" w:eastAsia="Times New Roman" w:hAnsi="Times New Roman" w:cs="Times New Roman"/>
          <w:color w:val="000000"/>
          <w:sz w:val="24"/>
          <w:szCs w:val="24"/>
          <w:lang w:eastAsia="ar-SA"/>
        </w:rPr>
        <w:t>quince pesos 00/100 m.n.)  la cual se pagará en los mismos términos del párrafo segundo y tercero de este artículo.</w:t>
      </w:r>
    </w:p>
    <w:p w14:paraId="766EA176" w14:textId="77777777" w:rsidR="00065849" w:rsidRPr="00065849" w:rsidRDefault="00065849" w:rsidP="00065849">
      <w:pPr>
        <w:suppressAutoHyphens/>
        <w:autoSpaceDE w:val="0"/>
        <w:spacing w:after="0"/>
        <w:rPr>
          <w:rFonts w:ascii="Times New Roman" w:eastAsia="Times New Roman" w:hAnsi="Times New Roman" w:cs="Times New Roman"/>
          <w:b/>
          <w:bCs/>
          <w:color w:val="000000"/>
          <w:sz w:val="24"/>
          <w:szCs w:val="24"/>
          <w:lang w:eastAsia="ar-SA"/>
        </w:rPr>
      </w:pPr>
    </w:p>
    <w:p w14:paraId="0D3523D5"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III</w:t>
      </w:r>
    </w:p>
    <w:p w14:paraId="4AAC4E83"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POR SERVICIOS DE LIMPIA</w:t>
      </w:r>
    </w:p>
    <w:p w14:paraId="4F4CD0E7"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50F71B8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53.</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Por la prestación de servicio público de limpia, recolección, traslado, tratamiento y disposición final de residuos, se causarán derechos a cargo de los propietarios o poseedores de predios urbanos conforme a las siguientes cuotas por los conceptos de:</w:t>
      </w:r>
    </w:p>
    <w:p w14:paraId="32E84D0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4DF1155"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color w:val="000000"/>
          <w:sz w:val="24"/>
          <w:szCs w:val="24"/>
          <w:lang w:eastAsia="ar-SA"/>
        </w:rPr>
        <w:t xml:space="preserve">I.- Cuando el empresario o dueño del establecimiento, </w:t>
      </w:r>
      <w:r w:rsidRPr="00A33304">
        <w:rPr>
          <w:rFonts w:ascii="Times New Roman" w:eastAsia="Times New Roman" w:hAnsi="Times New Roman" w:cs="Times New Roman"/>
          <w:color w:val="000000"/>
          <w:sz w:val="24"/>
          <w:szCs w:val="24"/>
          <w:lang w:eastAsia="ar-SA"/>
        </w:rPr>
        <w:t>institución pública o privada</w:t>
      </w:r>
      <w:r w:rsidRPr="00065849">
        <w:rPr>
          <w:rFonts w:ascii="Times New Roman" w:eastAsia="Times New Roman" w:hAnsi="Times New Roman" w:cs="Times New Roman"/>
          <w:color w:val="000000"/>
          <w:sz w:val="24"/>
          <w:szCs w:val="24"/>
          <w:lang w:eastAsia="ar-SA"/>
        </w:rPr>
        <w:t xml:space="preserve"> realice el acarreo con recursos propios, y con destino del relleno sanitario para su depósito directo, el costo por tonelada será de $2</w:t>
      </w:r>
      <w:r w:rsidRPr="00A33304">
        <w:rPr>
          <w:rFonts w:ascii="Times New Roman" w:eastAsia="Times New Roman" w:hAnsi="Times New Roman" w:cs="Times New Roman"/>
          <w:color w:val="000000"/>
          <w:sz w:val="24"/>
          <w:szCs w:val="24"/>
          <w:lang w:eastAsia="ar-SA"/>
        </w:rPr>
        <w:t>54.00 (Son: doscientos cincuenta y cuatro pesos 00/100 m.n.)</w:t>
      </w:r>
    </w:p>
    <w:p w14:paraId="4CA8A7EB" w14:textId="77777777" w:rsidR="00065849" w:rsidRPr="00065849" w:rsidRDefault="00065849" w:rsidP="00065849">
      <w:pPr>
        <w:suppressAutoHyphens/>
        <w:spacing w:after="0"/>
        <w:jc w:val="both"/>
        <w:rPr>
          <w:rFonts w:ascii="Times New Roman" w:eastAsia="Times New Roman" w:hAnsi="Times New Roman" w:cs="Times New Roman"/>
          <w:color w:val="000000"/>
          <w:sz w:val="24"/>
          <w:szCs w:val="24"/>
          <w:lang w:eastAsia="ar-SA"/>
        </w:rPr>
      </w:pPr>
    </w:p>
    <w:p w14:paraId="7D3ECB7E" w14:textId="5DDE807A"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II.- Si el Ayuntamiento presta el servicio de recolección de residuos no peligrosos generados en negocios o comercios, industrias, prestadores de servicios, se le aplicará una tarifa mínima mensual de $</w:t>
      </w:r>
      <w:r w:rsidRPr="00A33304">
        <w:rPr>
          <w:rFonts w:ascii="Times New Roman" w:eastAsia="Times New Roman" w:hAnsi="Times New Roman" w:cs="Times New Roman"/>
          <w:sz w:val="24"/>
          <w:szCs w:val="24"/>
          <w:lang w:eastAsia="ar-SA"/>
        </w:rPr>
        <w:t>83.00 (Son: ochenta y tres pesos 00/100 m.n.) hasta una máxima de $6</w:t>
      </w:r>
      <w:r w:rsidRPr="00065849">
        <w:rPr>
          <w:rFonts w:ascii="Times New Roman" w:eastAsia="Times New Roman" w:hAnsi="Times New Roman" w:cs="Times New Roman"/>
          <w:sz w:val="24"/>
          <w:szCs w:val="24"/>
          <w:lang w:eastAsia="ar-SA"/>
        </w:rPr>
        <w:t>90.00 (Son: seiscientos noventa  pesos 00/100 m.n.) esto en base a la generación de residuos</w:t>
      </w:r>
      <w:r w:rsidRPr="00A33304">
        <w:rPr>
          <w:rFonts w:ascii="Times New Roman" w:eastAsia="Times New Roman" w:hAnsi="Times New Roman" w:cs="Times New Roman"/>
          <w:sz w:val="24"/>
          <w:szCs w:val="24"/>
          <w:lang w:eastAsia="ar-SA"/>
        </w:rPr>
        <w:t xml:space="preserve"> en rango menor a 2 toneladas mensuales, y al giro del negocio mediante previa inspección y estimación conjunta del volumen generado, ya que para generadores de mayores volúmenes se aplicará una tarifa mínima de $700.00(setecientos pesos 00/100 m.n.) hasta el rango de una máxima de $2,500.00 (dos mil quinientos pesos 00/100m.n.).</w:t>
      </w:r>
    </w:p>
    <w:p w14:paraId="6D119AE7"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5770931E"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III.-En caso de que los negocios o comercios, industrias, prestadores de servicios cuenten con servicio de recolección por terceros, éstos deberán pagar al municipio $254.00 (Son: doscientos cincuenta y cuatro pesos 00/100 m.n.) por tonelada por la disposición final y tratamiento de los residuos, siempre y cuando tengan como destino el relleno sanitario. Es el depositante y quien utiliza el relleno sanitario el responsable del pago del servicio.</w:t>
      </w:r>
    </w:p>
    <w:p w14:paraId="14C8C1D7"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74C103B5"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IV.- Serán sujeto de cobro los organizadores de eventos en las comunidades tales como bailes, jaripeos, eventos sociales, fiestas tradicionales por servicio de limpia una vez que se haya realizado el evento con una cuota de $540.00 (Son: quinientos cuarenta pesos 00/100 m.n.) t, hasta $1,600.00 (mil seiscientos pesos 00/100 m.n.) mismos que deberán cubrirse al pagar la anuencia o permiso.</w:t>
      </w:r>
    </w:p>
    <w:p w14:paraId="2BB83635"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5504680B"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Dichas cuotas serán ajustadas anualmente, de acuerdo a la inflación registrada en el ejercicio, así mismo ya incluyen los impuestos adicionales.</w:t>
      </w:r>
    </w:p>
    <w:p w14:paraId="25185134"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30EFFE40"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V.- Se podrán realizar convenios de pago anticipado de este derecho municipal con negocios o comercios, industrias y prestadores de servicios a efecto de obtener el beneficio del descuento de hasta el 20% en la tarifa autorizada, aplicando el cálculo sobre tonelaje promedio el </w:t>
      </w:r>
      <w:r w:rsidRPr="00A33304">
        <w:rPr>
          <w:rFonts w:ascii="Times New Roman" w:eastAsia="Times New Roman" w:hAnsi="Times New Roman" w:cs="Times New Roman"/>
          <w:sz w:val="24"/>
          <w:szCs w:val="24"/>
          <w:lang w:eastAsia="ar-SA"/>
        </w:rPr>
        <w:t>período anterior, siendo objeto de revisión cada semestre el tonelaje que ampara el pago anticipado y en caso de excedentes el contribuyente deberá cubrir la diferencia a su cargo</w:t>
      </w:r>
      <w:r w:rsidRPr="00065849">
        <w:rPr>
          <w:rFonts w:ascii="Times New Roman" w:eastAsia="Times New Roman" w:hAnsi="Times New Roman" w:cs="Times New Roman"/>
          <w:sz w:val="24"/>
          <w:szCs w:val="24"/>
          <w:lang w:eastAsia="ar-SA"/>
        </w:rPr>
        <w:t>, pudiendo obtener</w:t>
      </w:r>
      <w:r w:rsidRPr="00A33304">
        <w:rPr>
          <w:rFonts w:ascii="Times New Roman" w:eastAsia="Times New Roman" w:hAnsi="Times New Roman" w:cs="Times New Roman"/>
          <w:sz w:val="24"/>
          <w:szCs w:val="24"/>
          <w:lang w:eastAsia="ar-SA"/>
        </w:rPr>
        <w:t xml:space="preserve"> el mismo beneficio del  descuento en dicho excedente. </w:t>
      </w:r>
    </w:p>
    <w:p w14:paraId="01F9A63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16AFC2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VI  Por limpieza de lotes baldíos y/o casas abandonadas a petición de parte  se cobrará de acuerdo a los costos incurridos según el presupuesto emitido por la Secretaría de Infraestructura Urbana y Ecología, el cual variará dependiendo del área a limpiar desde 10 a 5000 Veces la Unidad de Medida y Actualización Vigente (VUMAV), costo que será adicionado a la multa en caso de no dar cumplimiento a Sindicatura y su reincidencia y se cargará al impuesto predial aplicándose los recargos correspondientes con las mismas tasas que se aplican por el incumplimiento del impuesto predial.</w:t>
      </w:r>
    </w:p>
    <w:p w14:paraId="6057378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CFA606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En casos especiales este derecho lo podrá cubrir el contribuyente en un 25% intercambiando este servicio por otro tipo de compensación o pago al municipio en especie o equivalente siempre y cuando exista convenio autorizado.</w:t>
      </w:r>
    </w:p>
    <w:p w14:paraId="7C5237B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93187C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Se podrán exentar a instituciones a través de convenio de intercambio de servicios.</w:t>
      </w:r>
    </w:p>
    <w:p w14:paraId="7C32E4F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78795F3"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IV</w:t>
      </w:r>
    </w:p>
    <w:p w14:paraId="3790759A"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POR SERVICIOS DE MERCADOS Y CENTRALES DE ABASTO</w:t>
      </w:r>
    </w:p>
    <w:p w14:paraId="3BFC651F"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5CC0175F"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504D91CB" w14:textId="77777777" w:rsidR="00065849" w:rsidRPr="00065849" w:rsidRDefault="00065849" w:rsidP="00065849">
      <w:pPr>
        <w:suppressAutoHyphens/>
        <w:autoSpaceDE w:val="0"/>
        <w:spacing w:after="0"/>
        <w:ind w:firstLine="1"/>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54.</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Las cuotas de los derechos que se causen en materia de concesiones de los espacios ubicados en el interior de los inmuebles propiedad de los ayuntamientos, en los que éstos presten el servicio público de mercados y centrales de abasto, serán las siguientes:</w:t>
      </w:r>
    </w:p>
    <w:p w14:paraId="68911931"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tbl>
      <w:tblPr>
        <w:tblW w:w="9923" w:type="dxa"/>
        <w:tblInd w:w="2" w:type="dxa"/>
        <w:tblLayout w:type="fixed"/>
        <w:tblLook w:val="0000" w:firstRow="0" w:lastRow="0" w:firstColumn="0" w:lastColumn="0" w:noHBand="0" w:noVBand="0"/>
      </w:tblPr>
      <w:tblGrid>
        <w:gridCol w:w="6946"/>
        <w:gridCol w:w="2977"/>
      </w:tblGrid>
      <w:tr w:rsidR="00065849" w:rsidRPr="00065849" w14:paraId="6E6F27D0" w14:textId="77777777" w:rsidTr="00A85746">
        <w:trPr>
          <w:trHeight w:val="765"/>
        </w:trPr>
        <w:tc>
          <w:tcPr>
            <w:tcW w:w="6946" w:type="dxa"/>
          </w:tcPr>
          <w:p w14:paraId="21806A28" w14:textId="77777777" w:rsidR="00065849" w:rsidRPr="00065849" w:rsidRDefault="00065849" w:rsidP="00065849">
            <w:pPr>
              <w:suppressAutoHyphens/>
              <w:snapToGrid w:val="0"/>
              <w:spacing w:after="0"/>
              <w:jc w:val="both"/>
              <w:rPr>
                <w:rFonts w:ascii="Times New Roman" w:eastAsia="Times New Roman" w:hAnsi="Times New Roman" w:cs="Times New Roman"/>
                <w:b/>
                <w:bCs/>
                <w:color w:val="000000"/>
                <w:sz w:val="24"/>
                <w:szCs w:val="24"/>
                <w:lang w:eastAsia="ar-SA"/>
              </w:rPr>
            </w:pPr>
          </w:p>
        </w:tc>
        <w:tc>
          <w:tcPr>
            <w:tcW w:w="2977" w:type="dxa"/>
          </w:tcPr>
          <w:p w14:paraId="567555F3"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Veces la Unidad de Medida y Actualización Vigente</w:t>
            </w:r>
          </w:p>
        </w:tc>
      </w:tr>
      <w:tr w:rsidR="00065849" w:rsidRPr="00065849" w14:paraId="49D36C3A" w14:textId="77777777" w:rsidTr="00A85746">
        <w:trPr>
          <w:trHeight w:val="1215"/>
        </w:trPr>
        <w:tc>
          <w:tcPr>
            <w:tcW w:w="6946" w:type="dxa"/>
          </w:tcPr>
          <w:p w14:paraId="39573CEA"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I.-Por la expedición de la concesión de locales ubicados en el interior de los mercados y centrales de abasto:</w:t>
            </w:r>
          </w:p>
        </w:tc>
        <w:tc>
          <w:tcPr>
            <w:tcW w:w="2977" w:type="dxa"/>
          </w:tcPr>
          <w:p w14:paraId="62C8BBA4"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w:t>
            </w:r>
          </w:p>
        </w:tc>
      </w:tr>
      <w:tr w:rsidR="00065849" w:rsidRPr="00065849" w14:paraId="318351EA" w14:textId="77777777" w:rsidTr="00A85746">
        <w:trPr>
          <w:trHeight w:val="1215"/>
        </w:trPr>
        <w:tc>
          <w:tcPr>
            <w:tcW w:w="6946" w:type="dxa"/>
          </w:tcPr>
          <w:p w14:paraId="4EEBCB41"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II.-Por el refrendo anual de la concesión de los locales ubicados en el interior de los mercados y centrales de abasto, </w:t>
            </w:r>
          </w:p>
          <w:p w14:paraId="46E162D1"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metro cuadrado:</w:t>
            </w:r>
          </w:p>
        </w:tc>
        <w:tc>
          <w:tcPr>
            <w:tcW w:w="2977" w:type="dxa"/>
          </w:tcPr>
          <w:p w14:paraId="4F98BC79"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2.00</w:t>
            </w:r>
          </w:p>
        </w:tc>
      </w:tr>
      <w:tr w:rsidR="00065849" w:rsidRPr="00065849" w14:paraId="5CB6930F" w14:textId="77777777" w:rsidTr="00A85746">
        <w:trPr>
          <w:trHeight w:val="600"/>
        </w:trPr>
        <w:tc>
          <w:tcPr>
            <w:tcW w:w="6946" w:type="dxa"/>
          </w:tcPr>
          <w:p w14:paraId="15EA3D53"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III.- Por el refrendo anual de puestos semifijos en los Mercados, por metro cuadrado:</w:t>
            </w:r>
          </w:p>
          <w:p w14:paraId="563F5F49"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p>
        </w:tc>
        <w:tc>
          <w:tcPr>
            <w:tcW w:w="2977" w:type="dxa"/>
          </w:tcPr>
          <w:p w14:paraId="58374DF5"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 a 2.0</w:t>
            </w:r>
          </w:p>
        </w:tc>
      </w:tr>
      <w:tr w:rsidR="00065849" w:rsidRPr="00065849" w14:paraId="59183A80" w14:textId="77777777" w:rsidTr="00A85746">
        <w:trPr>
          <w:trHeight w:val="600"/>
        </w:trPr>
        <w:tc>
          <w:tcPr>
            <w:tcW w:w="6946" w:type="dxa"/>
          </w:tcPr>
          <w:p w14:paraId="6334853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IV.- Por la expedición de permisos temporales o por evento se cobrará cuota diaria para puestos semifijos en el interior o exterior de los mercados y centrales de abasto, para locales de 2.5 metros cuadrados:</w:t>
            </w:r>
          </w:p>
          <w:p w14:paraId="70E82004"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p>
        </w:tc>
        <w:tc>
          <w:tcPr>
            <w:tcW w:w="2977" w:type="dxa"/>
          </w:tcPr>
          <w:p w14:paraId="142135C3"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1.40</w:t>
            </w:r>
          </w:p>
        </w:tc>
      </w:tr>
      <w:tr w:rsidR="00065849" w:rsidRPr="00065849" w14:paraId="1080F5C6" w14:textId="77777777" w:rsidTr="00A85746">
        <w:trPr>
          <w:trHeight w:val="600"/>
        </w:trPr>
        <w:tc>
          <w:tcPr>
            <w:tcW w:w="6946" w:type="dxa"/>
          </w:tcPr>
          <w:p w14:paraId="11893757"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 Por la expedición de permisos para la venta de flor los días 31 de octubre y 1 de noviembre, en el área de banqueta y estacionamiento en el mercado municipal, por espacio</w:t>
            </w:r>
          </w:p>
          <w:p w14:paraId="581CBB3A"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p>
        </w:tc>
        <w:tc>
          <w:tcPr>
            <w:tcW w:w="2977" w:type="dxa"/>
          </w:tcPr>
          <w:p w14:paraId="614789DE"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p>
        </w:tc>
      </w:tr>
      <w:tr w:rsidR="00065849" w:rsidRPr="00065849" w14:paraId="3FF20292" w14:textId="77777777" w:rsidTr="00A85746">
        <w:trPr>
          <w:trHeight w:val="600"/>
        </w:trPr>
        <w:tc>
          <w:tcPr>
            <w:tcW w:w="6946" w:type="dxa"/>
          </w:tcPr>
          <w:p w14:paraId="5B2EC684"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Asignado por día:</w:t>
            </w:r>
          </w:p>
          <w:p w14:paraId="2C8298C9"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p>
          <w:p w14:paraId="292C20E7" w14:textId="77777777" w:rsidR="00065849" w:rsidRPr="00065849" w:rsidRDefault="00065849" w:rsidP="00065849">
            <w:pPr>
              <w:suppressAutoHyphens/>
              <w:autoSpaceDE w:val="0"/>
              <w:spacing w:after="0"/>
              <w:ind w:left="72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Permiso a marchantas</w:t>
            </w:r>
          </w:p>
          <w:p w14:paraId="1CF6F525" w14:textId="77777777" w:rsidR="00065849" w:rsidRPr="00065849" w:rsidRDefault="00065849" w:rsidP="00065849">
            <w:pPr>
              <w:suppressAutoHyphens/>
              <w:autoSpaceDE w:val="0"/>
              <w:spacing w:after="0"/>
              <w:ind w:left="72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Permiso a locatarios</w:t>
            </w:r>
          </w:p>
          <w:p w14:paraId="49273AE6" w14:textId="77777777" w:rsidR="00065849" w:rsidRPr="00065849" w:rsidRDefault="00065849" w:rsidP="00065849">
            <w:pPr>
              <w:suppressAutoHyphens/>
              <w:autoSpaceDE w:val="0"/>
              <w:spacing w:after="0"/>
              <w:ind w:left="72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Permiso a introductores                                                                               </w:t>
            </w:r>
          </w:p>
          <w:p w14:paraId="010B54B6"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Permiso a florerías                                                                 </w:t>
            </w:r>
          </w:p>
          <w:p w14:paraId="2ABD84B6" w14:textId="77777777" w:rsidR="00065849" w:rsidRPr="00065849" w:rsidRDefault="00065849" w:rsidP="00065849">
            <w:pPr>
              <w:keepNext/>
              <w:suppressAutoHyphens/>
              <w:snapToGrid w:val="0"/>
              <w:spacing w:after="0"/>
              <w:jc w:val="both"/>
              <w:rPr>
                <w:rFonts w:ascii="Times New Roman" w:eastAsia="Times New Roman" w:hAnsi="Times New Roman" w:cs="Times New Roman"/>
                <w:color w:val="000000"/>
                <w:sz w:val="24"/>
                <w:szCs w:val="24"/>
                <w:lang w:eastAsia="ar-SA"/>
              </w:rPr>
            </w:pPr>
          </w:p>
        </w:tc>
        <w:tc>
          <w:tcPr>
            <w:tcW w:w="2977" w:type="dxa"/>
          </w:tcPr>
          <w:p w14:paraId="4399159B"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p>
          <w:p w14:paraId="62DEB855"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p>
          <w:p w14:paraId="15526EF2"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p>
          <w:p w14:paraId="1676FA21"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p>
          <w:p w14:paraId="6D669103"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.70</w:t>
            </w:r>
          </w:p>
          <w:p w14:paraId="12D615CE" w14:textId="3BF3C05B"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2.0</w:t>
            </w:r>
          </w:p>
          <w:p w14:paraId="3A0F4119" w14:textId="11273C74" w:rsidR="00065849" w:rsidRPr="00A33304"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7.0</w:t>
            </w:r>
          </w:p>
          <w:p w14:paraId="76413DEF" w14:textId="2946D601"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5.0</w:t>
            </w:r>
          </w:p>
        </w:tc>
      </w:tr>
      <w:tr w:rsidR="00065849" w:rsidRPr="00065849" w14:paraId="3FED1422" w14:textId="77777777" w:rsidTr="00A85746">
        <w:trPr>
          <w:trHeight w:val="600"/>
        </w:trPr>
        <w:tc>
          <w:tcPr>
            <w:tcW w:w="6946" w:type="dxa"/>
          </w:tcPr>
          <w:p w14:paraId="4259618C"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VI.- Por la expedición de permisos por temporada del 15 al 31 de diciembre para puestos semifijos en época navideña y fechas especiales, por metro lineal:</w:t>
            </w:r>
          </w:p>
        </w:tc>
        <w:tc>
          <w:tcPr>
            <w:tcW w:w="2977" w:type="dxa"/>
          </w:tcPr>
          <w:p w14:paraId="7A000EC6" w14:textId="77777777" w:rsidR="00065849" w:rsidRPr="00065849" w:rsidRDefault="00065849" w:rsidP="00065849">
            <w:pPr>
              <w:suppressAutoHyphens/>
              <w:snapToGrid w:val="0"/>
              <w:spacing w:after="0"/>
              <w:ind w:left="708" w:hanging="708"/>
              <w:jc w:val="center"/>
              <w:rPr>
                <w:rFonts w:ascii="Times New Roman" w:eastAsia="Times New Roman" w:hAnsi="Times New Roman" w:cs="Times New Roman"/>
                <w:color w:val="000000"/>
                <w:sz w:val="24"/>
                <w:szCs w:val="24"/>
                <w:lang w:eastAsia="ar-SA"/>
              </w:rPr>
            </w:pPr>
          </w:p>
          <w:p w14:paraId="6F43B6BE" w14:textId="77777777" w:rsidR="00065849" w:rsidRPr="00065849" w:rsidRDefault="00065849" w:rsidP="00065849">
            <w:pPr>
              <w:suppressAutoHyphens/>
              <w:snapToGrid w:val="0"/>
              <w:spacing w:after="0"/>
              <w:ind w:left="708" w:hanging="708"/>
              <w:jc w:val="center"/>
              <w:rPr>
                <w:rFonts w:ascii="Times New Roman" w:eastAsia="Times New Roman" w:hAnsi="Times New Roman" w:cs="Times New Roman"/>
                <w:color w:val="000000"/>
                <w:sz w:val="24"/>
                <w:szCs w:val="24"/>
                <w:lang w:eastAsia="ar-SA"/>
              </w:rPr>
            </w:pPr>
          </w:p>
          <w:p w14:paraId="13C677C2" w14:textId="1D8CB01E" w:rsidR="00065849" w:rsidRPr="00065849" w:rsidRDefault="00065849" w:rsidP="00065849">
            <w:pPr>
              <w:suppressAutoHyphens/>
              <w:snapToGrid w:val="0"/>
              <w:spacing w:after="0"/>
              <w:ind w:left="708" w:hanging="708"/>
              <w:jc w:val="center"/>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3.5</w:t>
            </w:r>
          </w:p>
        </w:tc>
      </w:tr>
    </w:tbl>
    <w:p w14:paraId="052A4135" w14:textId="77777777" w:rsidR="00065849" w:rsidRPr="00065849" w:rsidRDefault="00065849" w:rsidP="00065849">
      <w:pPr>
        <w:suppressAutoHyphens/>
        <w:autoSpaceDE w:val="0"/>
        <w:spacing w:after="0"/>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   </w:t>
      </w:r>
    </w:p>
    <w:p w14:paraId="41145476" w14:textId="77777777" w:rsidR="00065849" w:rsidRPr="00065849" w:rsidRDefault="00065849" w:rsidP="00065849">
      <w:pPr>
        <w:suppressAutoHyphens/>
        <w:autoSpaceDE w:val="0"/>
        <w:spacing w:after="0"/>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A estos precios se les agregará el impuesto adicional</w:t>
      </w:r>
      <w:r w:rsidRPr="00065849">
        <w:rPr>
          <w:rFonts w:ascii="Times New Roman" w:eastAsia="Times New Roman" w:hAnsi="Times New Roman" w:cs="Times New Roman"/>
          <w:b/>
          <w:bCs/>
          <w:color w:val="000000"/>
          <w:sz w:val="24"/>
          <w:szCs w:val="24"/>
          <w:lang w:eastAsia="ar-SA"/>
        </w:rPr>
        <w:t>.</w:t>
      </w:r>
    </w:p>
    <w:p w14:paraId="43F91446"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p>
    <w:p w14:paraId="458BA05D"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V</w:t>
      </w:r>
    </w:p>
    <w:p w14:paraId="1893EEF2"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DEL SERVICIO PÚBLICO DE PANTEONES</w:t>
      </w:r>
    </w:p>
    <w:p w14:paraId="7E42879C"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p>
    <w:p w14:paraId="595979B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55.</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El servicio que se preste en materia de panteones deberá solicitarse a Sindicatura Municipal y se pagarán derechos conforme a las siguientes cuotas:</w:t>
      </w:r>
    </w:p>
    <w:p w14:paraId="58A00A1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tbl>
      <w:tblPr>
        <w:tblW w:w="10031" w:type="dxa"/>
        <w:tblInd w:w="2" w:type="dxa"/>
        <w:tblLayout w:type="fixed"/>
        <w:tblLook w:val="0000" w:firstRow="0" w:lastRow="0" w:firstColumn="0" w:lastColumn="0" w:noHBand="0" w:noVBand="0"/>
      </w:tblPr>
      <w:tblGrid>
        <w:gridCol w:w="7054"/>
        <w:gridCol w:w="2977"/>
      </w:tblGrid>
      <w:tr w:rsidR="00065849" w:rsidRPr="00065849" w14:paraId="42F823D6" w14:textId="77777777" w:rsidTr="00A85746">
        <w:trPr>
          <w:trHeight w:val="780"/>
        </w:trPr>
        <w:tc>
          <w:tcPr>
            <w:tcW w:w="7054" w:type="dxa"/>
          </w:tcPr>
          <w:p w14:paraId="0EB12586"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p>
        </w:tc>
        <w:tc>
          <w:tcPr>
            <w:tcW w:w="2977" w:type="dxa"/>
          </w:tcPr>
          <w:p w14:paraId="3CF94C7D"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Veces la Unidad de Medida y Actualización Vigente </w:t>
            </w:r>
          </w:p>
        </w:tc>
      </w:tr>
      <w:tr w:rsidR="00065849" w:rsidRPr="00065849" w14:paraId="54E41D8E" w14:textId="77777777" w:rsidTr="00A85746">
        <w:trPr>
          <w:trHeight w:val="600"/>
        </w:trPr>
        <w:tc>
          <w:tcPr>
            <w:tcW w:w="7054" w:type="dxa"/>
          </w:tcPr>
          <w:p w14:paraId="4483AD12"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Por la inhumación, exhumación o reinhumación de restos humanos áridos o cremados:</w:t>
            </w:r>
          </w:p>
        </w:tc>
        <w:tc>
          <w:tcPr>
            <w:tcW w:w="2977" w:type="dxa"/>
          </w:tcPr>
          <w:p w14:paraId="0A936DB3"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15</w:t>
            </w:r>
          </w:p>
        </w:tc>
      </w:tr>
      <w:tr w:rsidR="00065849" w:rsidRPr="00065849" w14:paraId="53890E6B" w14:textId="77777777" w:rsidTr="00A85746">
        <w:trPr>
          <w:trHeight w:val="600"/>
        </w:trPr>
        <w:tc>
          <w:tcPr>
            <w:tcW w:w="7054" w:type="dxa"/>
          </w:tcPr>
          <w:p w14:paraId="4E4EACE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B4BC501"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 Por el refrendo anual de panteones particulares</w:t>
            </w:r>
          </w:p>
        </w:tc>
        <w:tc>
          <w:tcPr>
            <w:tcW w:w="2977" w:type="dxa"/>
          </w:tcPr>
          <w:p w14:paraId="64D17BD9" w14:textId="77777777" w:rsidR="00065849" w:rsidRPr="00065849" w:rsidDel="004D1E52"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p>
        </w:tc>
      </w:tr>
      <w:tr w:rsidR="00065849" w:rsidRPr="00065849" w14:paraId="6C2ACB28" w14:textId="77777777" w:rsidTr="00A85746">
        <w:trPr>
          <w:trHeight w:val="600"/>
        </w:trPr>
        <w:tc>
          <w:tcPr>
            <w:tcW w:w="7054" w:type="dxa"/>
          </w:tcPr>
          <w:p w14:paraId="4BFB0FD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99C67D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De 1-10 Has</w:t>
            </w:r>
          </w:p>
          <w:p w14:paraId="004801F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De 10.01-50 Has</w:t>
            </w:r>
          </w:p>
          <w:p w14:paraId="658115F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De 50.1 en adelante</w:t>
            </w:r>
          </w:p>
        </w:tc>
        <w:tc>
          <w:tcPr>
            <w:tcW w:w="2977" w:type="dxa"/>
          </w:tcPr>
          <w:p w14:paraId="24344A0C"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100</w:t>
            </w:r>
          </w:p>
          <w:p w14:paraId="050981C2"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150</w:t>
            </w:r>
          </w:p>
          <w:p w14:paraId="58C3A952"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200</w:t>
            </w:r>
          </w:p>
          <w:p w14:paraId="65439151" w14:textId="77777777" w:rsidR="00065849" w:rsidRPr="00065849" w:rsidDel="004D1E52" w:rsidRDefault="00065849" w:rsidP="00065849">
            <w:pPr>
              <w:keepNext/>
              <w:numPr>
                <w:ilvl w:val="0"/>
                <w:numId w:val="2"/>
              </w:numPr>
              <w:suppressAutoHyphens/>
              <w:snapToGrid w:val="0"/>
              <w:spacing w:after="0" w:line="240" w:lineRule="auto"/>
              <w:outlineLvl w:val="0"/>
              <w:rPr>
                <w:rFonts w:ascii="Times New Roman" w:eastAsia="Times New Roman" w:hAnsi="Times New Roman" w:cs="Times New Roman"/>
                <w:color w:val="000000"/>
                <w:sz w:val="24"/>
                <w:szCs w:val="24"/>
                <w:lang w:eastAsia="ar-SA"/>
              </w:rPr>
            </w:pPr>
          </w:p>
        </w:tc>
      </w:tr>
    </w:tbl>
    <w:p w14:paraId="40C0AB9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sz w:val="24"/>
          <w:szCs w:val="24"/>
          <w:lang w:eastAsia="ar-SA"/>
        </w:rPr>
        <w:t>III.-</w:t>
      </w:r>
      <w:r w:rsidRPr="00065849">
        <w:rPr>
          <w:rFonts w:ascii="Times New Roman" w:eastAsia="Times New Roman" w:hAnsi="Times New Roman" w:cs="Times New Roman"/>
          <w:color w:val="000000"/>
          <w:sz w:val="24"/>
          <w:szCs w:val="24"/>
          <w:lang w:eastAsia="ar-SA"/>
        </w:rPr>
        <w:t>Venta de lotes de panteón:</w:t>
      </w:r>
    </w:p>
    <w:p w14:paraId="3A84065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5F417CF" w14:textId="77777777" w:rsidR="00065849" w:rsidRPr="00065849" w:rsidRDefault="00065849" w:rsidP="00065849">
      <w:pPr>
        <w:numPr>
          <w:ilvl w:val="0"/>
          <w:numId w:val="19"/>
        </w:num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Para ocupación inmediata                                                                        15</w:t>
      </w:r>
    </w:p>
    <w:p w14:paraId="30426918" w14:textId="77777777" w:rsidR="00065849" w:rsidRPr="00065849" w:rsidRDefault="00065849" w:rsidP="00065849">
      <w:pPr>
        <w:numPr>
          <w:ilvl w:val="0"/>
          <w:numId w:val="19"/>
        </w:num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Para ocupación a futuro                                                                            30</w:t>
      </w:r>
    </w:p>
    <w:p w14:paraId="7EC69229"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p>
    <w:p w14:paraId="22E223EF"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Estos precios ya incluyen impuesto adicional.</w:t>
      </w:r>
    </w:p>
    <w:p w14:paraId="5889572C"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p>
    <w:p w14:paraId="27E21A8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El monto de los productos por la enajenación de lotes en los panteones municipales se establecerá anualmente por los ayuntamientos, en tarifas que se publicarán en los tableros de avisos del propio Ayuntamiento y en el Boletín Oficial del Gobierno del Estado, y regirán del día primero de enero al treinta y uno de diciembre de cada año.</w:t>
      </w:r>
    </w:p>
    <w:p w14:paraId="2820D4A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Del monto recaudado por la enajenación de lotes en los panteones municipales se destinará un 5 % para la conservación y mantenimiento de los mismos con el fin de mantener en buen estado y conservación dichos inmuebles.</w:t>
      </w:r>
    </w:p>
    <w:p w14:paraId="0E8B1789"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p>
    <w:p w14:paraId="0912A8D5"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V.- Se podrá realizar descuentos a familias de escasos recursos de acuerdo a estudio socio económico realizado por esta dependencia o DIF municipal.</w:t>
      </w:r>
    </w:p>
    <w:p w14:paraId="2BE3A07D"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56909C39"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Artículo 56.</w:t>
      </w:r>
      <w:r w:rsidRPr="00065849">
        <w:rPr>
          <w:rFonts w:ascii="Times New Roman" w:eastAsia="Times New Roman" w:hAnsi="Times New Roman" w:cs="Times New Roman"/>
          <w:sz w:val="24"/>
          <w:szCs w:val="24"/>
          <w:lang w:eastAsia="ar-SA"/>
        </w:rPr>
        <w:t xml:space="preserve">- Para que se lleven a cabo cualquier tipo de obras de construcción en lotes de los cementerios, se cobrará el equivalente a 4 Veces la </w:t>
      </w:r>
      <w:r w:rsidRPr="00065849">
        <w:rPr>
          <w:rFonts w:ascii="Times New Roman" w:eastAsia="Times New Roman" w:hAnsi="Times New Roman" w:cs="Times New Roman"/>
          <w:color w:val="000000"/>
          <w:sz w:val="24"/>
          <w:szCs w:val="24"/>
          <w:lang w:eastAsia="ar-SA"/>
        </w:rPr>
        <w:t xml:space="preserve">Unidad de Medida y Actualización Vigente (VUMAV) </w:t>
      </w:r>
      <w:r w:rsidRPr="00065849">
        <w:rPr>
          <w:rFonts w:ascii="Times New Roman" w:eastAsia="Times New Roman" w:hAnsi="Times New Roman" w:cs="Times New Roman"/>
          <w:sz w:val="24"/>
          <w:szCs w:val="24"/>
          <w:lang w:eastAsia="ar-SA"/>
        </w:rPr>
        <w:t xml:space="preserve">Este precio ya incluye impuesto adicional. </w:t>
      </w:r>
    </w:p>
    <w:p w14:paraId="04C6151F" w14:textId="77777777" w:rsidR="00065849" w:rsidRPr="00065849" w:rsidRDefault="00065849" w:rsidP="00065849">
      <w:pPr>
        <w:suppressAutoHyphens/>
        <w:autoSpaceDE w:val="0"/>
        <w:spacing w:after="0"/>
        <w:rPr>
          <w:rFonts w:ascii="Times New Roman" w:eastAsia="Times New Roman" w:hAnsi="Times New Roman" w:cs="Times New Roman"/>
          <w:b/>
          <w:bCs/>
          <w:color w:val="000000"/>
          <w:sz w:val="24"/>
          <w:szCs w:val="24"/>
          <w:lang w:eastAsia="ar-SA"/>
        </w:rPr>
      </w:pPr>
    </w:p>
    <w:p w14:paraId="3E24F4A5"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VI</w:t>
      </w:r>
    </w:p>
    <w:p w14:paraId="2ACA2221"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POR SERVICIO DE RASTROS</w:t>
      </w:r>
    </w:p>
    <w:p w14:paraId="278C0AB5"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4283768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57</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Por los servicios que preste el Ayuntamiento en materia de rastros se causarán derechos conforme a las siguientes cuotas:</w:t>
      </w:r>
    </w:p>
    <w:tbl>
      <w:tblPr>
        <w:tblW w:w="89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0"/>
        <w:gridCol w:w="2320"/>
        <w:gridCol w:w="1506"/>
      </w:tblGrid>
      <w:tr w:rsidR="00065849" w:rsidRPr="00065849" w14:paraId="5A7D6E36" w14:textId="77777777" w:rsidTr="00A85746">
        <w:trPr>
          <w:trHeight w:val="765"/>
        </w:trPr>
        <w:tc>
          <w:tcPr>
            <w:tcW w:w="5120" w:type="dxa"/>
            <w:tcBorders>
              <w:top w:val="nil"/>
              <w:left w:val="nil"/>
              <w:bottom w:val="nil"/>
              <w:right w:val="nil"/>
            </w:tcBorders>
            <w:vAlign w:val="center"/>
          </w:tcPr>
          <w:p w14:paraId="486607E8"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p>
          <w:p w14:paraId="0D4A2F58"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p>
          <w:p w14:paraId="0F600E24"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CLASE Y TAMAÑO</w:t>
            </w:r>
          </w:p>
        </w:tc>
        <w:tc>
          <w:tcPr>
            <w:tcW w:w="2320" w:type="dxa"/>
            <w:tcBorders>
              <w:top w:val="nil"/>
              <w:left w:val="nil"/>
              <w:bottom w:val="nil"/>
              <w:right w:val="nil"/>
            </w:tcBorders>
            <w:vAlign w:val="center"/>
          </w:tcPr>
          <w:p w14:paraId="730B4208"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p>
          <w:p w14:paraId="11F12DA3"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p>
          <w:p w14:paraId="325548D6"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PESO</w:t>
            </w:r>
          </w:p>
        </w:tc>
        <w:tc>
          <w:tcPr>
            <w:tcW w:w="1506" w:type="dxa"/>
            <w:tcBorders>
              <w:top w:val="nil"/>
              <w:left w:val="nil"/>
              <w:bottom w:val="nil"/>
              <w:right w:val="nil"/>
            </w:tcBorders>
            <w:vAlign w:val="center"/>
          </w:tcPr>
          <w:p w14:paraId="0CD80280"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p>
          <w:p w14:paraId="55E4AA49" w14:textId="77777777" w:rsidR="00065849" w:rsidRPr="00065849"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p>
          <w:p w14:paraId="15899748"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CUOTA</w:t>
            </w:r>
          </w:p>
        </w:tc>
      </w:tr>
      <w:tr w:rsidR="00065849" w:rsidRPr="00065849" w14:paraId="46C3DE94" w14:textId="77777777" w:rsidTr="00A85746">
        <w:trPr>
          <w:trHeight w:val="300"/>
        </w:trPr>
        <w:tc>
          <w:tcPr>
            <w:tcW w:w="8946" w:type="dxa"/>
            <w:gridSpan w:val="3"/>
            <w:tcBorders>
              <w:top w:val="nil"/>
              <w:left w:val="nil"/>
              <w:bottom w:val="nil"/>
              <w:right w:val="nil"/>
            </w:tcBorders>
            <w:vAlign w:val="center"/>
          </w:tcPr>
          <w:p w14:paraId="18F9EB48"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Sacrificio de ganado porcino:</w:t>
            </w:r>
          </w:p>
        </w:tc>
      </w:tr>
      <w:tr w:rsidR="00065849" w:rsidRPr="00065849" w14:paraId="75967CB2" w14:textId="77777777" w:rsidTr="00A85746">
        <w:trPr>
          <w:trHeight w:val="300"/>
        </w:trPr>
        <w:tc>
          <w:tcPr>
            <w:tcW w:w="5120" w:type="dxa"/>
            <w:tcBorders>
              <w:top w:val="nil"/>
              <w:left w:val="nil"/>
              <w:bottom w:val="nil"/>
              <w:right w:val="nil"/>
            </w:tcBorders>
          </w:tcPr>
          <w:p w14:paraId="633EC129"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Pequeño</w:t>
            </w:r>
          </w:p>
        </w:tc>
        <w:tc>
          <w:tcPr>
            <w:tcW w:w="2320" w:type="dxa"/>
            <w:tcBorders>
              <w:top w:val="nil"/>
              <w:left w:val="nil"/>
              <w:bottom w:val="nil"/>
              <w:right w:val="nil"/>
            </w:tcBorders>
          </w:tcPr>
          <w:p w14:paraId="79852339"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 a21 Kg.</w:t>
            </w:r>
          </w:p>
        </w:tc>
        <w:tc>
          <w:tcPr>
            <w:tcW w:w="1506" w:type="dxa"/>
            <w:tcBorders>
              <w:top w:val="nil"/>
              <w:left w:val="nil"/>
              <w:bottom w:val="nil"/>
              <w:right w:val="nil"/>
            </w:tcBorders>
          </w:tcPr>
          <w:p w14:paraId="03A5400A"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$44.00</w:t>
            </w:r>
          </w:p>
        </w:tc>
      </w:tr>
      <w:tr w:rsidR="00065849" w:rsidRPr="00065849" w14:paraId="66F10F91" w14:textId="77777777" w:rsidTr="00A85746">
        <w:trPr>
          <w:trHeight w:val="300"/>
        </w:trPr>
        <w:tc>
          <w:tcPr>
            <w:tcW w:w="5120" w:type="dxa"/>
            <w:tcBorders>
              <w:top w:val="nil"/>
              <w:left w:val="nil"/>
              <w:bottom w:val="nil"/>
              <w:right w:val="nil"/>
            </w:tcBorders>
          </w:tcPr>
          <w:p w14:paraId="293ABA4B"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Chico</w:t>
            </w:r>
          </w:p>
        </w:tc>
        <w:tc>
          <w:tcPr>
            <w:tcW w:w="2320" w:type="dxa"/>
            <w:tcBorders>
              <w:top w:val="nil"/>
              <w:left w:val="nil"/>
              <w:bottom w:val="nil"/>
              <w:right w:val="nil"/>
            </w:tcBorders>
          </w:tcPr>
          <w:p w14:paraId="4D098C03"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22 a40 Kg.</w:t>
            </w:r>
          </w:p>
        </w:tc>
        <w:tc>
          <w:tcPr>
            <w:tcW w:w="1506" w:type="dxa"/>
            <w:tcBorders>
              <w:top w:val="nil"/>
              <w:left w:val="nil"/>
              <w:bottom w:val="nil"/>
              <w:right w:val="nil"/>
            </w:tcBorders>
          </w:tcPr>
          <w:p w14:paraId="024D34D9" w14:textId="77777777" w:rsidR="00065849" w:rsidRPr="00A33304"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 xml:space="preserve">  84.00</w:t>
            </w:r>
          </w:p>
        </w:tc>
      </w:tr>
      <w:tr w:rsidR="00065849" w:rsidRPr="00065849" w14:paraId="1E922BE7" w14:textId="77777777" w:rsidTr="00A85746">
        <w:trPr>
          <w:trHeight w:val="300"/>
        </w:trPr>
        <w:tc>
          <w:tcPr>
            <w:tcW w:w="5120" w:type="dxa"/>
            <w:tcBorders>
              <w:top w:val="nil"/>
              <w:left w:val="nil"/>
              <w:bottom w:val="nil"/>
              <w:right w:val="nil"/>
            </w:tcBorders>
          </w:tcPr>
          <w:p w14:paraId="48EF2A5C"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Mediano</w:t>
            </w:r>
          </w:p>
        </w:tc>
        <w:tc>
          <w:tcPr>
            <w:tcW w:w="2320" w:type="dxa"/>
            <w:tcBorders>
              <w:top w:val="nil"/>
              <w:left w:val="nil"/>
              <w:bottom w:val="nil"/>
              <w:right w:val="nil"/>
            </w:tcBorders>
          </w:tcPr>
          <w:p w14:paraId="1A38DF7E"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41 a85 Kg.</w:t>
            </w:r>
          </w:p>
        </w:tc>
        <w:tc>
          <w:tcPr>
            <w:tcW w:w="1506" w:type="dxa"/>
            <w:tcBorders>
              <w:top w:val="nil"/>
              <w:left w:val="nil"/>
              <w:bottom w:val="nil"/>
              <w:right w:val="nil"/>
            </w:tcBorders>
          </w:tcPr>
          <w:p w14:paraId="12E2B6F9" w14:textId="77777777" w:rsidR="00065849" w:rsidRPr="00A33304"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158.00</w:t>
            </w:r>
          </w:p>
        </w:tc>
      </w:tr>
      <w:tr w:rsidR="00065849" w:rsidRPr="00065849" w14:paraId="70390FE5" w14:textId="77777777" w:rsidTr="00A85746">
        <w:trPr>
          <w:trHeight w:val="300"/>
        </w:trPr>
        <w:tc>
          <w:tcPr>
            <w:tcW w:w="5120" w:type="dxa"/>
            <w:tcBorders>
              <w:top w:val="nil"/>
              <w:left w:val="nil"/>
              <w:bottom w:val="nil"/>
              <w:right w:val="nil"/>
            </w:tcBorders>
          </w:tcPr>
          <w:p w14:paraId="68AAEE4B"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Grande</w:t>
            </w:r>
          </w:p>
        </w:tc>
        <w:tc>
          <w:tcPr>
            <w:tcW w:w="2320" w:type="dxa"/>
            <w:tcBorders>
              <w:top w:val="nil"/>
              <w:left w:val="nil"/>
              <w:bottom w:val="nil"/>
              <w:right w:val="nil"/>
            </w:tcBorders>
          </w:tcPr>
          <w:p w14:paraId="0084A7FD"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86 Kg. en adelante</w:t>
            </w:r>
          </w:p>
        </w:tc>
        <w:tc>
          <w:tcPr>
            <w:tcW w:w="1506" w:type="dxa"/>
            <w:tcBorders>
              <w:top w:val="nil"/>
              <w:left w:val="nil"/>
              <w:bottom w:val="nil"/>
              <w:right w:val="nil"/>
            </w:tcBorders>
          </w:tcPr>
          <w:p w14:paraId="7C2D483C" w14:textId="77777777" w:rsidR="00065849" w:rsidRPr="00A33304"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237.00</w:t>
            </w:r>
          </w:p>
        </w:tc>
      </w:tr>
      <w:tr w:rsidR="00065849" w:rsidRPr="00065849" w14:paraId="6C580949" w14:textId="77777777" w:rsidTr="00A85746">
        <w:trPr>
          <w:trHeight w:val="300"/>
        </w:trPr>
        <w:tc>
          <w:tcPr>
            <w:tcW w:w="8946" w:type="dxa"/>
            <w:gridSpan w:val="3"/>
            <w:tcBorders>
              <w:top w:val="nil"/>
              <w:left w:val="nil"/>
              <w:bottom w:val="nil"/>
              <w:right w:val="nil"/>
            </w:tcBorders>
            <w:vAlign w:val="center"/>
          </w:tcPr>
          <w:p w14:paraId="5823B15C"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Sacrificio de ganado vacuno:</w:t>
            </w:r>
          </w:p>
        </w:tc>
      </w:tr>
      <w:tr w:rsidR="00065849" w:rsidRPr="00065849" w14:paraId="0D8367A5" w14:textId="77777777" w:rsidTr="00A85746">
        <w:trPr>
          <w:trHeight w:val="300"/>
        </w:trPr>
        <w:tc>
          <w:tcPr>
            <w:tcW w:w="5120" w:type="dxa"/>
            <w:tcBorders>
              <w:top w:val="nil"/>
              <w:left w:val="nil"/>
              <w:bottom w:val="nil"/>
              <w:right w:val="nil"/>
            </w:tcBorders>
          </w:tcPr>
          <w:p w14:paraId="086920D2"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Bovino (vaca y toro)</w:t>
            </w:r>
          </w:p>
        </w:tc>
        <w:tc>
          <w:tcPr>
            <w:tcW w:w="2320" w:type="dxa"/>
            <w:tcBorders>
              <w:top w:val="nil"/>
              <w:left w:val="nil"/>
              <w:bottom w:val="nil"/>
              <w:right w:val="nil"/>
            </w:tcBorders>
          </w:tcPr>
          <w:p w14:paraId="441CCFF6" w14:textId="77777777" w:rsidR="00065849" w:rsidRPr="00065849" w:rsidRDefault="00065849" w:rsidP="00065849">
            <w:pPr>
              <w:keepNext/>
              <w:suppressAutoHyphens/>
              <w:snapToGrid w:val="0"/>
              <w:spacing w:after="0"/>
              <w:jc w:val="center"/>
              <w:rPr>
                <w:rFonts w:ascii="Times New Roman" w:eastAsia="Times New Roman" w:hAnsi="Times New Roman" w:cs="Times New Roman"/>
                <w:color w:val="000000"/>
                <w:sz w:val="24"/>
                <w:szCs w:val="24"/>
                <w:lang w:eastAsia="ar-SA"/>
              </w:rPr>
            </w:pPr>
          </w:p>
        </w:tc>
        <w:tc>
          <w:tcPr>
            <w:tcW w:w="1506" w:type="dxa"/>
            <w:tcBorders>
              <w:top w:val="nil"/>
              <w:left w:val="nil"/>
              <w:bottom w:val="nil"/>
              <w:right w:val="nil"/>
            </w:tcBorders>
          </w:tcPr>
          <w:p w14:paraId="2062E8A3"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420.00</w:t>
            </w:r>
          </w:p>
        </w:tc>
      </w:tr>
      <w:tr w:rsidR="00065849" w:rsidRPr="00065849" w14:paraId="31903730" w14:textId="77777777" w:rsidTr="00A85746">
        <w:trPr>
          <w:trHeight w:val="300"/>
        </w:trPr>
        <w:tc>
          <w:tcPr>
            <w:tcW w:w="5120" w:type="dxa"/>
            <w:tcBorders>
              <w:top w:val="nil"/>
              <w:left w:val="nil"/>
              <w:bottom w:val="nil"/>
              <w:right w:val="nil"/>
            </w:tcBorders>
          </w:tcPr>
          <w:p w14:paraId="052BE1C9" w14:textId="77777777" w:rsidR="00065849" w:rsidRPr="00065849" w:rsidRDefault="00065849" w:rsidP="00065849">
            <w:pPr>
              <w:suppressAutoHyphens/>
              <w:snapToGrid w:val="0"/>
              <w:spacing w:after="0"/>
              <w:ind w:firstLine="1200"/>
              <w:jc w:val="both"/>
              <w:rPr>
                <w:rFonts w:ascii="Times New Roman" w:eastAsia="Times New Roman" w:hAnsi="Times New Roman" w:cs="Times New Roman"/>
                <w:color w:val="000000"/>
                <w:sz w:val="24"/>
                <w:szCs w:val="24"/>
                <w:lang w:eastAsia="ar-SA"/>
              </w:rPr>
            </w:pPr>
          </w:p>
        </w:tc>
        <w:tc>
          <w:tcPr>
            <w:tcW w:w="2320" w:type="dxa"/>
            <w:tcBorders>
              <w:top w:val="nil"/>
              <w:left w:val="nil"/>
              <w:bottom w:val="nil"/>
              <w:right w:val="nil"/>
            </w:tcBorders>
          </w:tcPr>
          <w:p w14:paraId="7F81A260"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p>
        </w:tc>
        <w:tc>
          <w:tcPr>
            <w:tcW w:w="1506" w:type="dxa"/>
            <w:tcBorders>
              <w:top w:val="nil"/>
              <w:left w:val="nil"/>
              <w:bottom w:val="nil"/>
              <w:right w:val="nil"/>
            </w:tcBorders>
          </w:tcPr>
          <w:p w14:paraId="2B3F2C38"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p>
        </w:tc>
      </w:tr>
      <w:tr w:rsidR="00065849" w:rsidRPr="00065849" w14:paraId="54176326" w14:textId="77777777" w:rsidTr="00A85746">
        <w:trPr>
          <w:trHeight w:val="300"/>
        </w:trPr>
        <w:tc>
          <w:tcPr>
            <w:tcW w:w="8946" w:type="dxa"/>
            <w:gridSpan w:val="3"/>
            <w:tcBorders>
              <w:top w:val="nil"/>
              <w:left w:val="nil"/>
              <w:bottom w:val="nil"/>
              <w:right w:val="nil"/>
            </w:tcBorders>
            <w:vAlign w:val="center"/>
          </w:tcPr>
          <w:p w14:paraId="04A1F3EC"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Ganado caprino y ovino:</w:t>
            </w:r>
          </w:p>
        </w:tc>
      </w:tr>
      <w:tr w:rsidR="00065849" w:rsidRPr="00065849" w14:paraId="5593E242" w14:textId="77777777" w:rsidTr="00A85746">
        <w:trPr>
          <w:trHeight w:val="300"/>
        </w:trPr>
        <w:tc>
          <w:tcPr>
            <w:tcW w:w="7440" w:type="dxa"/>
            <w:gridSpan w:val="2"/>
            <w:tcBorders>
              <w:top w:val="nil"/>
              <w:left w:val="nil"/>
              <w:bottom w:val="nil"/>
              <w:right w:val="nil"/>
            </w:tcBorders>
            <w:vAlign w:val="center"/>
          </w:tcPr>
          <w:p w14:paraId="20438E69"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Cabras y borregos</w:t>
            </w:r>
          </w:p>
        </w:tc>
        <w:tc>
          <w:tcPr>
            <w:tcW w:w="1506" w:type="dxa"/>
            <w:tcBorders>
              <w:top w:val="nil"/>
              <w:left w:val="nil"/>
              <w:bottom w:val="nil"/>
              <w:right w:val="nil"/>
            </w:tcBorders>
          </w:tcPr>
          <w:p w14:paraId="5ABB114F"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92.00</w:t>
            </w:r>
          </w:p>
        </w:tc>
      </w:tr>
      <w:tr w:rsidR="00065849" w:rsidRPr="00065849" w14:paraId="67AA1C11" w14:textId="77777777" w:rsidTr="00A85746">
        <w:trPr>
          <w:trHeight w:val="300"/>
        </w:trPr>
        <w:tc>
          <w:tcPr>
            <w:tcW w:w="7440" w:type="dxa"/>
            <w:gridSpan w:val="2"/>
            <w:tcBorders>
              <w:top w:val="nil"/>
              <w:left w:val="nil"/>
              <w:bottom w:val="nil"/>
              <w:right w:val="nil"/>
            </w:tcBorders>
            <w:vAlign w:val="center"/>
          </w:tcPr>
          <w:p w14:paraId="255BE0A9"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Utilización de corrales</w:t>
            </w:r>
          </w:p>
        </w:tc>
        <w:tc>
          <w:tcPr>
            <w:tcW w:w="1506" w:type="dxa"/>
            <w:tcBorders>
              <w:top w:val="nil"/>
              <w:left w:val="nil"/>
              <w:bottom w:val="nil"/>
              <w:right w:val="nil"/>
            </w:tcBorders>
          </w:tcPr>
          <w:p w14:paraId="50C66F56"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11.00</w:t>
            </w:r>
          </w:p>
        </w:tc>
      </w:tr>
      <w:tr w:rsidR="00065849" w:rsidRPr="00065849" w14:paraId="06111475" w14:textId="77777777" w:rsidTr="00A85746">
        <w:trPr>
          <w:trHeight w:val="300"/>
        </w:trPr>
        <w:tc>
          <w:tcPr>
            <w:tcW w:w="8946" w:type="dxa"/>
            <w:gridSpan w:val="3"/>
            <w:tcBorders>
              <w:top w:val="nil"/>
              <w:left w:val="nil"/>
              <w:bottom w:val="nil"/>
              <w:right w:val="nil"/>
            </w:tcBorders>
            <w:vAlign w:val="center"/>
          </w:tcPr>
          <w:p w14:paraId="0403B29D"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p>
          <w:p w14:paraId="1CE7DCDF"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Utilización del servicio de refrigeración:</w:t>
            </w:r>
          </w:p>
        </w:tc>
      </w:tr>
      <w:tr w:rsidR="00065849" w:rsidRPr="00065849" w14:paraId="7C60C302" w14:textId="77777777" w:rsidTr="00A85746">
        <w:trPr>
          <w:trHeight w:val="300"/>
        </w:trPr>
        <w:tc>
          <w:tcPr>
            <w:tcW w:w="7440" w:type="dxa"/>
            <w:gridSpan w:val="2"/>
            <w:tcBorders>
              <w:top w:val="nil"/>
              <w:left w:val="nil"/>
              <w:bottom w:val="nil"/>
              <w:right w:val="nil"/>
            </w:tcBorders>
            <w:vAlign w:val="center"/>
          </w:tcPr>
          <w:p w14:paraId="584A7DE1"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Puercos por día</w:t>
            </w:r>
          </w:p>
        </w:tc>
        <w:tc>
          <w:tcPr>
            <w:tcW w:w="1506" w:type="dxa"/>
            <w:tcBorders>
              <w:top w:val="nil"/>
              <w:left w:val="nil"/>
              <w:bottom w:val="nil"/>
              <w:right w:val="nil"/>
            </w:tcBorders>
          </w:tcPr>
          <w:p w14:paraId="3CCC157A" w14:textId="77777777" w:rsidR="00065849" w:rsidRPr="00A33304"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45.00</w:t>
            </w:r>
          </w:p>
        </w:tc>
      </w:tr>
      <w:tr w:rsidR="00065849" w:rsidRPr="00065849" w14:paraId="1CBB72FF" w14:textId="77777777" w:rsidTr="00A85746">
        <w:trPr>
          <w:trHeight w:val="300"/>
        </w:trPr>
        <w:tc>
          <w:tcPr>
            <w:tcW w:w="7440" w:type="dxa"/>
            <w:gridSpan w:val="2"/>
            <w:tcBorders>
              <w:top w:val="nil"/>
              <w:left w:val="nil"/>
              <w:bottom w:val="nil"/>
              <w:right w:val="nil"/>
            </w:tcBorders>
            <w:vAlign w:val="center"/>
          </w:tcPr>
          <w:p w14:paraId="27260DD4"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Reses por día</w:t>
            </w:r>
          </w:p>
        </w:tc>
        <w:tc>
          <w:tcPr>
            <w:tcW w:w="1506" w:type="dxa"/>
            <w:tcBorders>
              <w:top w:val="nil"/>
              <w:left w:val="nil"/>
              <w:bottom w:val="nil"/>
              <w:right w:val="nil"/>
            </w:tcBorders>
          </w:tcPr>
          <w:p w14:paraId="79ED3948" w14:textId="77777777" w:rsidR="00065849" w:rsidRPr="00A33304"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86.00</w:t>
            </w:r>
          </w:p>
        </w:tc>
      </w:tr>
      <w:tr w:rsidR="00065849" w:rsidRPr="00065849" w14:paraId="6687BAB8" w14:textId="77777777" w:rsidTr="00A85746">
        <w:trPr>
          <w:trHeight w:val="300"/>
        </w:trPr>
        <w:tc>
          <w:tcPr>
            <w:tcW w:w="7440" w:type="dxa"/>
            <w:gridSpan w:val="2"/>
            <w:tcBorders>
              <w:top w:val="nil"/>
              <w:left w:val="nil"/>
              <w:bottom w:val="nil"/>
              <w:right w:val="nil"/>
            </w:tcBorders>
            <w:vAlign w:val="center"/>
          </w:tcPr>
          <w:p w14:paraId="5E377395"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Salida de puercos</w:t>
            </w:r>
          </w:p>
        </w:tc>
        <w:tc>
          <w:tcPr>
            <w:tcW w:w="1506" w:type="dxa"/>
            <w:tcBorders>
              <w:top w:val="nil"/>
              <w:left w:val="nil"/>
              <w:bottom w:val="nil"/>
              <w:right w:val="nil"/>
            </w:tcBorders>
          </w:tcPr>
          <w:p w14:paraId="1059F7E5" w14:textId="77777777" w:rsidR="00065849" w:rsidRPr="00A33304"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12.00</w:t>
            </w:r>
          </w:p>
        </w:tc>
      </w:tr>
      <w:tr w:rsidR="00065849" w:rsidRPr="00065849" w14:paraId="08D5E490" w14:textId="77777777" w:rsidTr="00A85746">
        <w:trPr>
          <w:trHeight w:val="300"/>
        </w:trPr>
        <w:tc>
          <w:tcPr>
            <w:tcW w:w="7440" w:type="dxa"/>
            <w:gridSpan w:val="2"/>
            <w:tcBorders>
              <w:top w:val="nil"/>
              <w:left w:val="nil"/>
              <w:bottom w:val="nil"/>
              <w:right w:val="nil"/>
            </w:tcBorders>
            <w:vAlign w:val="center"/>
          </w:tcPr>
          <w:p w14:paraId="00131D55"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Salida de reses</w:t>
            </w:r>
          </w:p>
        </w:tc>
        <w:tc>
          <w:tcPr>
            <w:tcW w:w="1506" w:type="dxa"/>
            <w:tcBorders>
              <w:top w:val="nil"/>
              <w:left w:val="nil"/>
              <w:bottom w:val="nil"/>
              <w:right w:val="nil"/>
            </w:tcBorders>
          </w:tcPr>
          <w:p w14:paraId="7858FC59" w14:textId="77777777" w:rsidR="00065849" w:rsidRPr="00A33304"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24.00</w:t>
            </w:r>
          </w:p>
        </w:tc>
      </w:tr>
      <w:tr w:rsidR="00065849" w:rsidRPr="00065849" w14:paraId="6487BBD1" w14:textId="77777777" w:rsidTr="00A85746">
        <w:trPr>
          <w:trHeight w:val="300"/>
        </w:trPr>
        <w:tc>
          <w:tcPr>
            <w:tcW w:w="5120" w:type="dxa"/>
            <w:tcBorders>
              <w:top w:val="nil"/>
              <w:left w:val="nil"/>
              <w:bottom w:val="nil"/>
              <w:right w:val="nil"/>
            </w:tcBorders>
          </w:tcPr>
          <w:p w14:paraId="10AE1DBD"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Otros:</w:t>
            </w:r>
          </w:p>
        </w:tc>
        <w:tc>
          <w:tcPr>
            <w:tcW w:w="2320" w:type="dxa"/>
            <w:tcBorders>
              <w:top w:val="nil"/>
              <w:left w:val="nil"/>
              <w:bottom w:val="nil"/>
              <w:right w:val="nil"/>
            </w:tcBorders>
          </w:tcPr>
          <w:p w14:paraId="02B7A2B2"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p>
        </w:tc>
        <w:tc>
          <w:tcPr>
            <w:tcW w:w="1506" w:type="dxa"/>
            <w:tcBorders>
              <w:top w:val="nil"/>
              <w:left w:val="nil"/>
              <w:bottom w:val="nil"/>
              <w:right w:val="nil"/>
            </w:tcBorders>
          </w:tcPr>
          <w:p w14:paraId="59E941A2" w14:textId="77777777" w:rsidR="00065849" w:rsidRPr="00A33304"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46.00</w:t>
            </w:r>
          </w:p>
        </w:tc>
      </w:tr>
      <w:tr w:rsidR="00065849" w:rsidRPr="00065849" w14:paraId="36154AE1" w14:textId="77777777" w:rsidTr="00A85746">
        <w:trPr>
          <w:trHeight w:val="315"/>
        </w:trPr>
        <w:tc>
          <w:tcPr>
            <w:tcW w:w="8946" w:type="dxa"/>
            <w:gridSpan w:val="3"/>
            <w:tcBorders>
              <w:top w:val="nil"/>
              <w:left w:val="nil"/>
              <w:bottom w:val="nil"/>
              <w:right w:val="nil"/>
            </w:tcBorders>
            <w:vAlign w:val="bottom"/>
          </w:tcPr>
          <w:p w14:paraId="463D3B35"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La refrigeración se cobrará a partir del tercer día.</w:t>
            </w:r>
          </w:p>
        </w:tc>
      </w:tr>
    </w:tbl>
    <w:p w14:paraId="69E65F6B"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p>
    <w:p w14:paraId="45E7893A"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Servicio de Distribución </w:t>
      </w:r>
    </w:p>
    <w:p w14:paraId="5E884B7D"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p>
    <w:p w14:paraId="2DC4D6F3" w14:textId="77777777" w:rsidR="00065849" w:rsidRPr="00065849" w:rsidRDefault="00065849" w:rsidP="00065849">
      <w:pPr>
        <w:numPr>
          <w:ilvl w:val="0"/>
          <w:numId w:val="23"/>
        </w:numPr>
        <w:suppressAutoHyphens/>
        <w:spacing w:after="0" w:line="240" w:lineRule="auto"/>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Centro de la ciudad</w:t>
      </w:r>
    </w:p>
    <w:p w14:paraId="7376E843" w14:textId="77777777" w:rsidR="00065849" w:rsidRPr="00065849" w:rsidRDefault="00065849" w:rsidP="00065849">
      <w:pPr>
        <w:suppressAutoHyphens/>
        <w:spacing w:after="0"/>
        <w:ind w:left="72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Ganado bovino </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w:t>
      </w:r>
      <w:r w:rsidRPr="00A33304">
        <w:rPr>
          <w:rFonts w:ascii="Times New Roman" w:eastAsia="Times New Roman" w:hAnsi="Times New Roman" w:cs="Times New Roman"/>
          <w:sz w:val="24"/>
          <w:szCs w:val="24"/>
          <w:lang w:eastAsia="ar-SA"/>
        </w:rPr>
        <w:t>110.00</w:t>
      </w:r>
    </w:p>
    <w:p w14:paraId="33B95730" w14:textId="77777777" w:rsidR="00065849" w:rsidRPr="00065849" w:rsidRDefault="00065849" w:rsidP="00065849">
      <w:pPr>
        <w:suppressAutoHyphens/>
        <w:spacing w:after="0"/>
        <w:ind w:left="72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Puerco grande</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8</w:t>
      </w:r>
      <w:r w:rsidRPr="00A33304">
        <w:rPr>
          <w:rFonts w:ascii="Times New Roman" w:eastAsia="Times New Roman" w:hAnsi="Times New Roman" w:cs="Times New Roman"/>
          <w:sz w:val="24"/>
          <w:szCs w:val="24"/>
          <w:lang w:eastAsia="ar-SA"/>
        </w:rPr>
        <w:t>9.00</w:t>
      </w:r>
    </w:p>
    <w:p w14:paraId="6852A839" w14:textId="77777777" w:rsidR="00065849" w:rsidRPr="00065849" w:rsidRDefault="00065849" w:rsidP="00065849">
      <w:pPr>
        <w:suppressAutoHyphens/>
        <w:spacing w:after="0"/>
        <w:ind w:left="72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Puerco pequeño, chico y mediano</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5</w:t>
      </w:r>
      <w:r w:rsidRPr="00A33304">
        <w:rPr>
          <w:rFonts w:ascii="Times New Roman" w:eastAsia="Times New Roman" w:hAnsi="Times New Roman" w:cs="Times New Roman"/>
          <w:sz w:val="24"/>
          <w:szCs w:val="24"/>
          <w:lang w:eastAsia="ar-SA"/>
        </w:rPr>
        <w:t>7.00</w:t>
      </w:r>
    </w:p>
    <w:p w14:paraId="460C801A" w14:textId="77777777" w:rsidR="00065849" w:rsidRPr="00065849" w:rsidRDefault="00065849" w:rsidP="00065849">
      <w:pPr>
        <w:numPr>
          <w:ilvl w:val="0"/>
          <w:numId w:val="23"/>
        </w:numPr>
        <w:suppressAutoHyphens/>
        <w:spacing w:after="0" w:line="240" w:lineRule="auto"/>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Colonias/ periferias</w:t>
      </w:r>
    </w:p>
    <w:p w14:paraId="689B46C6" w14:textId="77777777" w:rsidR="00065849" w:rsidRPr="00065849" w:rsidRDefault="00065849" w:rsidP="00065849">
      <w:pPr>
        <w:suppressAutoHyphens/>
        <w:spacing w:after="0"/>
        <w:ind w:left="708"/>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Ganado bovino</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w:t>
      </w:r>
      <w:r w:rsidRPr="00A33304">
        <w:rPr>
          <w:rFonts w:ascii="Times New Roman" w:eastAsia="Times New Roman" w:hAnsi="Times New Roman" w:cs="Times New Roman"/>
          <w:sz w:val="24"/>
          <w:szCs w:val="24"/>
          <w:lang w:eastAsia="ar-SA"/>
        </w:rPr>
        <w:t>162.00</w:t>
      </w:r>
    </w:p>
    <w:p w14:paraId="27F71843" w14:textId="77777777" w:rsidR="00065849" w:rsidRPr="00065849" w:rsidRDefault="00065849" w:rsidP="00065849">
      <w:pPr>
        <w:suppressAutoHyphens/>
        <w:spacing w:after="0"/>
        <w:ind w:left="708"/>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Puerco grande</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A33304">
        <w:rPr>
          <w:rFonts w:ascii="Times New Roman" w:eastAsia="Times New Roman" w:hAnsi="Times New Roman" w:cs="Times New Roman"/>
          <w:sz w:val="24"/>
          <w:szCs w:val="24"/>
          <w:lang w:eastAsia="ar-SA"/>
        </w:rPr>
        <w:t>99.00</w:t>
      </w:r>
    </w:p>
    <w:p w14:paraId="4D6A7F42" w14:textId="77777777" w:rsidR="00065849" w:rsidRPr="00065849" w:rsidRDefault="00065849" w:rsidP="00065849">
      <w:pPr>
        <w:suppressAutoHyphens/>
        <w:spacing w:after="0"/>
        <w:ind w:left="708"/>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Puerco pequeño, chico y mediano</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6</w:t>
      </w:r>
      <w:r w:rsidRPr="00A33304">
        <w:rPr>
          <w:rFonts w:ascii="Times New Roman" w:eastAsia="Times New Roman" w:hAnsi="Times New Roman" w:cs="Times New Roman"/>
          <w:sz w:val="24"/>
          <w:szCs w:val="24"/>
          <w:lang w:eastAsia="ar-SA"/>
        </w:rPr>
        <w:t>8.00</w:t>
      </w:r>
    </w:p>
    <w:p w14:paraId="09A0D44E" w14:textId="77777777" w:rsidR="00065849" w:rsidRPr="00A33304" w:rsidRDefault="00065849" w:rsidP="00065849">
      <w:pPr>
        <w:numPr>
          <w:ilvl w:val="0"/>
          <w:numId w:val="23"/>
        </w:numPr>
        <w:suppressAutoHyphens/>
        <w:spacing w:after="0" w:line="240" w:lineRule="auto"/>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Comisarías</w:t>
      </w:r>
    </w:p>
    <w:p w14:paraId="79FD7931" w14:textId="77777777" w:rsidR="00065849" w:rsidRPr="00A33304" w:rsidRDefault="00065849" w:rsidP="00065849">
      <w:pPr>
        <w:suppressAutoHyphens/>
        <w:spacing w:after="0"/>
        <w:ind w:left="720"/>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Rosales, Siviral</w:t>
      </w:r>
    </w:p>
    <w:p w14:paraId="0C1F4A3C" w14:textId="77777777" w:rsidR="00065849" w:rsidRPr="00A33304" w:rsidRDefault="00065849" w:rsidP="00065849">
      <w:pPr>
        <w:suppressAutoHyphens/>
        <w:spacing w:after="0"/>
        <w:ind w:left="720"/>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Ganado bovino                                                                                200.00</w:t>
      </w:r>
    </w:p>
    <w:p w14:paraId="276F95F9" w14:textId="77777777" w:rsidR="00065849" w:rsidRPr="00A33304" w:rsidRDefault="00065849" w:rsidP="00065849">
      <w:pPr>
        <w:suppressAutoHyphens/>
        <w:spacing w:after="0"/>
        <w:ind w:left="720"/>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San Ignacio</w:t>
      </w:r>
    </w:p>
    <w:p w14:paraId="7ED93171" w14:textId="77777777" w:rsidR="00065849" w:rsidRPr="00065849" w:rsidRDefault="00065849" w:rsidP="00065849">
      <w:pPr>
        <w:suppressAutoHyphens/>
        <w:spacing w:after="0"/>
        <w:ind w:left="720"/>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Ganado bovino                                                                               150.00</w:t>
      </w:r>
    </w:p>
    <w:p w14:paraId="6D4AC0E5"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El servicio de Distribución se cobrará por unidad.</w:t>
      </w:r>
    </w:p>
    <w:p w14:paraId="410DDE13"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p>
    <w:p w14:paraId="4C0D6734"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VII</w:t>
      </w:r>
    </w:p>
    <w:p w14:paraId="393D09BC"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POR SERVICIOS DE SEGURIDAD PÚBLICA</w:t>
      </w:r>
    </w:p>
    <w:p w14:paraId="75AB54F3"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48E6DE7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58</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Por las labores de vigilancia en lugares específicos, que desarrolle el personal auxiliar de la policía preventiva, se causarán los siguientes derechos:</w:t>
      </w:r>
    </w:p>
    <w:p w14:paraId="5BF0921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tbl>
      <w:tblPr>
        <w:tblW w:w="0" w:type="auto"/>
        <w:tblInd w:w="2" w:type="dxa"/>
        <w:tblLayout w:type="fixed"/>
        <w:tblLook w:val="0000" w:firstRow="0" w:lastRow="0" w:firstColumn="0" w:lastColumn="0" w:noHBand="0" w:noVBand="0"/>
      </w:tblPr>
      <w:tblGrid>
        <w:gridCol w:w="5637"/>
        <w:gridCol w:w="3260"/>
      </w:tblGrid>
      <w:tr w:rsidR="00065849" w:rsidRPr="00065849" w14:paraId="1C88C55B" w14:textId="77777777" w:rsidTr="00A85746">
        <w:trPr>
          <w:trHeight w:val="780"/>
        </w:trPr>
        <w:tc>
          <w:tcPr>
            <w:tcW w:w="5637" w:type="dxa"/>
          </w:tcPr>
          <w:p w14:paraId="3721F5B8"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p>
        </w:tc>
        <w:tc>
          <w:tcPr>
            <w:tcW w:w="3260" w:type="dxa"/>
          </w:tcPr>
          <w:p w14:paraId="2CDC5A81"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Veces la Unidad de Medida y Actualización Vigente</w:t>
            </w:r>
          </w:p>
        </w:tc>
      </w:tr>
      <w:tr w:rsidR="00065849" w:rsidRPr="00065849" w14:paraId="44F3E51B" w14:textId="77777777" w:rsidTr="00A85746">
        <w:trPr>
          <w:trHeight w:val="315"/>
        </w:trPr>
        <w:tc>
          <w:tcPr>
            <w:tcW w:w="5637" w:type="dxa"/>
          </w:tcPr>
          <w:p w14:paraId="4607FA44"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cada policía auxiliar, diariamente:</w:t>
            </w:r>
          </w:p>
        </w:tc>
        <w:tc>
          <w:tcPr>
            <w:tcW w:w="3260" w:type="dxa"/>
          </w:tcPr>
          <w:p w14:paraId="3B18E41C"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p>
        </w:tc>
      </w:tr>
      <w:tr w:rsidR="00065849" w:rsidRPr="00065849" w14:paraId="5CB14172" w14:textId="77777777" w:rsidTr="00A85746">
        <w:trPr>
          <w:trHeight w:val="315"/>
        </w:trPr>
        <w:tc>
          <w:tcPr>
            <w:tcW w:w="5637" w:type="dxa"/>
          </w:tcPr>
          <w:p w14:paraId="5BA91BF7"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Por    8 horas laboradas por día</w:t>
            </w:r>
          </w:p>
        </w:tc>
        <w:tc>
          <w:tcPr>
            <w:tcW w:w="3260" w:type="dxa"/>
          </w:tcPr>
          <w:p w14:paraId="01A2C6CC"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5.00</w:t>
            </w:r>
          </w:p>
        </w:tc>
      </w:tr>
      <w:tr w:rsidR="00065849" w:rsidRPr="00065849" w14:paraId="06702F42" w14:textId="77777777" w:rsidTr="00A85746">
        <w:trPr>
          <w:trHeight w:val="315"/>
        </w:trPr>
        <w:tc>
          <w:tcPr>
            <w:tcW w:w="5637" w:type="dxa"/>
          </w:tcPr>
          <w:p w14:paraId="17289B3E"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Por 12 horas laboradas por día</w:t>
            </w:r>
          </w:p>
        </w:tc>
        <w:tc>
          <w:tcPr>
            <w:tcW w:w="3260" w:type="dxa"/>
          </w:tcPr>
          <w:p w14:paraId="0BD85CE3"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6.00</w:t>
            </w:r>
          </w:p>
        </w:tc>
      </w:tr>
    </w:tbl>
    <w:p w14:paraId="3FC12796" w14:textId="77777777" w:rsidR="00065849" w:rsidRPr="00065849" w:rsidRDefault="00065849" w:rsidP="00A85746">
      <w:pPr>
        <w:suppressAutoHyphens/>
        <w:autoSpaceDE w:val="0"/>
        <w:spacing w:after="0"/>
        <w:jc w:val="both"/>
        <w:rPr>
          <w:rFonts w:ascii="Times New Roman" w:eastAsia="Times New Roman" w:hAnsi="Times New Roman" w:cs="Times New Roman"/>
          <w:color w:val="000000"/>
          <w:sz w:val="24"/>
          <w:szCs w:val="24"/>
          <w:lang w:eastAsia="ar-SA"/>
        </w:rPr>
      </w:pPr>
    </w:p>
    <w:p w14:paraId="701885EC"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VIII</w:t>
      </w:r>
    </w:p>
    <w:p w14:paraId="77D6A62B"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TRÁNSITO</w:t>
      </w:r>
    </w:p>
    <w:p w14:paraId="00B1AE2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B7271E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59</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Por los servicios que en materia de tránsito presten los ayuntamientos, se pagarán derechos conforme a las siguientes cuotas:</w:t>
      </w:r>
    </w:p>
    <w:p w14:paraId="30893238" w14:textId="77777777" w:rsidR="00065849" w:rsidRPr="00065849" w:rsidRDefault="00065849" w:rsidP="00065849">
      <w:pPr>
        <w:suppressAutoHyphens/>
        <w:autoSpaceDE w:val="0"/>
        <w:spacing w:after="0"/>
        <w:ind w:left="5664"/>
        <w:jc w:val="both"/>
        <w:rPr>
          <w:rFonts w:ascii="Times New Roman" w:eastAsia="Times New Roman" w:hAnsi="Times New Roman" w:cs="Times New Roman"/>
          <w:color w:val="000000"/>
          <w:sz w:val="24"/>
          <w:szCs w:val="24"/>
          <w:lang w:eastAsia="ar-SA"/>
        </w:rPr>
      </w:pPr>
    </w:p>
    <w:p w14:paraId="1A58583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I.- Por la autorización para que determinado espacio de la vía pública sea destinado al estacionamiento exclusivo de vehículos, por metro cuadrado, mensualmente: </w:t>
      </w:r>
    </w:p>
    <w:p w14:paraId="4A3D604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FA3F21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 Por metros lineales en el primer cuadro de la ciudad con fines de lucro 1.5 Veces la Unidad de Medida y Actualización Vigente (VUMAV). Estos precios ya incluyen impuesto adicional.</w:t>
      </w:r>
    </w:p>
    <w:p w14:paraId="3F8A415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5F9147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b) Por metros lineales en el segundo cuadro de la ciudad se cobrará 1.1 Veces la Unidad de Medida y Actualización Vigente (VUMAV) cuando se solicite con fines de lucro y 1 Vez la </w:t>
      </w:r>
      <w:r w:rsidRPr="00065849">
        <w:rPr>
          <w:rFonts w:ascii="Times New Roman" w:eastAsia="Times New Roman" w:hAnsi="Times New Roman" w:cs="Times New Roman"/>
          <w:sz w:val="24"/>
          <w:szCs w:val="24"/>
          <w:lang w:eastAsia="ar-SA"/>
        </w:rPr>
        <w:t xml:space="preserve">Unidad de Medida y Actualización Vigente (VUMAV) </w:t>
      </w:r>
      <w:r w:rsidRPr="00065849">
        <w:rPr>
          <w:rFonts w:ascii="Times New Roman" w:eastAsia="Times New Roman" w:hAnsi="Times New Roman" w:cs="Times New Roman"/>
          <w:color w:val="000000"/>
          <w:sz w:val="24"/>
          <w:szCs w:val="24"/>
          <w:lang w:eastAsia="ar-SA"/>
        </w:rPr>
        <w:t>cuando el servicio sea solicitado sin fines de lucro. Estos precios ya incluyen impuesto adicional.</w:t>
      </w:r>
    </w:p>
    <w:p w14:paraId="2F93417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F4283F0"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c) Por la autorización de uso de estacionamiento exclusivo otorgado a Taxistas para el desarrollo de sus actividades laborales se cobrará una Vez la </w:t>
      </w:r>
      <w:r w:rsidRPr="00065849">
        <w:rPr>
          <w:rFonts w:ascii="Times New Roman" w:eastAsia="Times New Roman" w:hAnsi="Times New Roman" w:cs="Times New Roman"/>
          <w:color w:val="000000"/>
          <w:sz w:val="24"/>
          <w:szCs w:val="24"/>
          <w:lang w:eastAsia="ar-SA"/>
        </w:rPr>
        <w:t>Unidad de Medida y Actualización Vigente (VUMAV)</w:t>
      </w:r>
      <w:r w:rsidRPr="00065849">
        <w:rPr>
          <w:rFonts w:ascii="Times New Roman" w:eastAsia="Times New Roman" w:hAnsi="Times New Roman" w:cs="Times New Roman"/>
          <w:sz w:val="24"/>
          <w:szCs w:val="24"/>
          <w:lang w:eastAsia="ar-SA"/>
        </w:rPr>
        <w:t xml:space="preserve"> por cada cajón otorgado. Estos precios ya incluyen impuesto adicional.</w:t>
      </w:r>
    </w:p>
    <w:p w14:paraId="75CC59A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B97BF0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 Por el estacionamiento de vehículos en los lugares en donde se hayan establecido estacionamientos o parquímetros, una cuota de:</w:t>
      </w:r>
    </w:p>
    <w:p w14:paraId="4788FA8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CFF548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$ 1.00 por doce minutos</w:t>
      </w:r>
    </w:p>
    <w:p w14:paraId="1A5B5A5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5.00 por hora</w:t>
      </w:r>
    </w:p>
    <w:p w14:paraId="3DA5D9E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10.00 por 2 horas</w:t>
      </w:r>
    </w:p>
    <w:p w14:paraId="1EA651E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DA01D72"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e) Por infracción, cuando se exceda el tiempo de estacionamiento, o se estacione sin cubrir la cuota, multa de 2 Veces la </w:t>
      </w:r>
      <w:r w:rsidRPr="00065849">
        <w:rPr>
          <w:rFonts w:ascii="Times New Roman" w:eastAsia="Times New Roman" w:hAnsi="Times New Roman" w:cs="Times New Roman"/>
          <w:color w:val="000000"/>
          <w:sz w:val="24"/>
          <w:szCs w:val="24"/>
          <w:lang w:eastAsia="ar-SA"/>
        </w:rPr>
        <w:t>Unidad de Medida y Actualización Vigente (VUMAV)</w:t>
      </w:r>
      <w:r w:rsidRPr="00065849">
        <w:rPr>
          <w:rFonts w:ascii="Times New Roman" w:eastAsia="Times New Roman" w:hAnsi="Times New Roman" w:cs="Times New Roman"/>
          <w:sz w:val="24"/>
          <w:szCs w:val="24"/>
          <w:lang w:eastAsia="ar-SA"/>
        </w:rPr>
        <w:t xml:space="preserve">. </w:t>
      </w:r>
    </w:p>
    <w:p w14:paraId="32969028"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55251E2E"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II.- Por la expedición de placas de circulación para bicicletas se aplicará la cuota de 0.50 Vez la </w:t>
      </w:r>
      <w:r w:rsidRPr="00065849">
        <w:rPr>
          <w:rFonts w:ascii="Times New Roman" w:eastAsia="Times New Roman" w:hAnsi="Times New Roman" w:cs="Times New Roman"/>
          <w:color w:val="000000"/>
          <w:sz w:val="24"/>
          <w:szCs w:val="24"/>
          <w:lang w:eastAsia="ar-SA"/>
        </w:rPr>
        <w:t>Unidad de Medida y Actualización Vigente (VUMAV)</w:t>
      </w:r>
      <w:r w:rsidRPr="00065849">
        <w:rPr>
          <w:rFonts w:ascii="Times New Roman" w:eastAsia="Times New Roman" w:hAnsi="Times New Roman" w:cs="Times New Roman"/>
          <w:sz w:val="24"/>
          <w:szCs w:val="24"/>
          <w:lang w:eastAsia="ar-SA"/>
        </w:rPr>
        <w:t xml:space="preserve">. </w:t>
      </w:r>
    </w:p>
    <w:p w14:paraId="0C03A7C6"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0348215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III.- Por el traslado y resguardo de vehículos que efectúen las autoridades de tránsito, dentro del perímetro de la ciudad, mediante la utilización de grúas (propiedad del municipio y/o grúas con convenios con el municipio) a los lugares previamente designados. </w:t>
      </w:r>
    </w:p>
    <w:p w14:paraId="0133A1E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tbl>
      <w:tblPr>
        <w:tblW w:w="0" w:type="auto"/>
        <w:tblInd w:w="2" w:type="dxa"/>
        <w:tblLayout w:type="fixed"/>
        <w:tblLook w:val="0000" w:firstRow="0" w:lastRow="0" w:firstColumn="0" w:lastColumn="0" w:noHBand="0" w:noVBand="0"/>
      </w:tblPr>
      <w:tblGrid>
        <w:gridCol w:w="6096"/>
        <w:gridCol w:w="3828"/>
      </w:tblGrid>
      <w:tr w:rsidR="00065849" w:rsidRPr="00065849" w14:paraId="7B08534E" w14:textId="77777777" w:rsidTr="00A85746">
        <w:trPr>
          <w:trHeight w:val="617"/>
        </w:trPr>
        <w:tc>
          <w:tcPr>
            <w:tcW w:w="6096" w:type="dxa"/>
          </w:tcPr>
          <w:p w14:paraId="34D61314"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p>
        </w:tc>
        <w:tc>
          <w:tcPr>
            <w:tcW w:w="3828" w:type="dxa"/>
          </w:tcPr>
          <w:p w14:paraId="13A6A4AE" w14:textId="77777777" w:rsidR="00065849" w:rsidRPr="00065849" w:rsidRDefault="00065849" w:rsidP="00065849">
            <w:pPr>
              <w:suppressAutoHyphens/>
              <w:snapToGrid w:val="0"/>
              <w:spacing w:after="0"/>
              <w:ind w:right="352"/>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Veces la Unidad de Medida y Actualización Vigente</w:t>
            </w:r>
          </w:p>
        </w:tc>
      </w:tr>
      <w:tr w:rsidR="00065849" w:rsidRPr="00065849" w14:paraId="3E651500" w14:textId="77777777" w:rsidTr="00A85746">
        <w:trPr>
          <w:trHeight w:val="315"/>
        </w:trPr>
        <w:tc>
          <w:tcPr>
            <w:tcW w:w="6096" w:type="dxa"/>
          </w:tcPr>
          <w:p w14:paraId="0970C05A"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 Vehículos ligeros, hasta 3,500 kg.</w:t>
            </w:r>
          </w:p>
        </w:tc>
        <w:tc>
          <w:tcPr>
            <w:tcW w:w="3828" w:type="dxa"/>
          </w:tcPr>
          <w:p w14:paraId="458FF2DE" w14:textId="77777777" w:rsidR="00065849" w:rsidRPr="00065849" w:rsidRDefault="00065849" w:rsidP="00065849">
            <w:pPr>
              <w:suppressAutoHyphens/>
              <w:snapToGrid w:val="0"/>
              <w:spacing w:after="0"/>
              <w:ind w:right="352"/>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25</w:t>
            </w:r>
          </w:p>
        </w:tc>
      </w:tr>
      <w:tr w:rsidR="00065849" w:rsidRPr="00065849" w14:paraId="7E975FE6" w14:textId="77777777" w:rsidTr="00A85746">
        <w:trPr>
          <w:trHeight w:val="315"/>
        </w:trPr>
        <w:tc>
          <w:tcPr>
            <w:tcW w:w="6096" w:type="dxa"/>
          </w:tcPr>
          <w:p w14:paraId="46E37F7C" w14:textId="77777777" w:rsidR="00065849" w:rsidRPr="00065849" w:rsidRDefault="00065849" w:rsidP="00065849">
            <w:pPr>
              <w:suppressAutoHyphens/>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 Vehículos pesados con más de 3,500 kg.</w:t>
            </w:r>
          </w:p>
        </w:tc>
        <w:tc>
          <w:tcPr>
            <w:tcW w:w="3828" w:type="dxa"/>
          </w:tcPr>
          <w:p w14:paraId="209E93C3" w14:textId="77777777" w:rsidR="00065849" w:rsidRPr="00065849" w:rsidRDefault="00065849" w:rsidP="00065849">
            <w:pPr>
              <w:suppressAutoHyphens/>
              <w:snapToGrid w:val="0"/>
              <w:spacing w:after="0"/>
              <w:ind w:right="352"/>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30</w:t>
            </w:r>
          </w:p>
        </w:tc>
      </w:tr>
    </w:tbl>
    <w:p w14:paraId="10470660" w14:textId="77777777" w:rsidR="00065849" w:rsidRPr="00065849" w:rsidRDefault="00065849" w:rsidP="00065849">
      <w:pPr>
        <w:suppressAutoHyphens/>
        <w:autoSpaceDE w:val="0"/>
        <w:spacing w:after="0"/>
        <w:ind w:left="450"/>
        <w:jc w:val="both"/>
        <w:rPr>
          <w:rFonts w:ascii="Times New Roman" w:eastAsia="Times New Roman" w:hAnsi="Times New Roman" w:cs="Times New Roman"/>
          <w:color w:val="000000"/>
          <w:sz w:val="24"/>
          <w:szCs w:val="24"/>
          <w:lang w:eastAsia="ar-SA"/>
        </w:rPr>
      </w:pPr>
    </w:p>
    <w:p w14:paraId="0FCC424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 Por resguardo diario de vehículos infraccionados</w:t>
      </w:r>
    </w:p>
    <w:p w14:paraId="2A1685FD" w14:textId="77777777" w:rsidR="00065849" w:rsidRPr="00065849" w:rsidRDefault="00065849" w:rsidP="00065849">
      <w:pPr>
        <w:suppressAutoHyphens/>
        <w:autoSpaceDE w:val="0"/>
        <w:spacing w:after="0"/>
        <w:ind w:left="426"/>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en depósitos del municipio, cuota de $100.00.</w:t>
      </w:r>
    </w:p>
    <w:p w14:paraId="3D1F149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 Después de 30 días el Municipio no se hará responsable</w:t>
      </w:r>
    </w:p>
    <w:p w14:paraId="6C661BAE" w14:textId="77777777" w:rsidR="00065849" w:rsidRPr="00065849" w:rsidRDefault="00065849" w:rsidP="00065849">
      <w:pPr>
        <w:suppressAutoHyphens/>
        <w:autoSpaceDE w:val="0"/>
        <w:spacing w:after="0"/>
        <w:ind w:left="45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del resguardo del vehículo.</w:t>
      </w:r>
    </w:p>
    <w:p w14:paraId="2440C3D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3A6030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 Adicionalmente a la cuota señalada en esta fracción se deberá pagar 0.20 Vez la Unidad de Medida y Actualización Vigente (VUMAV) por kilómetro recorrido fuera del perímetro de la ciudad.</w:t>
      </w:r>
    </w:p>
    <w:p w14:paraId="72CEB09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E590ED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 En caso de desperfecto mecánico la cuota por remolque será de 24.00 Veces la Unidad de de Medida y Actualización Vigente (VUMAV).</w:t>
      </w:r>
    </w:p>
    <w:p w14:paraId="399ADEF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5687EA1"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IV - La autoridad municipal restringirá y sujetará a horarios y rutas determinadas el tránsito y las modalidades de vehículos de carga, públicos y mercantiles en la ciudad, de acuerdo a la naturaleza de las vialidades, de los vehículos, el tipo de carga, así como la intensidad del tránsito vehicular, cuidando que se realicen sin entorpecer el flujo de peatones y automóviles y en las mejores condiciones de seguridad para la población.</w:t>
      </w:r>
    </w:p>
    <w:p w14:paraId="14CE9240"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53CD57B9"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 xml:space="preserve">Por el estacionamiento de vehículos pesados de transporte públicos y privados de carga autorizados para realizar maniobras </w:t>
      </w:r>
      <w:r w:rsidRPr="00065849">
        <w:rPr>
          <w:rFonts w:ascii="Times New Roman" w:eastAsia="Times New Roman" w:hAnsi="Times New Roman" w:cs="Times New Roman"/>
          <w:sz w:val="24"/>
          <w:szCs w:val="24"/>
          <w:lang w:eastAsia="ar-SA"/>
        </w:rPr>
        <w:t>de carga</w:t>
      </w:r>
      <w:r w:rsidRPr="00A33304">
        <w:rPr>
          <w:rFonts w:ascii="Times New Roman" w:eastAsia="Times New Roman" w:hAnsi="Times New Roman" w:cs="Times New Roman"/>
          <w:sz w:val="24"/>
          <w:szCs w:val="24"/>
          <w:lang w:eastAsia="ar-SA"/>
        </w:rPr>
        <w:t xml:space="preserve"> y </w:t>
      </w:r>
      <w:r w:rsidRPr="00065849">
        <w:rPr>
          <w:rFonts w:ascii="Times New Roman" w:eastAsia="Times New Roman" w:hAnsi="Times New Roman" w:cs="Times New Roman"/>
          <w:sz w:val="24"/>
          <w:szCs w:val="24"/>
          <w:lang w:eastAsia="ar-SA"/>
        </w:rPr>
        <w:t>descarga, dentro</w:t>
      </w:r>
      <w:r w:rsidRPr="00A33304">
        <w:rPr>
          <w:rFonts w:ascii="Times New Roman" w:eastAsia="Times New Roman" w:hAnsi="Times New Roman" w:cs="Times New Roman"/>
          <w:sz w:val="24"/>
          <w:szCs w:val="24"/>
          <w:lang w:eastAsia="ar-SA"/>
        </w:rPr>
        <w:t xml:space="preserve"> de la ciudad se pagarán, por día y por cada unidad vehicular, los derechos por maniobras de la forma siguiente:</w:t>
      </w:r>
    </w:p>
    <w:p w14:paraId="07AB3013"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tbl>
      <w:tblPr>
        <w:tblW w:w="0" w:type="auto"/>
        <w:tblInd w:w="2" w:type="dxa"/>
        <w:tblLayout w:type="fixed"/>
        <w:tblLook w:val="0000" w:firstRow="0" w:lastRow="0" w:firstColumn="0" w:lastColumn="0" w:noHBand="0" w:noVBand="0"/>
      </w:tblPr>
      <w:tblGrid>
        <w:gridCol w:w="6096"/>
        <w:gridCol w:w="3828"/>
      </w:tblGrid>
      <w:tr w:rsidR="00065849" w:rsidRPr="00065849" w14:paraId="156EF750" w14:textId="77777777" w:rsidTr="00A85746">
        <w:trPr>
          <w:trHeight w:val="617"/>
        </w:trPr>
        <w:tc>
          <w:tcPr>
            <w:tcW w:w="6096" w:type="dxa"/>
          </w:tcPr>
          <w:p w14:paraId="4D5FF08A"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p>
        </w:tc>
        <w:tc>
          <w:tcPr>
            <w:tcW w:w="3828" w:type="dxa"/>
          </w:tcPr>
          <w:p w14:paraId="749BBB57" w14:textId="77777777" w:rsidR="00065849" w:rsidRPr="00065849" w:rsidRDefault="00065849" w:rsidP="00065849">
            <w:pPr>
              <w:suppressAutoHyphens/>
              <w:snapToGrid w:val="0"/>
              <w:spacing w:after="0"/>
              <w:ind w:right="352"/>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Veces la Unidad de Medida y Actualización Vigente</w:t>
            </w:r>
          </w:p>
        </w:tc>
      </w:tr>
    </w:tbl>
    <w:p w14:paraId="5D127188"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279A5476" w14:textId="394D3AE0" w:rsidR="00065849" w:rsidRPr="00065849" w:rsidRDefault="00065849" w:rsidP="00065849">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Camión de carga ligera                                                               1.5  </w:t>
      </w:r>
    </w:p>
    <w:p w14:paraId="66A6F57A" w14:textId="77777777" w:rsidR="00065849" w:rsidRPr="00065849" w:rsidRDefault="00065849" w:rsidP="00065849">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Rabón o tonelada </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2.5</w:t>
      </w:r>
    </w:p>
    <w:p w14:paraId="2E243585" w14:textId="77777777" w:rsidR="00065849" w:rsidRPr="00065849" w:rsidRDefault="00065849" w:rsidP="00065849">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Torton</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3.00</w:t>
      </w:r>
    </w:p>
    <w:p w14:paraId="3E25EDE2" w14:textId="77777777" w:rsidR="00065849" w:rsidRPr="00065849" w:rsidRDefault="00065849" w:rsidP="00065849">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Tracto camión y remolque </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4.00</w:t>
      </w:r>
    </w:p>
    <w:p w14:paraId="5023C447" w14:textId="77777777" w:rsidR="00065849" w:rsidRPr="00065849" w:rsidRDefault="00065849" w:rsidP="00065849">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Tracto camión con cama baja </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5.00</w:t>
      </w:r>
    </w:p>
    <w:p w14:paraId="072DB515" w14:textId="77777777" w:rsidR="00065849" w:rsidRPr="00065849" w:rsidRDefault="00065849" w:rsidP="00065849">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Doble remolque</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6.00</w:t>
      </w:r>
    </w:p>
    <w:p w14:paraId="7F889F92" w14:textId="77777777" w:rsidR="00065849" w:rsidRPr="00065849" w:rsidRDefault="00065849" w:rsidP="00065849">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Grúas </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10.00</w:t>
      </w:r>
    </w:p>
    <w:p w14:paraId="375EA60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514AD2B"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Se podrán realizar convenios de pago con los prestadores o usuarios del transporte de carga a efecto de cubrir ese derecho mediante una cuota que ampare anticipadamente tres o más meses las operaciones de carga y descarga que habrá de efectuar en un período determinado, pudiendo el municipio aplicar una reducción de hasta el 20%. A estos montos se le agregará el impuesto adicional. En los casos donde existiera un excedente en número de cargas y descargas de las pagadas anticipadamente bajo convenio, el municipio podrá cobrar la diferencia a cargo de los contribuyentes pudiendo ofrecer descuento en </w:t>
      </w:r>
      <w:r w:rsidRPr="00A33304">
        <w:rPr>
          <w:rFonts w:ascii="Times New Roman" w:eastAsia="Times New Roman" w:hAnsi="Times New Roman" w:cs="Times New Roman"/>
          <w:sz w:val="24"/>
          <w:szCs w:val="24"/>
          <w:lang w:eastAsia="ar-SA"/>
        </w:rPr>
        <w:t>dicho excedente.</w:t>
      </w:r>
    </w:p>
    <w:p w14:paraId="454414CD"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5FDECF91"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El saldo a pagar por este derecho lo podrá cubrir el contribuyente hasta un 25% mediante compensación o pago en especie siempre y cuando exista convenio autorizado.</w:t>
      </w:r>
    </w:p>
    <w:p w14:paraId="01CDD861"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50F2A787"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Se podrá exentar a instituciones de educación a través de convenio de intercambio de servicios.</w:t>
      </w:r>
    </w:p>
    <w:p w14:paraId="0811B8EB"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2AEFD5CE"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V.- Por la presentación de los exámenes que se realicen ante la autoridad de tránsito para la obtención de licencias para conducir automóviles de propulsión motora, se aplicará un costo de 2 Veces la </w:t>
      </w:r>
      <w:r w:rsidRPr="00065849">
        <w:rPr>
          <w:rFonts w:ascii="Times New Roman" w:eastAsia="Times New Roman" w:hAnsi="Times New Roman" w:cs="Times New Roman"/>
          <w:color w:val="000000"/>
          <w:sz w:val="24"/>
          <w:szCs w:val="24"/>
          <w:lang w:eastAsia="ar-SA"/>
        </w:rPr>
        <w:t>Unidad de Medida y Actualización Vigente (VUMAV)</w:t>
      </w:r>
      <w:r w:rsidRPr="00065849">
        <w:rPr>
          <w:rFonts w:ascii="Times New Roman" w:eastAsia="Times New Roman" w:hAnsi="Times New Roman" w:cs="Times New Roman"/>
          <w:sz w:val="24"/>
          <w:szCs w:val="24"/>
          <w:lang w:eastAsia="ar-SA"/>
        </w:rPr>
        <w:t xml:space="preserve"> más los impuestos adicionales.</w:t>
      </w:r>
    </w:p>
    <w:p w14:paraId="4DEA0FC9"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 </w:t>
      </w:r>
    </w:p>
    <w:p w14:paraId="276C6498"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IX</w:t>
      </w:r>
    </w:p>
    <w:p w14:paraId="045BD524"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POR SERVICIOS DE DESARROLLO URBANO</w:t>
      </w:r>
    </w:p>
    <w:p w14:paraId="520C8937"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45F8D33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60.</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Por la expedición de licencias de construcción, modificación o reconstrucción, se causarán los siguientes derechos:</w:t>
      </w:r>
    </w:p>
    <w:p w14:paraId="75CC468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8BA05C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 En licencias de tipo habitacional:</w:t>
      </w:r>
    </w:p>
    <w:p w14:paraId="537B81D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43044C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 Hasta por 60 días, para obras cuyo volumen no exceda de 30 metros cuadrados, una Vez la Unidad de Medida y Actualización Vigente (VUMAV);</w:t>
      </w:r>
    </w:p>
    <w:p w14:paraId="0ACB914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E91753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 Hasta por 180 días, para obras cuyo volumen esté comprendido en más de 30 metros cuadrados y hasta 70 metros cuadrados, el 2.60% al millar sobre el valor de la obra;</w:t>
      </w:r>
    </w:p>
    <w:p w14:paraId="6D4979D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6D4314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 Hasta por 270 días, para obras cuyo volumen esté comprendido en más de 70 metros cuadrados y hasta 200 metros cuadrados, el 4.16% al millar sobre el valor de la obra;</w:t>
      </w:r>
    </w:p>
    <w:p w14:paraId="05735A8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5645F1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 Hasta por 360 días, para obras cuyo volumen esté comprendido en más de 200 metros cuadrados y hasta 400 metros cuadrados, el 5.20% al millar sobre el valor de la obra; y</w:t>
      </w:r>
    </w:p>
    <w:p w14:paraId="66A170E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A74ABC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 Hasta por 540 días, para obras cuyo volumen exceda de 400 metros cuadrados, el 6.24% al millar sobre el valor de la obra.</w:t>
      </w:r>
    </w:p>
    <w:p w14:paraId="48EDC52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4B26D2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 En licencias de tipo comercial, industrial y de servicios:</w:t>
      </w:r>
    </w:p>
    <w:p w14:paraId="2C1212D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C687E6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 Hasta por 60 días, para obras cuyo volumen no exceda de 30 metros cuadrados, el 3 Veces la Unidad de Medida y Actualización Vigente (VUMAV);</w:t>
      </w:r>
    </w:p>
    <w:p w14:paraId="5FC5B17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E354A9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 Hasta por 180 días, para obras cuyo volumen esté comprendido en más de 30 metros cuadrados y hasta 70 metros cuadrados, el 3.12% al millar sobre el valor de la obra;</w:t>
      </w:r>
    </w:p>
    <w:p w14:paraId="1D7A629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B24DA0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 Hasta por 270 días, para obras cuyo volumen esté comprendido en más de 70 metros cuadrados y hasta 200 metros cuadrados, el 5.20% al millar sobre el valor de la obra;</w:t>
      </w:r>
    </w:p>
    <w:p w14:paraId="4FCD079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7A9565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 Hasta por 360 días, para obras cuyo volumen se comprenda en más de 200 metros cuadrados y hasta 400 metros cuadrados, el 6.24% al millar sobre el valor de la obra; y</w:t>
      </w:r>
    </w:p>
    <w:p w14:paraId="0661442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C8181F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 Hasta por 540 días, para obras cuyo volumen exceda de 400 metros cuadrados, el 7.28% al millar sobre el valor de la obra.</w:t>
      </w:r>
    </w:p>
    <w:p w14:paraId="6F64824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DE5CC0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En caso de que la obra autorizada conforme a este artículo, no se concluya en el tiempo previsto en la licencia respectiva, se otorgará una prórroga de la misma, por la cual se pagará el 50% del importe inicial, hasta la conclusión de la obra de que se trate.</w:t>
      </w:r>
    </w:p>
    <w:p w14:paraId="73D22A3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0A9BCC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f) En el caso de construcciones abandonadas que presenten un mal aspecto y sea nido de malvivientes y riesgo para la población se exentará el pago de demolición y considerar un incentivo en el permiso de construcción por el mejoramiento de la imagen urbana siempre que la construcción se concluya en un plazo de 1 año.</w:t>
      </w:r>
    </w:p>
    <w:p w14:paraId="6ABBAE1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D1301C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 BIS.- En licencias de Construcción, Modificación o Reconstrucción, en bardas:</w:t>
      </w:r>
    </w:p>
    <w:p w14:paraId="1D38CD9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tbl>
      <w:tblPr>
        <w:tblW w:w="0" w:type="auto"/>
        <w:jc w:val="center"/>
        <w:tblLook w:val="00A0" w:firstRow="1" w:lastRow="0" w:firstColumn="1" w:lastColumn="0" w:noHBand="0" w:noVBand="0"/>
      </w:tblPr>
      <w:tblGrid>
        <w:gridCol w:w="4490"/>
        <w:gridCol w:w="4490"/>
      </w:tblGrid>
      <w:tr w:rsidR="00065849" w:rsidRPr="00065849" w14:paraId="160B6CEC" w14:textId="77777777" w:rsidTr="00A85746">
        <w:trPr>
          <w:jc w:val="center"/>
        </w:trPr>
        <w:tc>
          <w:tcPr>
            <w:tcW w:w="4490" w:type="dxa"/>
          </w:tcPr>
          <w:p w14:paraId="27341BEF"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Concepto</w:t>
            </w:r>
          </w:p>
        </w:tc>
        <w:tc>
          <w:tcPr>
            <w:tcW w:w="4490" w:type="dxa"/>
          </w:tcPr>
          <w:p w14:paraId="15205FE4"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Cobro en Veces la Unidad de Medida y Actualización Vigente</w:t>
            </w:r>
          </w:p>
        </w:tc>
      </w:tr>
      <w:tr w:rsidR="00065849" w:rsidRPr="00065849" w14:paraId="02E9A18E" w14:textId="77777777" w:rsidTr="00A85746">
        <w:trPr>
          <w:jc w:val="center"/>
        </w:trPr>
        <w:tc>
          <w:tcPr>
            <w:tcW w:w="4490" w:type="dxa"/>
          </w:tcPr>
          <w:p w14:paraId="4F5E4AF6" w14:textId="77777777" w:rsidR="00065849" w:rsidRPr="00065849" w:rsidRDefault="00065849" w:rsidP="00065849">
            <w:pPr>
              <w:numPr>
                <w:ilvl w:val="0"/>
                <w:numId w:val="38"/>
              </w:numPr>
              <w:suppressAutoHyphens/>
              <w:autoSpaceDE w:val="0"/>
              <w:spacing w:after="0" w:line="240" w:lineRule="auto"/>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Barda de hasta 2 metros de altura, por metro lineal</w:t>
            </w:r>
          </w:p>
        </w:tc>
        <w:tc>
          <w:tcPr>
            <w:tcW w:w="4490" w:type="dxa"/>
          </w:tcPr>
          <w:p w14:paraId="6F6EA62B" w14:textId="77777777" w:rsidR="00065849" w:rsidRPr="00065849" w:rsidRDefault="00065849" w:rsidP="00065849">
            <w:pPr>
              <w:suppressAutoHyphens/>
              <w:autoSpaceDE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0.543</w:t>
            </w:r>
          </w:p>
        </w:tc>
      </w:tr>
      <w:tr w:rsidR="00065849" w:rsidRPr="00065849" w14:paraId="3B5BC1B3" w14:textId="77777777" w:rsidTr="00A85746">
        <w:trPr>
          <w:jc w:val="center"/>
        </w:trPr>
        <w:tc>
          <w:tcPr>
            <w:tcW w:w="4490" w:type="dxa"/>
          </w:tcPr>
          <w:p w14:paraId="57E787A5" w14:textId="77777777" w:rsidR="00065849" w:rsidRPr="00065849" w:rsidRDefault="00065849" w:rsidP="00065849">
            <w:pPr>
              <w:numPr>
                <w:ilvl w:val="0"/>
                <w:numId w:val="38"/>
              </w:numPr>
              <w:suppressAutoHyphens/>
              <w:autoSpaceDE w:val="0"/>
              <w:spacing w:after="0" w:line="240" w:lineRule="auto"/>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Barda a más de 2 metros de altura, por metro lineal</w:t>
            </w:r>
          </w:p>
        </w:tc>
        <w:tc>
          <w:tcPr>
            <w:tcW w:w="4490" w:type="dxa"/>
          </w:tcPr>
          <w:p w14:paraId="684BB496" w14:textId="77777777" w:rsidR="00065849" w:rsidRPr="00065849" w:rsidRDefault="00065849" w:rsidP="00065849">
            <w:pPr>
              <w:suppressAutoHyphens/>
              <w:autoSpaceDE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0.8100</w:t>
            </w:r>
          </w:p>
        </w:tc>
      </w:tr>
      <w:tr w:rsidR="00065849" w:rsidRPr="00065849" w14:paraId="2D4C669C" w14:textId="77777777" w:rsidTr="00A85746">
        <w:trPr>
          <w:jc w:val="center"/>
        </w:trPr>
        <w:tc>
          <w:tcPr>
            <w:tcW w:w="4490" w:type="dxa"/>
          </w:tcPr>
          <w:p w14:paraId="4A22B662" w14:textId="77777777" w:rsidR="00065849" w:rsidRPr="00065849" w:rsidRDefault="00065849" w:rsidP="00065849">
            <w:pPr>
              <w:numPr>
                <w:ilvl w:val="0"/>
                <w:numId w:val="38"/>
              </w:numPr>
              <w:suppressAutoHyphens/>
              <w:autoSpaceDE w:val="0"/>
              <w:spacing w:after="0" w:line="240" w:lineRule="auto"/>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Barda fachada, por metro lineal</w:t>
            </w:r>
          </w:p>
        </w:tc>
        <w:tc>
          <w:tcPr>
            <w:tcW w:w="4490" w:type="dxa"/>
          </w:tcPr>
          <w:p w14:paraId="30BBBCF2" w14:textId="77777777" w:rsidR="00065849" w:rsidRPr="00065849" w:rsidRDefault="00065849" w:rsidP="00065849">
            <w:pPr>
              <w:suppressAutoHyphens/>
              <w:autoSpaceDE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1.00</w:t>
            </w:r>
          </w:p>
        </w:tc>
      </w:tr>
    </w:tbl>
    <w:p w14:paraId="67092837" w14:textId="77777777" w:rsidR="00065849" w:rsidRPr="00065849" w:rsidRDefault="00065849" w:rsidP="00065849">
      <w:pPr>
        <w:suppressAutoHyphens/>
        <w:autoSpaceDE w:val="0"/>
        <w:spacing w:after="0"/>
        <w:ind w:left="2832" w:hanging="2832"/>
        <w:jc w:val="both"/>
        <w:rPr>
          <w:rFonts w:ascii="Times New Roman" w:eastAsia="Times New Roman" w:hAnsi="Times New Roman" w:cs="Times New Roman"/>
          <w:b/>
          <w:bCs/>
          <w:color w:val="000000"/>
          <w:sz w:val="24"/>
          <w:szCs w:val="24"/>
          <w:lang w:eastAsia="ar-SA"/>
        </w:rPr>
      </w:pPr>
    </w:p>
    <w:p w14:paraId="6558B30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III.- Expedición de Constancias de Terminación de Obra Industrial y Comercial, donde se acredite la terminación de la obra por parte del desarrollador, 16 Veces la Unidad de Medida y Actualización Vigente (VUMAV).</w:t>
      </w:r>
    </w:p>
    <w:p w14:paraId="16D7EBD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47FF6C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IV.- Por la expedición de Constancias de Terminación de Obra habitacional donde se acredite la terminación de la vivienda por parte del desarrollador, 3 Veces la Unidad de Medida y Actualización Vigente (VUMAV). </w:t>
      </w:r>
    </w:p>
    <w:p w14:paraId="6C2A9E9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A13A59B"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V.- Por el alta y actualización de Director Responsable de Obra se cubrirá el equivalente a 8.00 Veces la </w:t>
      </w:r>
      <w:r w:rsidRPr="00065849">
        <w:rPr>
          <w:rFonts w:ascii="Times New Roman" w:eastAsia="Times New Roman" w:hAnsi="Times New Roman" w:cs="Times New Roman"/>
          <w:color w:val="000000"/>
          <w:sz w:val="24"/>
          <w:szCs w:val="24"/>
          <w:lang w:eastAsia="ar-SA"/>
        </w:rPr>
        <w:t>Unidad de Medida y Actualización Vigente (VUMAV)</w:t>
      </w:r>
      <w:r w:rsidRPr="00065849">
        <w:rPr>
          <w:rFonts w:ascii="Times New Roman" w:eastAsia="Times New Roman" w:hAnsi="Times New Roman" w:cs="Times New Roman"/>
          <w:sz w:val="24"/>
          <w:szCs w:val="24"/>
          <w:lang w:eastAsia="ar-SA"/>
        </w:rPr>
        <w:t xml:space="preserve"> según Art. 61, 62 Fracción V del Reglamento de Construcción para el Municipio Navojoa.</w:t>
      </w:r>
    </w:p>
    <w:p w14:paraId="1EC50A8B"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p>
    <w:p w14:paraId="0C7A6DD7" w14:textId="537E7C3C"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VI.- Por la autorización de Licencia incluida la revisión de proyectos de obras para instalación de líneas y estructuras de servicios subterráneos o aéreos sobre la vía pública, en términos del Art. 1, Art. 10, Art. 11 Fracciones I, II, y III del Reglamento de construcción para el Municipio de Navojoa se cobrará de la siguiente manera:</w:t>
      </w:r>
    </w:p>
    <w:p w14:paraId="4FD493F1"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p>
    <w:tbl>
      <w:tblPr>
        <w:tblW w:w="0" w:type="auto"/>
        <w:jc w:val="center"/>
        <w:tblLook w:val="00A0" w:firstRow="1" w:lastRow="0" w:firstColumn="1" w:lastColumn="0" w:noHBand="0" w:noVBand="0"/>
      </w:tblPr>
      <w:tblGrid>
        <w:gridCol w:w="4490"/>
        <w:gridCol w:w="296"/>
        <w:gridCol w:w="3858"/>
        <w:gridCol w:w="336"/>
      </w:tblGrid>
      <w:tr w:rsidR="00065849" w:rsidRPr="00065849" w14:paraId="53D37414" w14:textId="77777777" w:rsidTr="00A85746">
        <w:trPr>
          <w:jc w:val="center"/>
        </w:trPr>
        <w:tc>
          <w:tcPr>
            <w:tcW w:w="4490" w:type="dxa"/>
          </w:tcPr>
          <w:p w14:paraId="293C5F4A"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Concepto</w:t>
            </w:r>
          </w:p>
        </w:tc>
        <w:tc>
          <w:tcPr>
            <w:tcW w:w="4490" w:type="dxa"/>
            <w:gridSpan w:val="3"/>
          </w:tcPr>
          <w:p w14:paraId="0C207274"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Cobro en Veces la Unidad de Medida y Actualización Vigente</w:t>
            </w:r>
          </w:p>
        </w:tc>
      </w:tr>
      <w:tr w:rsidR="00065849" w:rsidRPr="00065849" w14:paraId="5053EA89" w14:textId="77777777" w:rsidTr="00A85746">
        <w:tblPrEx>
          <w:jc w:val="left"/>
          <w:tblLook w:val="0000" w:firstRow="0" w:lastRow="0" w:firstColumn="0" w:lastColumn="0" w:noHBand="0" w:noVBand="0"/>
        </w:tblPrEx>
        <w:trPr>
          <w:gridAfter w:val="1"/>
          <w:wAfter w:w="336" w:type="dxa"/>
        </w:trPr>
        <w:tc>
          <w:tcPr>
            <w:tcW w:w="4786" w:type="dxa"/>
            <w:gridSpan w:val="2"/>
          </w:tcPr>
          <w:p w14:paraId="7218F5FC" w14:textId="77777777" w:rsidR="00065849" w:rsidRPr="00065849" w:rsidRDefault="00065849" w:rsidP="00065849">
            <w:pPr>
              <w:numPr>
                <w:ilvl w:val="0"/>
                <w:numId w:val="11"/>
              </w:numPr>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Por la canalización que incluya una o más tuberías, por cada 5 metros lineales o fracción</w:t>
            </w:r>
          </w:p>
        </w:tc>
        <w:tc>
          <w:tcPr>
            <w:tcW w:w="3858" w:type="dxa"/>
          </w:tcPr>
          <w:p w14:paraId="42A1B2C4" w14:textId="77777777" w:rsidR="00065849" w:rsidRPr="00065849" w:rsidRDefault="00065849" w:rsidP="00065849">
            <w:pPr>
              <w:tabs>
                <w:tab w:val="left" w:pos="2442"/>
              </w:tabs>
              <w:suppressAutoHyphens/>
              <w:autoSpaceDE w:val="0"/>
              <w:spacing w:after="0"/>
              <w:ind w:right="917"/>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         1.5</w:t>
            </w:r>
          </w:p>
        </w:tc>
      </w:tr>
      <w:tr w:rsidR="00065849" w:rsidRPr="00065849" w14:paraId="61119717" w14:textId="77777777" w:rsidTr="00A85746">
        <w:tblPrEx>
          <w:jc w:val="left"/>
          <w:tblLook w:val="0000" w:firstRow="0" w:lastRow="0" w:firstColumn="0" w:lastColumn="0" w:noHBand="0" w:noVBand="0"/>
        </w:tblPrEx>
        <w:trPr>
          <w:gridAfter w:val="1"/>
          <w:wAfter w:w="336" w:type="dxa"/>
        </w:trPr>
        <w:tc>
          <w:tcPr>
            <w:tcW w:w="4786" w:type="dxa"/>
            <w:gridSpan w:val="2"/>
          </w:tcPr>
          <w:p w14:paraId="3E5961BC" w14:textId="77777777" w:rsidR="00065849" w:rsidRPr="00065849" w:rsidRDefault="00065849" w:rsidP="00065849">
            <w:pPr>
              <w:numPr>
                <w:ilvl w:val="0"/>
                <w:numId w:val="11"/>
              </w:numPr>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Para estructuras subterráneas como registros, cajas de válvulas, etc. Por metro cuadrado</w:t>
            </w:r>
          </w:p>
        </w:tc>
        <w:tc>
          <w:tcPr>
            <w:tcW w:w="3858" w:type="dxa"/>
          </w:tcPr>
          <w:p w14:paraId="06074C95" w14:textId="77777777" w:rsidR="00065849" w:rsidRPr="00065849" w:rsidRDefault="00065849" w:rsidP="00065849">
            <w:pPr>
              <w:tabs>
                <w:tab w:val="left" w:pos="2442"/>
                <w:tab w:val="left" w:pos="2867"/>
              </w:tabs>
              <w:suppressAutoHyphens/>
              <w:autoSpaceDE w:val="0"/>
              <w:spacing w:after="0"/>
              <w:ind w:right="775"/>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       4.00</w:t>
            </w:r>
          </w:p>
        </w:tc>
      </w:tr>
      <w:tr w:rsidR="00065849" w:rsidRPr="00065849" w14:paraId="794F33EA" w14:textId="77777777" w:rsidTr="00A85746">
        <w:tblPrEx>
          <w:jc w:val="left"/>
          <w:tblLook w:val="0000" w:firstRow="0" w:lastRow="0" w:firstColumn="0" w:lastColumn="0" w:noHBand="0" w:noVBand="0"/>
        </w:tblPrEx>
        <w:trPr>
          <w:gridAfter w:val="1"/>
          <w:wAfter w:w="336" w:type="dxa"/>
        </w:trPr>
        <w:tc>
          <w:tcPr>
            <w:tcW w:w="4786" w:type="dxa"/>
            <w:gridSpan w:val="2"/>
          </w:tcPr>
          <w:p w14:paraId="7ADE3893" w14:textId="77777777" w:rsidR="00065849" w:rsidRPr="00065849" w:rsidRDefault="00065849" w:rsidP="00065849">
            <w:pPr>
              <w:numPr>
                <w:ilvl w:val="0"/>
                <w:numId w:val="11"/>
              </w:numPr>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Rompimiento de guarnición</w:t>
            </w:r>
          </w:p>
        </w:tc>
        <w:tc>
          <w:tcPr>
            <w:tcW w:w="3858" w:type="dxa"/>
          </w:tcPr>
          <w:p w14:paraId="3A2D5CD5" w14:textId="77777777" w:rsidR="00065849" w:rsidRPr="00065849" w:rsidDel="009C250F" w:rsidRDefault="00065849" w:rsidP="00065849">
            <w:pPr>
              <w:suppressAutoHyphens/>
              <w:autoSpaceDE w:val="0"/>
              <w:spacing w:after="0"/>
              <w:ind w:left="36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                2.00 por metro lineal</w:t>
            </w:r>
          </w:p>
        </w:tc>
      </w:tr>
    </w:tbl>
    <w:p w14:paraId="6E877E5B"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p>
    <w:p w14:paraId="5F076E0E" w14:textId="77777777" w:rsidR="00065849" w:rsidRPr="00065849" w:rsidRDefault="00065849" w:rsidP="00065849">
      <w:pPr>
        <w:numPr>
          <w:ilvl w:val="0"/>
          <w:numId w:val="11"/>
        </w:numPr>
        <w:suppressAutoHyphens/>
        <w:autoSpaceDE w:val="0"/>
        <w:spacing w:after="0" w:line="240" w:lineRule="auto"/>
        <w:ind w:left="36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Por la ocupación de la vía pública con maquinaria o materiales de construcción Se autorizará previo dictamen de la Dirección de Desarrollo Urbano, siempre y cuando no perjudique la vialidad y la seguridad, por la expedición de permiso se cobrará una cuota diaria del 0.035 Vez la </w:t>
      </w:r>
      <w:r w:rsidRPr="00065849">
        <w:rPr>
          <w:rFonts w:ascii="Times New Roman" w:eastAsia="Times New Roman" w:hAnsi="Times New Roman" w:cs="Times New Roman"/>
          <w:color w:val="000000"/>
          <w:sz w:val="24"/>
          <w:szCs w:val="24"/>
          <w:lang w:eastAsia="ar-SA"/>
        </w:rPr>
        <w:t>Unidad de Medida y Actualización Vigente (VUMAV)</w:t>
      </w:r>
      <w:r w:rsidRPr="00065849">
        <w:rPr>
          <w:rFonts w:ascii="Times New Roman" w:eastAsia="Times New Roman" w:hAnsi="Times New Roman" w:cs="Times New Roman"/>
          <w:sz w:val="24"/>
          <w:szCs w:val="24"/>
          <w:lang w:eastAsia="ar-SA"/>
        </w:rPr>
        <w:t xml:space="preserve"> /m2 diario.</w:t>
      </w:r>
    </w:p>
    <w:p w14:paraId="3B15F8CF"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p>
    <w:p w14:paraId="54F7025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sz w:val="24"/>
          <w:szCs w:val="24"/>
          <w:lang w:eastAsia="ar-SA"/>
        </w:rPr>
        <w:t xml:space="preserve">VII.- Por concepto de pago de Bases de Licitación para obras y adquisiciones que se concursen, el concursante deberá cubrir 50 Veces la </w:t>
      </w:r>
      <w:r w:rsidRPr="00065849">
        <w:rPr>
          <w:rFonts w:ascii="Times New Roman" w:eastAsia="Times New Roman" w:hAnsi="Times New Roman" w:cs="Times New Roman"/>
          <w:color w:val="000000"/>
          <w:sz w:val="24"/>
          <w:szCs w:val="24"/>
          <w:lang w:eastAsia="ar-SA"/>
        </w:rPr>
        <w:t>Unidad de Medida y Actualización Vigente (VUMAV)</w:t>
      </w:r>
      <w:r w:rsidRPr="00065849">
        <w:rPr>
          <w:rFonts w:ascii="Times New Roman" w:eastAsia="Times New Roman" w:hAnsi="Times New Roman" w:cs="Times New Roman"/>
          <w:sz w:val="24"/>
          <w:szCs w:val="24"/>
          <w:lang w:eastAsia="ar-SA"/>
        </w:rPr>
        <w:t>, al momento de solicitar las bases.</w:t>
      </w:r>
    </w:p>
    <w:p w14:paraId="232218C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E1D5B3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El Ayuntamiento mediante disposiciones administrativas de carácter general determinará los porcentajes de reducción en el monto de la tarifa que por desarrollo urbano deban cubrir los desarrolladores que pertenezcan al Colegio de Arquitectos, y de la Cámara Mexicana de la Industria de la Construcción.</w:t>
      </w:r>
    </w:p>
    <w:p w14:paraId="77412D6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A780CA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VIII.- Por la expedición de licencia de uso de suelo para tipo Comercial, Industrial, Agrícola y todo lo que no sea habitacional, se cobrará 40 Veces la Unidad de Medida y Actualización Vigente (VUMAV). </w:t>
      </w:r>
    </w:p>
    <w:p w14:paraId="0A8A581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861E94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VIII Bis.- Por la expedición de la Factibilidad de Uso de Suelo para tipo Comercial, Industrial, Agrícola y todo lo que no sea habitacional, se cobrará 5 veces la Unidad de Medida y Actualización Vigente (VUMAV)</w:t>
      </w:r>
    </w:p>
    <w:p w14:paraId="5F4040B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EFF44D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IX.- Por la expedición de licencia de demolición de construcción de tipo habitacional, industrial, comercial o de servicio se cobrará el 0.06 Vez la Unidad de Medida y Actualización Vigente (VUMAV) por m2.</w:t>
      </w:r>
    </w:p>
    <w:p w14:paraId="62007A7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76808D1"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X.-</w:t>
      </w:r>
      <w:r w:rsidRPr="00065849">
        <w:rPr>
          <w:rFonts w:ascii="Times New Roman" w:eastAsia="Times New Roman" w:hAnsi="Times New Roman" w:cs="Times New Roman"/>
          <w:sz w:val="24"/>
          <w:szCs w:val="24"/>
          <w:lang w:eastAsia="ar-SA"/>
        </w:rPr>
        <w:tab/>
        <w:t>Por la expedición certificaciones de número oficial:</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p>
    <w:p w14:paraId="7D2719FB"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ab/>
        <w:t>Por Certificado</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2.40 VUMAV</w:t>
      </w:r>
    </w:p>
    <w:p w14:paraId="601CAD24"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p>
    <w:p w14:paraId="472B1AC4"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XI.-</w:t>
      </w:r>
      <w:r w:rsidRPr="00065849">
        <w:rPr>
          <w:rFonts w:ascii="Times New Roman" w:eastAsia="Times New Roman" w:hAnsi="Times New Roman" w:cs="Times New Roman"/>
          <w:sz w:val="24"/>
          <w:szCs w:val="24"/>
          <w:lang w:eastAsia="ar-SA"/>
        </w:rPr>
        <w:tab/>
        <w:t>Por la autorización para la fusión, subdivisión o re-lotificación de terrenos:</w:t>
      </w:r>
    </w:p>
    <w:p w14:paraId="5BAE9F21"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p>
    <w:tbl>
      <w:tblPr>
        <w:tblW w:w="9146" w:type="dxa"/>
        <w:tblInd w:w="2" w:type="dxa"/>
        <w:tblLayout w:type="fixed"/>
        <w:tblLook w:val="0000" w:firstRow="0" w:lastRow="0" w:firstColumn="0" w:lastColumn="0" w:noHBand="0" w:noVBand="0"/>
      </w:tblPr>
      <w:tblGrid>
        <w:gridCol w:w="5920"/>
        <w:gridCol w:w="3226"/>
      </w:tblGrid>
      <w:tr w:rsidR="00065849" w:rsidRPr="00065849" w14:paraId="07E25A94" w14:textId="77777777" w:rsidTr="00A85746">
        <w:trPr>
          <w:trHeight w:val="617"/>
        </w:trPr>
        <w:tc>
          <w:tcPr>
            <w:tcW w:w="5920" w:type="dxa"/>
          </w:tcPr>
          <w:p w14:paraId="551B8B3B"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p>
        </w:tc>
        <w:tc>
          <w:tcPr>
            <w:tcW w:w="3226" w:type="dxa"/>
          </w:tcPr>
          <w:p w14:paraId="1CB932E6" w14:textId="77777777" w:rsidR="00065849" w:rsidRPr="00065849" w:rsidRDefault="00065849" w:rsidP="00065849">
            <w:pPr>
              <w:suppressAutoHyphens/>
              <w:snapToGrid w:val="0"/>
              <w:spacing w:after="0"/>
              <w:ind w:left="-108" w:right="34"/>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Veces la Unidad de Medida y Actualización Vigente</w:t>
            </w:r>
          </w:p>
        </w:tc>
      </w:tr>
    </w:tbl>
    <w:p w14:paraId="11B99C03" w14:textId="77777777" w:rsidR="00065849" w:rsidRPr="00065849" w:rsidRDefault="00065849" w:rsidP="00065849">
      <w:pPr>
        <w:numPr>
          <w:ilvl w:val="0"/>
          <w:numId w:val="13"/>
        </w:numPr>
        <w:suppressAutoHyphens/>
        <w:spacing w:after="0" w:line="240" w:lineRule="auto"/>
        <w:ind w:left="900" w:hanging="283"/>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Por fusión de lotes, por lote fusionado</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1.56</w:t>
      </w:r>
    </w:p>
    <w:p w14:paraId="18A2D411" w14:textId="77777777" w:rsidR="00065849" w:rsidRPr="00065849" w:rsidRDefault="00065849" w:rsidP="00065849">
      <w:pPr>
        <w:numPr>
          <w:ilvl w:val="0"/>
          <w:numId w:val="13"/>
        </w:numPr>
        <w:suppressAutoHyphens/>
        <w:spacing w:after="0" w:line="240" w:lineRule="auto"/>
        <w:ind w:left="900" w:hanging="283"/>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Por la subdivisión de predios, por cada lote</w:t>
      </w:r>
    </w:p>
    <w:p w14:paraId="39AE53C3" w14:textId="77777777" w:rsidR="00065849" w:rsidRPr="00065849" w:rsidRDefault="00065849" w:rsidP="00065849">
      <w:pPr>
        <w:suppressAutoHyphens/>
        <w:spacing w:after="0"/>
        <w:ind w:left="72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resultante de la división:</w:t>
      </w:r>
      <w:r w:rsidRPr="00065849">
        <w:rPr>
          <w:rFonts w:ascii="Times New Roman" w:eastAsia="Times New Roman" w:hAnsi="Times New Roman" w:cs="Times New Roman"/>
          <w:sz w:val="24"/>
          <w:szCs w:val="24"/>
          <w:lang w:eastAsia="ar-SA"/>
        </w:rPr>
        <w:tab/>
      </w:r>
    </w:p>
    <w:p w14:paraId="6FD03388" w14:textId="77777777" w:rsidR="00065849" w:rsidRPr="00065849" w:rsidRDefault="00065849" w:rsidP="00065849">
      <w:pPr>
        <w:numPr>
          <w:ilvl w:val="0"/>
          <w:numId w:val="39"/>
        </w:numPr>
        <w:suppressAutoHyphens/>
        <w:spacing w:after="0" w:line="240" w:lineRule="auto"/>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En zona urbana</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2.08</w:t>
      </w:r>
    </w:p>
    <w:p w14:paraId="2155E47D" w14:textId="77777777" w:rsidR="00065849" w:rsidRPr="00065849" w:rsidRDefault="00065849" w:rsidP="00065849">
      <w:pPr>
        <w:numPr>
          <w:ilvl w:val="0"/>
          <w:numId w:val="39"/>
        </w:numPr>
        <w:suppressAutoHyphens/>
        <w:spacing w:after="0" w:line="240" w:lineRule="auto"/>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En zona Sub urbana</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4.16</w:t>
      </w:r>
      <w:r w:rsidRPr="00065849">
        <w:rPr>
          <w:rFonts w:ascii="Times New Roman" w:eastAsia="Times New Roman" w:hAnsi="Times New Roman" w:cs="Times New Roman"/>
          <w:sz w:val="24"/>
          <w:szCs w:val="24"/>
          <w:lang w:eastAsia="ar-SA"/>
        </w:rPr>
        <w:tab/>
      </w:r>
    </w:p>
    <w:p w14:paraId="772B6174" w14:textId="77777777" w:rsidR="00065849" w:rsidRPr="00065849" w:rsidRDefault="00065849" w:rsidP="00065849">
      <w:pPr>
        <w:suppressAutoHyphens/>
        <w:spacing w:after="0"/>
        <w:ind w:left="1080"/>
        <w:rPr>
          <w:rFonts w:ascii="Times New Roman" w:eastAsia="Times New Roman" w:hAnsi="Times New Roman" w:cs="Times New Roman"/>
          <w:sz w:val="24"/>
          <w:szCs w:val="24"/>
          <w:lang w:eastAsia="ar-SA"/>
        </w:rPr>
      </w:pPr>
    </w:p>
    <w:p w14:paraId="56469B5F" w14:textId="77777777" w:rsidR="00065849" w:rsidRPr="00065849" w:rsidRDefault="00065849" w:rsidP="00065849">
      <w:pPr>
        <w:numPr>
          <w:ilvl w:val="0"/>
          <w:numId w:val="13"/>
        </w:numPr>
        <w:suppressAutoHyphens/>
        <w:spacing w:after="0" w:line="240" w:lineRule="auto"/>
        <w:ind w:left="900" w:hanging="283"/>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Por re-lotificación, por cada lote</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1.56</w:t>
      </w:r>
    </w:p>
    <w:p w14:paraId="6DC36BA4" w14:textId="77777777" w:rsidR="00065849" w:rsidRPr="00065849" w:rsidRDefault="00065849" w:rsidP="00065849">
      <w:pPr>
        <w:numPr>
          <w:ilvl w:val="0"/>
          <w:numId w:val="13"/>
        </w:numPr>
        <w:suppressAutoHyphens/>
        <w:spacing w:after="0" w:line="240" w:lineRule="auto"/>
        <w:ind w:left="900" w:hanging="283"/>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Alta y actualización de perito valuador, por lote</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8.00</w:t>
      </w:r>
    </w:p>
    <w:p w14:paraId="7D057480" w14:textId="77777777" w:rsidR="00065849" w:rsidRPr="00065849" w:rsidRDefault="00065849" w:rsidP="00065849">
      <w:pPr>
        <w:numPr>
          <w:ilvl w:val="0"/>
          <w:numId w:val="13"/>
        </w:numPr>
        <w:suppressAutoHyphens/>
        <w:spacing w:after="0" w:line="240" w:lineRule="auto"/>
        <w:ind w:left="900" w:hanging="283"/>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Constancia de alineamiento. Por M2</w:t>
      </w:r>
    </w:p>
    <w:p w14:paraId="55535181" w14:textId="77777777" w:rsidR="00065849" w:rsidRPr="00065849" w:rsidRDefault="00065849" w:rsidP="00065849">
      <w:pPr>
        <w:suppressAutoHyphens/>
        <w:spacing w:after="0"/>
        <w:ind w:left="36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1. En predios de hasta 5,000 m2 (cinco mil metros </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0.01</w:t>
      </w:r>
      <w:r w:rsidRPr="00065849">
        <w:rPr>
          <w:rFonts w:ascii="Times New Roman" w:eastAsia="Times New Roman" w:hAnsi="Times New Roman" w:cs="Times New Roman"/>
          <w:sz w:val="24"/>
          <w:szCs w:val="24"/>
          <w:lang w:eastAsia="ar-SA"/>
        </w:rPr>
        <w:br/>
        <w:t xml:space="preserve">          cuadrados)</w:t>
      </w:r>
      <w:r w:rsidRPr="00065849">
        <w:rPr>
          <w:rFonts w:ascii="Times New Roman" w:eastAsia="Times New Roman" w:hAnsi="Times New Roman" w:cs="Times New Roman"/>
          <w:sz w:val="24"/>
          <w:szCs w:val="24"/>
          <w:lang w:eastAsia="ar-SA"/>
        </w:rPr>
        <w:br/>
        <w:t>2. En caso de que el predio exceda de 5,001m2</w:t>
      </w:r>
    </w:p>
    <w:p w14:paraId="786A9734" w14:textId="77777777" w:rsidR="00065849" w:rsidRPr="00065849" w:rsidRDefault="00065849" w:rsidP="00065849">
      <w:pPr>
        <w:suppressAutoHyphens/>
        <w:spacing w:after="0"/>
        <w:ind w:left="90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 (cinco mil un metro cuadrados)</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0.0025</w:t>
      </w:r>
    </w:p>
    <w:p w14:paraId="2C37A1D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D47DFE9" w14:textId="77777777" w:rsidR="00065849" w:rsidRPr="00065849" w:rsidRDefault="00065849" w:rsidP="00065849">
      <w:pPr>
        <w:suppressAutoHyphens/>
        <w:spacing w:after="0"/>
        <w:jc w:val="both"/>
        <w:rPr>
          <w:rFonts w:ascii="Times New Roman" w:eastAsia="Times New Roman" w:hAnsi="Times New Roman" w:cs="Times New Roman"/>
          <w:bCs/>
          <w:sz w:val="24"/>
          <w:szCs w:val="24"/>
          <w:lang w:eastAsia="ar-SA"/>
        </w:rPr>
      </w:pPr>
      <w:r w:rsidRPr="00065849">
        <w:rPr>
          <w:rFonts w:ascii="Times New Roman" w:eastAsia="Times New Roman" w:hAnsi="Times New Roman" w:cs="Times New Roman"/>
          <w:b/>
          <w:bCs/>
          <w:sz w:val="24"/>
          <w:szCs w:val="24"/>
          <w:lang w:eastAsia="ar-SA"/>
        </w:rPr>
        <w:t xml:space="preserve">Artículo 60 Bis.- </w:t>
      </w:r>
      <w:r w:rsidRPr="00065849">
        <w:rPr>
          <w:rFonts w:ascii="Times New Roman" w:eastAsia="Times New Roman" w:hAnsi="Times New Roman" w:cs="Times New Roman"/>
          <w:bCs/>
          <w:sz w:val="24"/>
          <w:szCs w:val="24"/>
          <w:lang w:eastAsia="ar-SA"/>
        </w:rPr>
        <w:t>Por los servicios profesionales de Capacitación y Asesoría que el Instituto Municipal de Planeación Urbana de Navojoa (IMPLAN),proporcione a organismos, colegios de profesionistas y empresas en materia de planeación urbana, se causarán derechos conforme a la siguiente tarifa:</w:t>
      </w:r>
    </w:p>
    <w:p w14:paraId="7965D9B0" w14:textId="77777777" w:rsidR="00065849" w:rsidRPr="00065849" w:rsidRDefault="00065849" w:rsidP="00065849">
      <w:pPr>
        <w:suppressAutoHyphens/>
        <w:spacing w:after="0"/>
        <w:ind w:left="4956"/>
        <w:jc w:val="both"/>
        <w:rPr>
          <w:rFonts w:ascii="Times New Roman" w:eastAsia="Times New Roman" w:hAnsi="Times New Roman" w:cs="Times New Roman"/>
          <w:bCs/>
          <w:sz w:val="24"/>
          <w:szCs w:val="24"/>
          <w:lang w:eastAsia="ar-SA"/>
        </w:rPr>
      </w:pPr>
      <w:r w:rsidRPr="00065849">
        <w:rPr>
          <w:rFonts w:ascii="Times New Roman" w:eastAsia="Times New Roman" w:hAnsi="Times New Roman" w:cs="Times New Roman"/>
          <w:bCs/>
          <w:sz w:val="24"/>
          <w:szCs w:val="24"/>
          <w:lang w:eastAsia="ar-SA"/>
        </w:rPr>
        <w:t xml:space="preserve">       </w:t>
      </w:r>
      <w:r w:rsidRPr="00065849">
        <w:rPr>
          <w:rFonts w:ascii="Times New Roman" w:eastAsia="Times New Roman" w:hAnsi="Times New Roman" w:cs="Times New Roman"/>
          <w:b/>
          <w:bCs/>
          <w:sz w:val="24"/>
          <w:szCs w:val="24"/>
          <w:lang w:eastAsia="ar-SA"/>
        </w:rPr>
        <w:t xml:space="preserve">Veces la </w:t>
      </w:r>
      <w:r w:rsidRPr="00065849">
        <w:rPr>
          <w:rFonts w:ascii="Times New Roman" w:eastAsia="Times New Roman" w:hAnsi="Times New Roman" w:cs="Times New Roman"/>
          <w:b/>
          <w:bCs/>
          <w:color w:val="000000"/>
          <w:sz w:val="24"/>
          <w:szCs w:val="24"/>
          <w:lang w:eastAsia="ar-SA"/>
        </w:rPr>
        <w:t xml:space="preserve">Unidad de Medida y   </w:t>
      </w:r>
    </w:p>
    <w:p w14:paraId="535D3271" w14:textId="77777777" w:rsidR="00065849" w:rsidRPr="00065849" w:rsidRDefault="00065849" w:rsidP="00065849">
      <w:pPr>
        <w:suppressAutoHyphens/>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Cs/>
          <w:sz w:val="24"/>
          <w:szCs w:val="24"/>
          <w:lang w:eastAsia="ar-SA"/>
        </w:rPr>
        <w:t xml:space="preserve">                                                                                         </w:t>
      </w:r>
      <w:r w:rsidRPr="00065849">
        <w:rPr>
          <w:rFonts w:ascii="Times New Roman" w:eastAsia="Times New Roman" w:hAnsi="Times New Roman" w:cs="Times New Roman"/>
          <w:b/>
          <w:bCs/>
          <w:color w:val="000000"/>
          <w:sz w:val="24"/>
          <w:szCs w:val="24"/>
          <w:lang w:eastAsia="ar-SA"/>
        </w:rPr>
        <w:t>Actualización Vigente</w:t>
      </w:r>
    </w:p>
    <w:p w14:paraId="3964FC7B" w14:textId="77777777" w:rsidR="00065849" w:rsidRPr="00065849" w:rsidRDefault="00065849" w:rsidP="00065849">
      <w:pPr>
        <w:suppressAutoHyphens/>
        <w:spacing w:after="0"/>
        <w:jc w:val="both"/>
        <w:rPr>
          <w:rFonts w:ascii="Times New Roman" w:eastAsia="Times New Roman" w:hAnsi="Times New Roman" w:cs="Times New Roman"/>
          <w:b/>
          <w:bCs/>
          <w:sz w:val="24"/>
          <w:szCs w:val="24"/>
          <w:lang w:eastAsia="ar-SA"/>
        </w:rPr>
      </w:pPr>
    </w:p>
    <w:p w14:paraId="7236D5F2" w14:textId="77777777" w:rsidR="00065849" w:rsidRPr="00065849" w:rsidRDefault="00065849" w:rsidP="00065849">
      <w:pPr>
        <w:numPr>
          <w:ilvl w:val="0"/>
          <w:numId w:val="43"/>
        </w:numPr>
        <w:suppressAutoHyphens/>
        <w:spacing w:after="0" w:line="240" w:lineRule="auto"/>
        <w:jc w:val="both"/>
        <w:rPr>
          <w:rFonts w:ascii="Times New Roman" w:eastAsia="Times New Roman" w:hAnsi="Times New Roman" w:cs="Times New Roman"/>
          <w:bCs/>
          <w:sz w:val="24"/>
          <w:szCs w:val="24"/>
          <w:lang w:eastAsia="ar-SA"/>
        </w:rPr>
      </w:pPr>
      <w:r w:rsidRPr="00065849">
        <w:rPr>
          <w:rFonts w:ascii="Times New Roman" w:eastAsia="Times New Roman" w:hAnsi="Times New Roman" w:cs="Times New Roman"/>
          <w:bCs/>
          <w:sz w:val="24"/>
          <w:szCs w:val="24"/>
          <w:lang w:eastAsia="ar-SA"/>
        </w:rPr>
        <w:t xml:space="preserve">Capacitación por persona                                                 </w:t>
      </w:r>
      <w:r w:rsidRPr="00A33304">
        <w:rPr>
          <w:rFonts w:ascii="Times New Roman" w:eastAsia="Times New Roman" w:hAnsi="Times New Roman" w:cs="Times New Roman"/>
          <w:bCs/>
          <w:sz w:val="24"/>
          <w:szCs w:val="24"/>
          <w:lang w:eastAsia="ar-SA"/>
        </w:rPr>
        <w:t>17</w:t>
      </w:r>
    </w:p>
    <w:p w14:paraId="3CBA87E5" w14:textId="77777777" w:rsidR="00065849" w:rsidRPr="00065849" w:rsidRDefault="00065849" w:rsidP="00065849">
      <w:pPr>
        <w:numPr>
          <w:ilvl w:val="0"/>
          <w:numId w:val="43"/>
        </w:numPr>
        <w:suppressAutoHyphens/>
        <w:spacing w:after="0" w:line="240" w:lineRule="auto"/>
        <w:jc w:val="both"/>
        <w:rPr>
          <w:rFonts w:ascii="Times New Roman" w:eastAsia="Times New Roman" w:hAnsi="Times New Roman" w:cs="Times New Roman"/>
          <w:bCs/>
          <w:sz w:val="24"/>
          <w:szCs w:val="24"/>
          <w:lang w:eastAsia="ar-SA"/>
        </w:rPr>
      </w:pPr>
      <w:r w:rsidRPr="00065849">
        <w:rPr>
          <w:rFonts w:ascii="Times New Roman" w:eastAsia="Times New Roman" w:hAnsi="Times New Roman" w:cs="Times New Roman"/>
          <w:bCs/>
          <w:sz w:val="24"/>
          <w:szCs w:val="24"/>
          <w:lang w:eastAsia="ar-SA"/>
        </w:rPr>
        <w:t xml:space="preserve">Asesoría por persona                                                        </w:t>
      </w:r>
      <w:r w:rsidRPr="00A33304">
        <w:rPr>
          <w:rFonts w:ascii="Times New Roman" w:eastAsia="Times New Roman" w:hAnsi="Times New Roman" w:cs="Times New Roman"/>
          <w:bCs/>
          <w:sz w:val="24"/>
          <w:szCs w:val="24"/>
          <w:lang w:eastAsia="ar-SA"/>
        </w:rPr>
        <w:t>17</w:t>
      </w:r>
    </w:p>
    <w:p w14:paraId="5AFC3415" w14:textId="77777777" w:rsidR="00065849" w:rsidRPr="00065849" w:rsidRDefault="00065849" w:rsidP="00065849">
      <w:pPr>
        <w:suppressAutoHyphens/>
        <w:spacing w:after="0"/>
        <w:jc w:val="both"/>
        <w:rPr>
          <w:rFonts w:ascii="Times New Roman" w:eastAsia="Times New Roman" w:hAnsi="Times New Roman" w:cs="Times New Roman"/>
          <w:bCs/>
          <w:sz w:val="24"/>
          <w:szCs w:val="24"/>
          <w:lang w:eastAsia="ar-SA"/>
        </w:rPr>
      </w:pPr>
    </w:p>
    <w:p w14:paraId="1866E5F1" w14:textId="77777777" w:rsidR="00065849" w:rsidRPr="00065849" w:rsidRDefault="00065849" w:rsidP="00065849">
      <w:pPr>
        <w:suppressAutoHyphens/>
        <w:spacing w:after="0"/>
        <w:jc w:val="both"/>
        <w:rPr>
          <w:rFonts w:ascii="Times New Roman" w:eastAsia="Times New Roman" w:hAnsi="Times New Roman" w:cs="Times New Roman"/>
          <w:bCs/>
          <w:sz w:val="24"/>
          <w:szCs w:val="24"/>
          <w:lang w:eastAsia="ar-SA"/>
        </w:rPr>
      </w:pPr>
      <w:r w:rsidRPr="00A33304">
        <w:rPr>
          <w:rFonts w:ascii="Times New Roman" w:eastAsia="Times New Roman" w:hAnsi="Times New Roman" w:cs="Times New Roman"/>
          <w:bCs/>
          <w:sz w:val="24"/>
          <w:szCs w:val="24"/>
          <w:lang w:eastAsia="ar-SA"/>
        </w:rPr>
        <w:t>Podrán aplicarse descuentos que oscilen desde el 10% hasta la exención, previa autorización de la Dirección del IMPLAN.</w:t>
      </w:r>
    </w:p>
    <w:p w14:paraId="3E902000" w14:textId="77777777" w:rsidR="00065849" w:rsidRPr="00065849" w:rsidRDefault="00065849" w:rsidP="00065849">
      <w:pPr>
        <w:suppressAutoHyphens/>
        <w:spacing w:after="0"/>
        <w:jc w:val="both"/>
        <w:rPr>
          <w:rFonts w:ascii="Times New Roman" w:eastAsia="Times New Roman" w:hAnsi="Times New Roman" w:cs="Times New Roman"/>
          <w:bCs/>
          <w:sz w:val="24"/>
          <w:szCs w:val="24"/>
          <w:lang w:eastAsia="ar-SA"/>
        </w:rPr>
      </w:pPr>
      <w:r w:rsidRPr="00065849">
        <w:rPr>
          <w:rFonts w:ascii="Times New Roman" w:eastAsia="Times New Roman" w:hAnsi="Times New Roman" w:cs="Times New Roman"/>
          <w:bCs/>
          <w:sz w:val="24"/>
          <w:szCs w:val="24"/>
          <w:lang w:eastAsia="ar-SA"/>
        </w:rPr>
        <w:t>A estos servicios no se les aplicará Impuesto Adicional.</w:t>
      </w:r>
    </w:p>
    <w:p w14:paraId="3A28647C" w14:textId="77777777" w:rsidR="00065849" w:rsidRPr="00065849" w:rsidRDefault="00065849" w:rsidP="00065849">
      <w:pPr>
        <w:suppressAutoHyphens/>
        <w:spacing w:after="0"/>
        <w:jc w:val="both"/>
        <w:rPr>
          <w:rFonts w:ascii="Times New Roman" w:eastAsia="Times New Roman" w:hAnsi="Times New Roman" w:cs="Times New Roman"/>
          <w:b/>
          <w:bCs/>
          <w:sz w:val="24"/>
          <w:szCs w:val="24"/>
          <w:lang w:eastAsia="ar-SA"/>
        </w:rPr>
      </w:pPr>
    </w:p>
    <w:p w14:paraId="3AA3C3A3"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Artículo 61.</w:t>
      </w:r>
      <w:r w:rsidRPr="00065849">
        <w:rPr>
          <w:rFonts w:ascii="Times New Roman" w:eastAsia="Times New Roman" w:hAnsi="Times New Roman" w:cs="Times New Roman"/>
          <w:sz w:val="24"/>
          <w:szCs w:val="24"/>
          <w:lang w:eastAsia="ar-SA"/>
        </w:rPr>
        <w:t xml:space="preserve">- Por la autorización de Construcción de Antenas de Comunicación se cobrará de la siguiente manera: </w:t>
      </w:r>
    </w:p>
    <w:p w14:paraId="6C674B02"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tbl>
      <w:tblPr>
        <w:tblW w:w="0" w:type="auto"/>
        <w:tblInd w:w="2" w:type="dxa"/>
        <w:tblLayout w:type="fixed"/>
        <w:tblLook w:val="0000" w:firstRow="0" w:lastRow="0" w:firstColumn="0" w:lastColumn="0" w:noHBand="0" w:noVBand="0"/>
      </w:tblPr>
      <w:tblGrid>
        <w:gridCol w:w="5245"/>
        <w:gridCol w:w="3652"/>
      </w:tblGrid>
      <w:tr w:rsidR="00065849" w:rsidRPr="00065849" w14:paraId="576471F6" w14:textId="77777777" w:rsidTr="00A85746">
        <w:trPr>
          <w:trHeight w:val="680"/>
        </w:trPr>
        <w:tc>
          <w:tcPr>
            <w:tcW w:w="5245" w:type="dxa"/>
          </w:tcPr>
          <w:p w14:paraId="51B58410" w14:textId="77777777" w:rsidR="00065849" w:rsidRPr="00A33304" w:rsidRDefault="00065849" w:rsidP="00065849">
            <w:pPr>
              <w:suppressAutoHyphens/>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CONCEPTO</w:t>
            </w:r>
          </w:p>
        </w:tc>
        <w:tc>
          <w:tcPr>
            <w:tcW w:w="3652" w:type="dxa"/>
          </w:tcPr>
          <w:p w14:paraId="3B9828DD" w14:textId="77777777" w:rsidR="00065849" w:rsidRPr="00065849" w:rsidRDefault="00065849" w:rsidP="00065849">
            <w:pPr>
              <w:tabs>
                <w:tab w:val="left" w:pos="3152"/>
              </w:tabs>
              <w:suppressAutoHyphens/>
              <w:snapToGrid w:val="0"/>
              <w:spacing w:after="0"/>
              <w:ind w:right="-358" w:hanging="142"/>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sz w:val="24"/>
                <w:szCs w:val="24"/>
                <w:lang w:eastAsia="ar-SA"/>
              </w:rPr>
              <w:t xml:space="preserve">Veces la </w:t>
            </w:r>
            <w:r w:rsidRPr="00065849">
              <w:rPr>
                <w:rFonts w:ascii="Times New Roman" w:eastAsia="Times New Roman" w:hAnsi="Times New Roman" w:cs="Times New Roman"/>
                <w:b/>
                <w:bCs/>
                <w:color w:val="000000"/>
                <w:sz w:val="24"/>
                <w:szCs w:val="24"/>
                <w:lang w:eastAsia="ar-SA"/>
              </w:rPr>
              <w:t>Unidad de Medida y Actualización Vigente</w:t>
            </w:r>
          </w:p>
        </w:tc>
      </w:tr>
      <w:tr w:rsidR="00065849" w:rsidRPr="00065849" w14:paraId="3A4585E7" w14:textId="77777777" w:rsidTr="00A85746">
        <w:trPr>
          <w:trHeight w:val="300"/>
        </w:trPr>
        <w:tc>
          <w:tcPr>
            <w:tcW w:w="5245" w:type="dxa"/>
          </w:tcPr>
          <w:p w14:paraId="4374D5BD" w14:textId="77777777" w:rsidR="00065849" w:rsidRPr="00065849" w:rsidRDefault="00065849" w:rsidP="00065849">
            <w:pPr>
              <w:suppressAutoHyphens/>
              <w:snapToGrid w:val="0"/>
              <w:spacing w:after="0"/>
              <w:ind w:right="-216"/>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 Por la factibilidad de uso de suelo, por trámite</w:t>
            </w:r>
          </w:p>
        </w:tc>
        <w:tc>
          <w:tcPr>
            <w:tcW w:w="3652" w:type="dxa"/>
          </w:tcPr>
          <w:p w14:paraId="743898A9"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60</w:t>
            </w:r>
          </w:p>
        </w:tc>
      </w:tr>
      <w:tr w:rsidR="00065849" w:rsidRPr="00065849" w14:paraId="7D521811" w14:textId="77777777" w:rsidTr="00A85746">
        <w:trPr>
          <w:trHeight w:val="300"/>
        </w:trPr>
        <w:tc>
          <w:tcPr>
            <w:tcW w:w="5245" w:type="dxa"/>
          </w:tcPr>
          <w:p w14:paraId="182EC829"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 Por la licencia de uso de suelo, por trámite</w:t>
            </w:r>
          </w:p>
        </w:tc>
        <w:tc>
          <w:tcPr>
            <w:tcW w:w="3652" w:type="dxa"/>
          </w:tcPr>
          <w:p w14:paraId="55C18D2F"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60</w:t>
            </w:r>
          </w:p>
        </w:tc>
      </w:tr>
      <w:tr w:rsidR="00065849" w:rsidRPr="00065849" w14:paraId="0EC4315C" w14:textId="77777777" w:rsidTr="00A85746">
        <w:trPr>
          <w:trHeight w:val="600"/>
        </w:trPr>
        <w:tc>
          <w:tcPr>
            <w:tcW w:w="5245" w:type="dxa"/>
          </w:tcPr>
          <w:p w14:paraId="517235C4"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 Licencia de construcción para antenas de telecomunicaciones, por trámite</w:t>
            </w:r>
          </w:p>
        </w:tc>
        <w:tc>
          <w:tcPr>
            <w:tcW w:w="3652" w:type="dxa"/>
          </w:tcPr>
          <w:p w14:paraId="25858821"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140</w:t>
            </w:r>
          </w:p>
        </w:tc>
      </w:tr>
    </w:tbl>
    <w:p w14:paraId="17A641F5" w14:textId="77777777" w:rsidR="00065849" w:rsidRPr="00065849" w:rsidRDefault="00065849" w:rsidP="00065849">
      <w:pPr>
        <w:suppressAutoHyphens/>
        <w:spacing w:after="0"/>
        <w:jc w:val="both"/>
        <w:rPr>
          <w:rFonts w:ascii="Times New Roman" w:eastAsia="Times New Roman" w:hAnsi="Times New Roman" w:cs="Times New Roman"/>
          <w:b/>
          <w:bCs/>
          <w:sz w:val="24"/>
          <w:szCs w:val="24"/>
          <w:lang w:eastAsia="ar-SA"/>
        </w:rPr>
      </w:pPr>
    </w:p>
    <w:p w14:paraId="603D1BEF"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 xml:space="preserve">Artículo 62.- </w:t>
      </w:r>
      <w:r w:rsidRPr="00065849">
        <w:rPr>
          <w:rFonts w:ascii="Times New Roman" w:eastAsia="Times New Roman" w:hAnsi="Times New Roman" w:cs="Times New Roman"/>
          <w:sz w:val="24"/>
          <w:szCs w:val="24"/>
          <w:lang w:eastAsia="ar-SA"/>
        </w:rPr>
        <w:t>Por la autorización de construcción de estaciones de gas carburación se cobrará lo siguiente:</w:t>
      </w:r>
    </w:p>
    <w:p w14:paraId="2365880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tbl>
      <w:tblPr>
        <w:tblW w:w="0" w:type="auto"/>
        <w:tblInd w:w="2" w:type="dxa"/>
        <w:tblLayout w:type="fixed"/>
        <w:tblLook w:val="0000" w:firstRow="0" w:lastRow="0" w:firstColumn="0" w:lastColumn="0" w:noHBand="0" w:noVBand="0"/>
      </w:tblPr>
      <w:tblGrid>
        <w:gridCol w:w="4678"/>
        <w:gridCol w:w="4361"/>
      </w:tblGrid>
      <w:tr w:rsidR="00065849" w:rsidRPr="00065849" w14:paraId="068F92DB" w14:textId="77777777" w:rsidTr="00A85746">
        <w:trPr>
          <w:trHeight w:val="567"/>
        </w:trPr>
        <w:tc>
          <w:tcPr>
            <w:tcW w:w="4678" w:type="dxa"/>
          </w:tcPr>
          <w:p w14:paraId="0921279A" w14:textId="77777777" w:rsidR="00065849" w:rsidRPr="00065849" w:rsidRDefault="00065849" w:rsidP="00065849">
            <w:pPr>
              <w:keepNext/>
              <w:suppressAutoHyphens/>
              <w:snapToGrid w:val="0"/>
              <w:spacing w:after="0"/>
              <w:outlineLvl w:val="0"/>
              <w:rPr>
                <w:rFonts w:ascii="Times New Roman" w:eastAsia="Times New Roman" w:hAnsi="Times New Roman" w:cs="Times New Roman"/>
                <w:b/>
                <w:bCs/>
                <w:color w:val="000000"/>
                <w:sz w:val="24"/>
                <w:szCs w:val="24"/>
                <w:lang w:eastAsia="ar-SA"/>
              </w:rPr>
            </w:pPr>
          </w:p>
        </w:tc>
        <w:tc>
          <w:tcPr>
            <w:tcW w:w="4361" w:type="dxa"/>
          </w:tcPr>
          <w:p w14:paraId="57F9005B" w14:textId="77777777" w:rsidR="00065849" w:rsidRPr="00065849" w:rsidRDefault="00065849" w:rsidP="00065849">
            <w:pPr>
              <w:suppressAutoHyphens/>
              <w:snapToGrid w:val="0"/>
              <w:spacing w:after="0"/>
              <w:ind w:left="425"/>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Veces la Unidad de Medida y Actualización Vigente</w:t>
            </w:r>
          </w:p>
        </w:tc>
      </w:tr>
      <w:tr w:rsidR="00065849" w:rsidRPr="00065849" w14:paraId="10782782" w14:textId="77777777" w:rsidTr="00A85746">
        <w:trPr>
          <w:trHeight w:val="300"/>
        </w:trPr>
        <w:tc>
          <w:tcPr>
            <w:tcW w:w="4678" w:type="dxa"/>
          </w:tcPr>
          <w:p w14:paraId="4D018F55"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 Por factibilidad de uso de suelo</w:t>
            </w:r>
          </w:p>
        </w:tc>
        <w:tc>
          <w:tcPr>
            <w:tcW w:w="4361" w:type="dxa"/>
          </w:tcPr>
          <w:p w14:paraId="4FE49D6C"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20</w:t>
            </w:r>
          </w:p>
        </w:tc>
      </w:tr>
      <w:tr w:rsidR="00065849" w:rsidRPr="00065849" w14:paraId="6F8F0809" w14:textId="77777777" w:rsidTr="00A85746">
        <w:trPr>
          <w:trHeight w:val="300"/>
        </w:trPr>
        <w:tc>
          <w:tcPr>
            <w:tcW w:w="4678" w:type="dxa"/>
          </w:tcPr>
          <w:p w14:paraId="6C904F96"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 Por la licencia de uso de suelo</w:t>
            </w:r>
          </w:p>
        </w:tc>
        <w:tc>
          <w:tcPr>
            <w:tcW w:w="4361" w:type="dxa"/>
          </w:tcPr>
          <w:p w14:paraId="774A1185"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50</w:t>
            </w:r>
          </w:p>
        </w:tc>
      </w:tr>
      <w:tr w:rsidR="00065849" w:rsidRPr="00065849" w14:paraId="50DF823D" w14:textId="77777777" w:rsidTr="00A85746">
        <w:trPr>
          <w:trHeight w:val="300"/>
        </w:trPr>
        <w:tc>
          <w:tcPr>
            <w:tcW w:w="4678" w:type="dxa"/>
          </w:tcPr>
          <w:p w14:paraId="5D3430B0"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 Licencia de construcción</w:t>
            </w:r>
          </w:p>
        </w:tc>
        <w:tc>
          <w:tcPr>
            <w:tcW w:w="4361" w:type="dxa"/>
          </w:tcPr>
          <w:p w14:paraId="363CADAC" w14:textId="77777777" w:rsidR="00065849" w:rsidRPr="00065849" w:rsidRDefault="00065849" w:rsidP="00065849">
            <w:pPr>
              <w:suppressAutoHyphens/>
              <w:snapToGrid w:val="0"/>
              <w:spacing w:after="0"/>
              <w:ind w:right="-358"/>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100</w:t>
            </w:r>
          </w:p>
        </w:tc>
      </w:tr>
    </w:tbl>
    <w:p w14:paraId="2994477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8854F0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63.</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En materia de fraccionamientos, se causarán los siguientes derechos:</w:t>
      </w:r>
    </w:p>
    <w:p w14:paraId="6D35BA5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13ADD5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I.- Por la revisión de la documentación relativa, el 2.60% al millar sobre el costo del proyecto total del fraccionamiento. </w:t>
      </w:r>
    </w:p>
    <w:p w14:paraId="0A4B54D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703637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II.- Por la autorización, el 2.60% al millar sobre el costo del proyecto total del fraccionamiento. </w:t>
      </w:r>
    </w:p>
    <w:p w14:paraId="280BF3D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D968BF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III.- Por la supervisión de las obras de urbanización, el 2.60% al millar sobre el costo del proyecto de dichas obras anualmente.</w:t>
      </w:r>
    </w:p>
    <w:p w14:paraId="4384958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068BC7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IV.- Por la expedición de licencias de uso de suelo, el .0001 Vez la Unidad de Medida y Actualización Vigente (VUMAV), por metro cuadrado. Tratándose de fraccionamientos habitacionales o comerciales bajo el régimen de condominio, el 0.01 Vez la Unidad de Medida y Actualización Vigente (VUMAV), por metro cuadrado, durante los primeros 250 metros cuadrados del área vendible y el 0.005 de dicho VUMAV, por cada metro cuadrado adicional. </w:t>
      </w:r>
    </w:p>
    <w:p w14:paraId="5D14424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D3F9E7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V.- Por la autorización para el cambio de uso del suelo o para el cambio en la clasificación de un fraccionamiento que se efectúe de conformidad con los artículos 95, 102 fracción V y 122 de la Ley Ordenamiento Territorial de Desarrollo Urbano para el Estado de Sonora, 10 Veces la Unidad de Medida y Actualización Vigente (VUMAV). </w:t>
      </w:r>
    </w:p>
    <w:p w14:paraId="3CAE508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654587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63 BIS</w:t>
      </w:r>
      <w:r w:rsidRPr="00065849">
        <w:rPr>
          <w:rFonts w:ascii="Times New Roman" w:eastAsia="Times New Roman" w:hAnsi="Times New Roman" w:cs="Times New Roman"/>
          <w:color w:val="000000"/>
          <w:sz w:val="24"/>
          <w:szCs w:val="24"/>
          <w:lang w:eastAsia="ar-SA"/>
        </w:rPr>
        <w:t>.- por la autorización de Construcción de Estaciones de Gasolina tipo Gasolinera se cobrará de la siguiente manera</w:t>
      </w:r>
    </w:p>
    <w:p w14:paraId="6CD16AC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tbl>
      <w:tblPr>
        <w:tblW w:w="0" w:type="auto"/>
        <w:tblInd w:w="2" w:type="dxa"/>
        <w:tblLook w:val="00A0" w:firstRow="1" w:lastRow="0" w:firstColumn="1" w:lastColumn="0" w:noHBand="0" w:noVBand="0"/>
      </w:tblPr>
      <w:tblGrid>
        <w:gridCol w:w="4490"/>
        <w:gridCol w:w="4490"/>
      </w:tblGrid>
      <w:tr w:rsidR="00065849" w:rsidRPr="00065849" w14:paraId="336306F2" w14:textId="77777777" w:rsidTr="00A85746">
        <w:tc>
          <w:tcPr>
            <w:tcW w:w="4490" w:type="dxa"/>
          </w:tcPr>
          <w:p w14:paraId="38FAF119"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Concepto</w:t>
            </w:r>
          </w:p>
        </w:tc>
        <w:tc>
          <w:tcPr>
            <w:tcW w:w="4490" w:type="dxa"/>
          </w:tcPr>
          <w:p w14:paraId="0E000F99"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Veces la Unidad de Medida y Actualización Vigente</w:t>
            </w:r>
          </w:p>
        </w:tc>
      </w:tr>
      <w:tr w:rsidR="00065849" w:rsidRPr="00065849" w14:paraId="39FA848F" w14:textId="77777777" w:rsidTr="00A85746">
        <w:tc>
          <w:tcPr>
            <w:tcW w:w="4490" w:type="dxa"/>
          </w:tcPr>
          <w:p w14:paraId="790E4BC0" w14:textId="77777777" w:rsidR="00065849" w:rsidRPr="00065849" w:rsidRDefault="00065849" w:rsidP="00065849">
            <w:pPr>
              <w:numPr>
                <w:ilvl w:val="0"/>
                <w:numId w:val="40"/>
              </w:num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la factibilidad de uso de suelo por tramite</w:t>
            </w:r>
          </w:p>
        </w:tc>
        <w:tc>
          <w:tcPr>
            <w:tcW w:w="4490" w:type="dxa"/>
          </w:tcPr>
          <w:p w14:paraId="347CFCC9" w14:textId="77777777" w:rsidR="00065849" w:rsidRPr="00065849" w:rsidRDefault="00065849" w:rsidP="00065849">
            <w:pPr>
              <w:suppressAutoHyphens/>
              <w:autoSpaceDE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60</w:t>
            </w:r>
          </w:p>
        </w:tc>
      </w:tr>
      <w:tr w:rsidR="00065849" w:rsidRPr="00065849" w14:paraId="74007315" w14:textId="77777777" w:rsidTr="00A85746">
        <w:tc>
          <w:tcPr>
            <w:tcW w:w="4490" w:type="dxa"/>
          </w:tcPr>
          <w:p w14:paraId="5ABC3E1C" w14:textId="77777777" w:rsidR="00065849" w:rsidRPr="00065849" w:rsidRDefault="00065849" w:rsidP="00065849">
            <w:pPr>
              <w:numPr>
                <w:ilvl w:val="0"/>
                <w:numId w:val="40"/>
              </w:num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Por la licencia de uso de suelo, por tramite </w:t>
            </w:r>
          </w:p>
        </w:tc>
        <w:tc>
          <w:tcPr>
            <w:tcW w:w="4490" w:type="dxa"/>
          </w:tcPr>
          <w:p w14:paraId="02A7A20D" w14:textId="77777777" w:rsidR="00065849" w:rsidRPr="00065849" w:rsidRDefault="00065849" w:rsidP="00065849">
            <w:pPr>
              <w:suppressAutoHyphens/>
              <w:autoSpaceDE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60</w:t>
            </w:r>
          </w:p>
        </w:tc>
      </w:tr>
      <w:tr w:rsidR="00065849" w:rsidRPr="00065849" w14:paraId="4EA83969" w14:textId="77777777" w:rsidTr="00A85746">
        <w:tc>
          <w:tcPr>
            <w:tcW w:w="4490" w:type="dxa"/>
          </w:tcPr>
          <w:p w14:paraId="504BECD5" w14:textId="77777777" w:rsidR="00065849" w:rsidRPr="00065849" w:rsidRDefault="00065849" w:rsidP="00065849">
            <w:pPr>
              <w:numPr>
                <w:ilvl w:val="0"/>
                <w:numId w:val="40"/>
              </w:num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Licencia de construcción para Estaciones de Servicio Tipo Gasolinera</w:t>
            </w:r>
          </w:p>
        </w:tc>
        <w:tc>
          <w:tcPr>
            <w:tcW w:w="4490" w:type="dxa"/>
          </w:tcPr>
          <w:p w14:paraId="0BC9900F" w14:textId="77777777" w:rsidR="00065849" w:rsidRPr="00065849" w:rsidRDefault="00065849" w:rsidP="00065849">
            <w:pPr>
              <w:suppressAutoHyphens/>
              <w:autoSpaceDE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Se cobrará el 7.25% al millar por el valor de la obra.</w:t>
            </w:r>
          </w:p>
        </w:tc>
      </w:tr>
    </w:tbl>
    <w:p w14:paraId="26AF403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C3E89D8"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 xml:space="preserve">Artículo 64.- </w:t>
      </w:r>
      <w:r w:rsidRPr="00065849">
        <w:rPr>
          <w:rFonts w:ascii="Times New Roman" w:eastAsia="Times New Roman" w:hAnsi="Times New Roman" w:cs="Times New Roman"/>
          <w:sz w:val="24"/>
          <w:szCs w:val="24"/>
          <w:lang w:eastAsia="ar-SA"/>
        </w:rPr>
        <w:t xml:space="preserve">Por lo relativo a la expedición de licencias </w:t>
      </w:r>
      <w:r w:rsidRPr="00A33304">
        <w:rPr>
          <w:rFonts w:ascii="Times New Roman" w:eastAsia="Times New Roman" w:hAnsi="Times New Roman" w:cs="Times New Roman"/>
          <w:sz w:val="24"/>
          <w:szCs w:val="24"/>
          <w:lang w:eastAsia="ar-SA"/>
        </w:rPr>
        <w:t xml:space="preserve">anuales </w:t>
      </w:r>
      <w:r w:rsidRPr="00065849">
        <w:rPr>
          <w:rFonts w:ascii="Times New Roman" w:eastAsia="Times New Roman" w:hAnsi="Times New Roman" w:cs="Times New Roman"/>
          <w:sz w:val="24"/>
          <w:szCs w:val="24"/>
          <w:lang w:eastAsia="ar-SA"/>
        </w:rPr>
        <w:t>reguladas por la dirección de Ecología:</w:t>
      </w:r>
    </w:p>
    <w:p w14:paraId="763AE87A"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tbl>
      <w:tblPr>
        <w:tblW w:w="0" w:type="auto"/>
        <w:tblInd w:w="2" w:type="dxa"/>
        <w:tblLayout w:type="fixed"/>
        <w:tblLook w:val="0000" w:firstRow="0" w:lastRow="0" w:firstColumn="0" w:lastColumn="0" w:noHBand="0" w:noVBand="0"/>
      </w:tblPr>
      <w:tblGrid>
        <w:gridCol w:w="5070"/>
        <w:gridCol w:w="3685"/>
      </w:tblGrid>
      <w:tr w:rsidR="00065849" w:rsidRPr="00065849" w14:paraId="2277CDC7" w14:textId="77777777" w:rsidTr="00A85746">
        <w:trPr>
          <w:trHeight w:val="624"/>
        </w:trPr>
        <w:tc>
          <w:tcPr>
            <w:tcW w:w="5070" w:type="dxa"/>
          </w:tcPr>
          <w:p w14:paraId="4CF57553" w14:textId="77777777" w:rsidR="00065849" w:rsidRPr="00065849" w:rsidRDefault="00065849" w:rsidP="00065849">
            <w:pPr>
              <w:suppressAutoHyphens/>
              <w:snapToGrid w:val="0"/>
              <w:spacing w:after="0"/>
              <w:ind w:right="176"/>
              <w:jc w:val="both"/>
              <w:rPr>
                <w:rFonts w:ascii="Times New Roman" w:eastAsia="Times New Roman" w:hAnsi="Times New Roman" w:cs="Times New Roman"/>
                <w:b/>
                <w:bCs/>
                <w:color w:val="000000"/>
                <w:sz w:val="24"/>
                <w:szCs w:val="24"/>
                <w:lang w:eastAsia="ar-SA"/>
              </w:rPr>
            </w:pPr>
          </w:p>
        </w:tc>
        <w:tc>
          <w:tcPr>
            <w:tcW w:w="3685" w:type="dxa"/>
          </w:tcPr>
          <w:p w14:paraId="7FA2C54B" w14:textId="77777777" w:rsidR="00065849" w:rsidRPr="00065849" w:rsidRDefault="00065849" w:rsidP="00065849">
            <w:pPr>
              <w:suppressAutoHyphens/>
              <w:snapToGrid w:val="0"/>
              <w:spacing w:after="0"/>
              <w:ind w:right="-250" w:hanging="25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   Veces la Unidad de Medida y         Actualización Vigente </w:t>
            </w:r>
          </w:p>
        </w:tc>
      </w:tr>
      <w:tr w:rsidR="00065849" w:rsidRPr="00065849" w14:paraId="13052DAC" w14:textId="77777777" w:rsidTr="00A85746">
        <w:trPr>
          <w:trHeight w:val="1215"/>
        </w:trPr>
        <w:tc>
          <w:tcPr>
            <w:tcW w:w="5070" w:type="dxa"/>
          </w:tcPr>
          <w:p w14:paraId="691E04C3" w14:textId="77777777" w:rsidR="00065849" w:rsidRPr="00065849" w:rsidRDefault="00065849" w:rsidP="00065849">
            <w:pPr>
              <w:tabs>
                <w:tab w:val="left" w:pos="4678"/>
              </w:tabs>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I.-Por la autorización de la expedición de las licencias de funcionamiento de las empresas generadoras de contaminante hacia la atmósfera, se recaudarán los siguientes cobros en proporción al residuo que generen de la siguiente forma:</w:t>
            </w:r>
          </w:p>
          <w:p w14:paraId="3FA992E4" w14:textId="77777777" w:rsidR="00065849" w:rsidRPr="00065849" w:rsidRDefault="00065849" w:rsidP="00065849">
            <w:pPr>
              <w:suppressAutoHyphens/>
              <w:snapToGrid w:val="0"/>
              <w:spacing w:after="0"/>
              <w:rPr>
                <w:rFonts w:ascii="Times New Roman" w:eastAsia="Times New Roman" w:hAnsi="Times New Roman" w:cs="Times New Roman"/>
                <w:b/>
                <w:bCs/>
                <w:color w:val="000000"/>
                <w:sz w:val="24"/>
                <w:szCs w:val="24"/>
                <w:lang w:eastAsia="ar-SA"/>
              </w:rPr>
            </w:pPr>
          </w:p>
        </w:tc>
        <w:tc>
          <w:tcPr>
            <w:tcW w:w="3685" w:type="dxa"/>
          </w:tcPr>
          <w:p w14:paraId="67751DCD" w14:textId="77777777" w:rsidR="00065849" w:rsidRPr="00065849" w:rsidRDefault="00065849" w:rsidP="00065849">
            <w:pPr>
              <w:suppressAutoHyphens/>
              <w:snapToGrid w:val="0"/>
              <w:spacing w:after="0"/>
              <w:rPr>
                <w:rFonts w:ascii="Times New Roman" w:eastAsia="Times New Roman" w:hAnsi="Times New Roman" w:cs="Times New Roman"/>
                <w:b/>
                <w:bCs/>
                <w:color w:val="000000"/>
                <w:sz w:val="24"/>
                <w:szCs w:val="24"/>
                <w:lang w:eastAsia="ar-SA"/>
              </w:rPr>
            </w:pPr>
          </w:p>
        </w:tc>
      </w:tr>
      <w:tr w:rsidR="00065849" w:rsidRPr="00065849" w14:paraId="1D9605D8" w14:textId="77777777" w:rsidTr="00A85746">
        <w:trPr>
          <w:trHeight w:val="315"/>
        </w:trPr>
        <w:tc>
          <w:tcPr>
            <w:tcW w:w="5070" w:type="dxa"/>
          </w:tcPr>
          <w:p w14:paraId="48B5DE0D" w14:textId="77777777" w:rsidR="00065849" w:rsidRPr="00065849" w:rsidRDefault="00065849" w:rsidP="00065849">
            <w:pPr>
              <w:suppressAutoHyphens/>
              <w:snapToGrid w:val="0"/>
              <w:spacing w:after="0"/>
              <w:ind w:firstLine="144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Pequeña</w:t>
            </w:r>
          </w:p>
        </w:tc>
        <w:tc>
          <w:tcPr>
            <w:tcW w:w="3685" w:type="dxa"/>
          </w:tcPr>
          <w:p w14:paraId="041465E7"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10</w:t>
            </w:r>
          </w:p>
        </w:tc>
      </w:tr>
      <w:tr w:rsidR="00065849" w:rsidRPr="00065849" w14:paraId="68EF98E6" w14:textId="77777777" w:rsidTr="00A85746">
        <w:trPr>
          <w:trHeight w:val="315"/>
        </w:trPr>
        <w:tc>
          <w:tcPr>
            <w:tcW w:w="5070" w:type="dxa"/>
          </w:tcPr>
          <w:p w14:paraId="1F6AE86B" w14:textId="77777777" w:rsidR="00065849" w:rsidRPr="00065849" w:rsidRDefault="00065849" w:rsidP="00065849">
            <w:pPr>
              <w:suppressAutoHyphens/>
              <w:snapToGrid w:val="0"/>
              <w:spacing w:after="0"/>
              <w:ind w:firstLine="144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Mediana</w:t>
            </w:r>
          </w:p>
        </w:tc>
        <w:tc>
          <w:tcPr>
            <w:tcW w:w="3685" w:type="dxa"/>
          </w:tcPr>
          <w:p w14:paraId="63630625"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25</w:t>
            </w:r>
          </w:p>
        </w:tc>
      </w:tr>
      <w:tr w:rsidR="00065849" w:rsidRPr="00065849" w14:paraId="499EDB37" w14:textId="77777777" w:rsidTr="00A85746">
        <w:trPr>
          <w:trHeight w:val="315"/>
        </w:trPr>
        <w:tc>
          <w:tcPr>
            <w:tcW w:w="5070" w:type="dxa"/>
          </w:tcPr>
          <w:p w14:paraId="4AC99921" w14:textId="77777777" w:rsidR="00065849" w:rsidRPr="00065849" w:rsidRDefault="00065849" w:rsidP="00065849">
            <w:pPr>
              <w:suppressAutoHyphens/>
              <w:snapToGrid w:val="0"/>
              <w:spacing w:after="0"/>
              <w:ind w:firstLine="144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Grande</w:t>
            </w:r>
          </w:p>
        </w:tc>
        <w:tc>
          <w:tcPr>
            <w:tcW w:w="3685" w:type="dxa"/>
          </w:tcPr>
          <w:p w14:paraId="33045E35" w14:textId="77777777" w:rsidR="00065849" w:rsidRPr="00065849" w:rsidRDefault="00065849" w:rsidP="00065849">
            <w:pPr>
              <w:suppressAutoHyphens/>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color w:val="000000"/>
                <w:sz w:val="24"/>
                <w:szCs w:val="24"/>
                <w:lang w:eastAsia="ar-SA"/>
              </w:rPr>
              <w:t>50</w:t>
            </w:r>
          </w:p>
        </w:tc>
      </w:tr>
    </w:tbl>
    <w:p w14:paraId="6E4C9D27"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0C35C8A6"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II.- Por la expedición de la Licencia Ambiental Integral, con fundamento en el artículo 27 fracción II, incisos a, b, c, d, e, f y g de la Ley de Equilibrio Ecológico y Protección del Ambiente del Estado de Sonora, No. 171, se cobrará el equivalente a 60 Veces la Unidad de Medida y Actualización Vigente (VUMAV) por una sola vez.</w:t>
      </w:r>
    </w:p>
    <w:p w14:paraId="0DA5036B"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0E80E170"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III.- Por la poda de árboles (extracción) de acuerdo a los artículos 179, 180, 181 del Reglamento de Ecología, Protección al Ambiente e Imagen Urbana para el municipio de Navojoa se cobrará el equivalente a 4 Veces la </w:t>
      </w:r>
      <w:r w:rsidRPr="00065849">
        <w:rPr>
          <w:rFonts w:ascii="Times New Roman" w:eastAsia="Times New Roman" w:hAnsi="Times New Roman" w:cs="Times New Roman"/>
          <w:color w:val="000000"/>
          <w:sz w:val="24"/>
          <w:szCs w:val="24"/>
          <w:lang w:eastAsia="ar-SA"/>
        </w:rPr>
        <w:t>Unidad de Medida y Actualización Vigente (VUMAV)</w:t>
      </w:r>
      <w:r w:rsidRPr="00065849">
        <w:rPr>
          <w:rFonts w:ascii="Times New Roman" w:eastAsia="Times New Roman" w:hAnsi="Times New Roman" w:cs="Times New Roman"/>
          <w:sz w:val="24"/>
          <w:szCs w:val="24"/>
          <w:lang w:eastAsia="ar-SA"/>
        </w:rPr>
        <w:t>.</w:t>
      </w:r>
    </w:p>
    <w:p w14:paraId="015536B2"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ab/>
      </w:r>
    </w:p>
    <w:p w14:paraId="3D1FF633" w14:textId="77777777" w:rsidR="00065849" w:rsidRPr="00065849" w:rsidRDefault="00065849" w:rsidP="00A85746">
      <w:pPr>
        <w:suppressAutoHyphens/>
        <w:autoSpaceDE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A los conceptos anteriormente especificados en materia de desarrollo urbano se les agregará el impuesto adicional.</w:t>
      </w:r>
    </w:p>
    <w:p w14:paraId="0E34CA77"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p>
    <w:p w14:paraId="1A47DE3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65</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Por los servicios que se presten en materia de bomberos, se causarán los derechos conforme a la siguiente base:</w:t>
      </w:r>
    </w:p>
    <w:p w14:paraId="5223E90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6AF623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 Por la expedición de constancias por cada una: 2 Veces la Unidad de Medida y Actualización Vigente (VUMAV) por firma y sello de Protección Civil en documentos oficiales, por cada uno: 0.15 vez la Unidad de Medida y Actualización Vigente (VUMAV).</w:t>
      </w:r>
    </w:p>
    <w:p w14:paraId="5158E74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AAD40D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 Por los servicios que se presten por los cuerpos de bomberos, en relación con los conceptos que adelante se indican:</w:t>
      </w:r>
    </w:p>
    <w:p w14:paraId="439D853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D0BAA2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a) Por la revisión por metro cuadrado de construcciones (finca nueva) </w:t>
      </w:r>
    </w:p>
    <w:p w14:paraId="138A7B1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tbl>
      <w:tblPr>
        <w:tblW w:w="0" w:type="auto"/>
        <w:tblInd w:w="2" w:type="dxa"/>
        <w:tblLayout w:type="fixed"/>
        <w:tblLook w:val="0000" w:firstRow="0" w:lastRow="0" w:firstColumn="0" w:lastColumn="0" w:noHBand="0" w:noVBand="0"/>
      </w:tblPr>
      <w:tblGrid>
        <w:gridCol w:w="3969"/>
        <w:gridCol w:w="1559"/>
        <w:gridCol w:w="3119"/>
      </w:tblGrid>
      <w:tr w:rsidR="00065849" w:rsidRPr="00065849" w14:paraId="5EF01287" w14:textId="77777777" w:rsidTr="00A85746">
        <w:trPr>
          <w:trHeight w:val="765"/>
        </w:trPr>
        <w:tc>
          <w:tcPr>
            <w:tcW w:w="3969" w:type="dxa"/>
          </w:tcPr>
          <w:p w14:paraId="42A13005"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p>
        </w:tc>
        <w:tc>
          <w:tcPr>
            <w:tcW w:w="1559" w:type="dxa"/>
          </w:tcPr>
          <w:p w14:paraId="3CBC03A9"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p>
        </w:tc>
        <w:tc>
          <w:tcPr>
            <w:tcW w:w="3119" w:type="dxa"/>
          </w:tcPr>
          <w:p w14:paraId="13E54E0D"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Veces la Unidad de Medida y Actualización Vigente</w:t>
            </w:r>
          </w:p>
        </w:tc>
      </w:tr>
      <w:tr w:rsidR="00065849" w:rsidRPr="00065849" w14:paraId="14777B56" w14:textId="77777777" w:rsidTr="00A85746">
        <w:trPr>
          <w:trHeight w:val="300"/>
        </w:trPr>
        <w:tc>
          <w:tcPr>
            <w:tcW w:w="8647" w:type="dxa"/>
            <w:gridSpan w:val="3"/>
          </w:tcPr>
          <w:p w14:paraId="3B039BA9" w14:textId="77777777" w:rsidR="00065849" w:rsidRPr="00065849" w:rsidRDefault="00065849" w:rsidP="00065849">
            <w:pPr>
              <w:suppressAutoHyphens/>
              <w:snapToGrid w:val="0"/>
              <w:spacing w:after="0"/>
              <w:ind w:hanging="142"/>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 Casa habitación.</w:t>
            </w:r>
          </w:p>
        </w:tc>
      </w:tr>
      <w:tr w:rsidR="00065849" w:rsidRPr="00065849" w14:paraId="5ED2C741" w14:textId="77777777" w:rsidTr="00A85746">
        <w:trPr>
          <w:trHeight w:val="315"/>
        </w:trPr>
        <w:tc>
          <w:tcPr>
            <w:tcW w:w="3969" w:type="dxa"/>
          </w:tcPr>
          <w:p w14:paraId="46C35D05"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0 a 70 m2</w:t>
            </w:r>
          </w:p>
        </w:tc>
        <w:tc>
          <w:tcPr>
            <w:tcW w:w="1559" w:type="dxa"/>
          </w:tcPr>
          <w:p w14:paraId="4FD46D4B"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vivienda</w:t>
            </w:r>
          </w:p>
        </w:tc>
        <w:tc>
          <w:tcPr>
            <w:tcW w:w="3119" w:type="dxa"/>
          </w:tcPr>
          <w:p w14:paraId="2371C657" w14:textId="77777777" w:rsidR="00065849" w:rsidRPr="00065849" w:rsidRDefault="00065849" w:rsidP="00065849">
            <w:pPr>
              <w:tabs>
                <w:tab w:val="left" w:pos="1080"/>
                <w:tab w:val="center" w:pos="1451"/>
              </w:tabs>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b/>
              <w:t xml:space="preserve"> 4</w:t>
            </w:r>
          </w:p>
        </w:tc>
      </w:tr>
      <w:tr w:rsidR="00065849" w:rsidRPr="00065849" w14:paraId="6E83C095" w14:textId="77777777" w:rsidTr="00A85746">
        <w:trPr>
          <w:trHeight w:val="315"/>
        </w:trPr>
        <w:tc>
          <w:tcPr>
            <w:tcW w:w="3969" w:type="dxa"/>
          </w:tcPr>
          <w:p w14:paraId="5732E5AC"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71 a 200 m2</w:t>
            </w:r>
          </w:p>
        </w:tc>
        <w:tc>
          <w:tcPr>
            <w:tcW w:w="1559" w:type="dxa"/>
          </w:tcPr>
          <w:p w14:paraId="56A1E840"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vivienda</w:t>
            </w:r>
          </w:p>
        </w:tc>
        <w:tc>
          <w:tcPr>
            <w:tcW w:w="3119" w:type="dxa"/>
          </w:tcPr>
          <w:p w14:paraId="1C57C741"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6</w:t>
            </w:r>
          </w:p>
        </w:tc>
      </w:tr>
      <w:tr w:rsidR="00065849" w:rsidRPr="00065849" w14:paraId="7B6121A3" w14:textId="77777777" w:rsidTr="00A85746">
        <w:trPr>
          <w:trHeight w:val="315"/>
        </w:trPr>
        <w:tc>
          <w:tcPr>
            <w:tcW w:w="3969" w:type="dxa"/>
          </w:tcPr>
          <w:p w14:paraId="4F800844"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201 a 270 m2</w:t>
            </w:r>
          </w:p>
          <w:p w14:paraId="7DCA0785"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271 o más m2</w:t>
            </w:r>
          </w:p>
        </w:tc>
        <w:tc>
          <w:tcPr>
            <w:tcW w:w="1559" w:type="dxa"/>
          </w:tcPr>
          <w:p w14:paraId="4A8F6BF5"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vivienda</w:t>
            </w:r>
          </w:p>
          <w:p w14:paraId="7B2D6C8B"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r w:rsidRPr="00065849">
              <w:rPr>
                <w:rFonts w:ascii="Times New Roman" w:eastAsia="Times New Roman" w:hAnsi="Times New Roman" w:cs="Times New Roman"/>
                <w:color w:val="000000"/>
                <w:sz w:val="24"/>
                <w:szCs w:val="24"/>
                <w:lang w:eastAsia="ar-SA"/>
              </w:rPr>
              <w:t>por vivienda</w:t>
            </w:r>
          </w:p>
        </w:tc>
        <w:tc>
          <w:tcPr>
            <w:tcW w:w="3119" w:type="dxa"/>
          </w:tcPr>
          <w:p w14:paraId="18AA08D5"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8</w:t>
            </w:r>
          </w:p>
          <w:p w14:paraId="4E21A26D"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                14</w:t>
            </w:r>
          </w:p>
        </w:tc>
      </w:tr>
      <w:tr w:rsidR="00065849" w:rsidRPr="00065849" w14:paraId="168F3937" w14:textId="77777777" w:rsidTr="00A85746">
        <w:trPr>
          <w:trHeight w:val="315"/>
        </w:trPr>
        <w:tc>
          <w:tcPr>
            <w:tcW w:w="3969" w:type="dxa"/>
          </w:tcPr>
          <w:p w14:paraId="58545596"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Vivienda en Fraccionamiento</w:t>
            </w:r>
          </w:p>
        </w:tc>
        <w:tc>
          <w:tcPr>
            <w:tcW w:w="1559" w:type="dxa"/>
          </w:tcPr>
          <w:p w14:paraId="36644092"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vivienda</w:t>
            </w:r>
          </w:p>
        </w:tc>
        <w:tc>
          <w:tcPr>
            <w:tcW w:w="3119" w:type="dxa"/>
          </w:tcPr>
          <w:p w14:paraId="3F0DFC27"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3.00</w:t>
            </w:r>
          </w:p>
        </w:tc>
      </w:tr>
      <w:tr w:rsidR="00065849" w:rsidRPr="00065849" w14:paraId="7642E4B6" w14:textId="77777777" w:rsidTr="00A85746">
        <w:trPr>
          <w:trHeight w:val="315"/>
        </w:trPr>
        <w:tc>
          <w:tcPr>
            <w:tcW w:w="3969" w:type="dxa"/>
          </w:tcPr>
          <w:p w14:paraId="0F92ACAE" w14:textId="77777777" w:rsidR="00065849" w:rsidRPr="00065849" w:rsidRDefault="00065849" w:rsidP="00065849">
            <w:pPr>
              <w:suppressAutoHyphens/>
              <w:snapToGrid w:val="0"/>
              <w:spacing w:after="0"/>
              <w:ind w:hanging="142"/>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2.- Edificios públicos y salas de espectáculos: </w:t>
            </w:r>
          </w:p>
        </w:tc>
        <w:tc>
          <w:tcPr>
            <w:tcW w:w="1559" w:type="dxa"/>
          </w:tcPr>
          <w:p w14:paraId="08F73D72" w14:textId="77777777" w:rsidR="00065849" w:rsidRPr="00065849" w:rsidRDefault="00065849" w:rsidP="00065849">
            <w:pPr>
              <w:suppressAutoHyphens/>
              <w:snapToGrid w:val="0"/>
              <w:spacing w:after="0"/>
              <w:jc w:val="center"/>
              <w:rPr>
                <w:rFonts w:ascii="Times New Roman" w:eastAsia="Times New Roman" w:hAnsi="Times New Roman" w:cs="Times New Roman"/>
                <w:i/>
                <w:iCs/>
                <w:color w:val="000000"/>
                <w:sz w:val="24"/>
                <w:szCs w:val="24"/>
                <w:lang w:eastAsia="ar-SA"/>
              </w:rPr>
            </w:pPr>
            <w:r w:rsidRPr="00065849">
              <w:rPr>
                <w:rFonts w:ascii="Times New Roman" w:eastAsia="Times New Roman" w:hAnsi="Times New Roman" w:cs="Times New Roman"/>
                <w:color w:val="000000"/>
                <w:sz w:val="24"/>
                <w:szCs w:val="24"/>
                <w:lang w:eastAsia="ar-SA"/>
              </w:rPr>
              <w:t>Por M</w:t>
            </w:r>
            <w:r w:rsidRPr="00065849">
              <w:rPr>
                <w:rFonts w:ascii="Times New Roman" w:eastAsia="Times New Roman" w:hAnsi="Times New Roman" w:cs="Times New Roman"/>
                <w:color w:val="000000"/>
                <w:sz w:val="24"/>
                <w:szCs w:val="24"/>
                <w:vertAlign w:val="superscript"/>
                <w:lang w:eastAsia="ar-SA"/>
              </w:rPr>
              <w:t>2</w:t>
            </w:r>
          </w:p>
        </w:tc>
        <w:tc>
          <w:tcPr>
            <w:tcW w:w="3119" w:type="dxa"/>
          </w:tcPr>
          <w:p w14:paraId="0FFCF4AA"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0.15</w:t>
            </w:r>
          </w:p>
        </w:tc>
      </w:tr>
      <w:tr w:rsidR="00065849" w:rsidRPr="00065849" w14:paraId="4C0BACB4" w14:textId="77777777" w:rsidTr="00A85746">
        <w:trPr>
          <w:trHeight w:val="300"/>
        </w:trPr>
        <w:tc>
          <w:tcPr>
            <w:tcW w:w="8647" w:type="dxa"/>
            <w:gridSpan w:val="3"/>
          </w:tcPr>
          <w:p w14:paraId="7F4D1AD7" w14:textId="77777777" w:rsidR="00065849" w:rsidRPr="00065849" w:rsidRDefault="00065849" w:rsidP="00065849">
            <w:pPr>
              <w:suppressAutoHyphens/>
              <w:snapToGrid w:val="0"/>
              <w:spacing w:after="0"/>
              <w:ind w:hanging="142"/>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3.- Comercios: </w:t>
            </w:r>
          </w:p>
        </w:tc>
      </w:tr>
      <w:tr w:rsidR="00065849" w:rsidRPr="00065849" w14:paraId="182D1DF3" w14:textId="77777777" w:rsidTr="00A85746">
        <w:trPr>
          <w:trHeight w:val="360"/>
        </w:trPr>
        <w:tc>
          <w:tcPr>
            <w:tcW w:w="3969" w:type="dxa"/>
          </w:tcPr>
          <w:p w14:paraId="76ED664E"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0 a 70 m2</w:t>
            </w:r>
          </w:p>
        </w:tc>
        <w:tc>
          <w:tcPr>
            <w:tcW w:w="1559" w:type="dxa"/>
          </w:tcPr>
          <w:p w14:paraId="0C7AB447"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w:t>
            </w:r>
            <w:r w:rsidRPr="00065849">
              <w:rPr>
                <w:rFonts w:ascii="Times New Roman" w:eastAsia="Times New Roman" w:hAnsi="Times New Roman" w:cs="Times New Roman"/>
                <w:color w:val="000000"/>
                <w:sz w:val="24"/>
                <w:szCs w:val="24"/>
                <w:vertAlign w:val="superscript"/>
                <w:lang w:eastAsia="ar-SA"/>
              </w:rPr>
              <w:t>2</w:t>
            </w:r>
          </w:p>
        </w:tc>
        <w:tc>
          <w:tcPr>
            <w:tcW w:w="3119" w:type="dxa"/>
          </w:tcPr>
          <w:p w14:paraId="5A62B7AC"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0.25</w:t>
            </w:r>
          </w:p>
        </w:tc>
      </w:tr>
      <w:tr w:rsidR="00065849" w:rsidRPr="00065849" w14:paraId="47037460" w14:textId="77777777" w:rsidTr="00A85746">
        <w:trPr>
          <w:trHeight w:val="360"/>
        </w:trPr>
        <w:tc>
          <w:tcPr>
            <w:tcW w:w="3969" w:type="dxa"/>
          </w:tcPr>
          <w:p w14:paraId="15E2AC4D"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71 a 200 m2</w:t>
            </w:r>
          </w:p>
        </w:tc>
        <w:tc>
          <w:tcPr>
            <w:tcW w:w="1559" w:type="dxa"/>
          </w:tcPr>
          <w:p w14:paraId="33F8C237"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w:t>
            </w:r>
            <w:r w:rsidRPr="00065849">
              <w:rPr>
                <w:rFonts w:ascii="Times New Roman" w:eastAsia="Times New Roman" w:hAnsi="Times New Roman" w:cs="Times New Roman"/>
                <w:color w:val="000000"/>
                <w:sz w:val="24"/>
                <w:szCs w:val="24"/>
                <w:vertAlign w:val="superscript"/>
                <w:lang w:eastAsia="ar-SA"/>
              </w:rPr>
              <w:t>2</w:t>
            </w:r>
          </w:p>
        </w:tc>
        <w:tc>
          <w:tcPr>
            <w:tcW w:w="3119" w:type="dxa"/>
          </w:tcPr>
          <w:p w14:paraId="693F9351"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0.30</w:t>
            </w:r>
          </w:p>
        </w:tc>
      </w:tr>
      <w:tr w:rsidR="00065849" w:rsidRPr="00065849" w14:paraId="1305668D" w14:textId="77777777" w:rsidTr="00A85746">
        <w:trPr>
          <w:trHeight w:val="360"/>
        </w:trPr>
        <w:tc>
          <w:tcPr>
            <w:tcW w:w="3969" w:type="dxa"/>
          </w:tcPr>
          <w:p w14:paraId="6A945A91"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201 o más m2</w:t>
            </w:r>
          </w:p>
        </w:tc>
        <w:tc>
          <w:tcPr>
            <w:tcW w:w="1559" w:type="dxa"/>
          </w:tcPr>
          <w:p w14:paraId="586368C2"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w:t>
            </w:r>
            <w:r w:rsidRPr="00065849">
              <w:rPr>
                <w:rFonts w:ascii="Times New Roman" w:eastAsia="Times New Roman" w:hAnsi="Times New Roman" w:cs="Times New Roman"/>
                <w:color w:val="000000"/>
                <w:sz w:val="24"/>
                <w:szCs w:val="24"/>
                <w:vertAlign w:val="superscript"/>
                <w:lang w:eastAsia="ar-SA"/>
              </w:rPr>
              <w:t>2</w:t>
            </w:r>
          </w:p>
        </w:tc>
        <w:tc>
          <w:tcPr>
            <w:tcW w:w="3119" w:type="dxa"/>
          </w:tcPr>
          <w:p w14:paraId="78B6AC85"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0.35</w:t>
            </w:r>
          </w:p>
        </w:tc>
      </w:tr>
      <w:tr w:rsidR="00065849" w:rsidRPr="00065849" w14:paraId="0807D222" w14:textId="77777777" w:rsidTr="00A85746">
        <w:trPr>
          <w:trHeight w:val="360"/>
        </w:trPr>
        <w:tc>
          <w:tcPr>
            <w:tcW w:w="3969" w:type="dxa"/>
          </w:tcPr>
          <w:p w14:paraId="513BE8FE" w14:textId="77777777" w:rsidR="00065849" w:rsidRPr="00065849" w:rsidRDefault="00065849" w:rsidP="00065849">
            <w:pPr>
              <w:suppressAutoHyphens/>
              <w:snapToGrid w:val="0"/>
              <w:spacing w:after="0"/>
              <w:ind w:hanging="142"/>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 Talleres, Almacenes y bodegas:</w:t>
            </w:r>
          </w:p>
        </w:tc>
        <w:tc>
          <w:tcPr>
            <w:tcW w:w="1559" w:type="dxa"/>
          </w:tcPr>
          <w:p w14:paraId="026633D7"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w:t>
            </w:r>
            <w:r w:rsidRPr="00065849">
              <w:rPr>
                <w:rFonts w:ascii="Times New Roman" w:eastAsia="Times New Roman" w:hAnsi="Times New Roman" w:cs="Times New Roman"/>
                <w:color w:val="000000"/>
                <w:sz w:val="24"/>
                <w:szCs w:val="24"/>
                <w:vertAlign w:val="superscript"/>
                <w:lang w:eastAsia="ar-SA"/>
              </w:rPr>
              <w:t>2</w:t>
            </w:r>
          </w:p>
        </w:tc>
        <w:tc>
          <w:tcPr>
            <w:tcW w:w="3119" w:type="dxa"/>
          </w:tcPr>
          <w:p w14:paraId="25DF713C"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0.20</w:t>
            </w:r>
          </w:p>
        </w:tc>
      </w:tr>
      <w:tr w:rsidR="00065849" w:rsidRPr="00065849" w14:paraId="59F2B528" w14:textId="77777777" w:rsidTr="00A85746">
        <w:trPr>
          <w:trHeight w:val="300"/>
        </w:trPr>
        <w:tc>
          <w:tcPr>
            <w:tcW w:w="8647" w:type="dxa"/>
            <w:gridSpan w:val="3"/>
          </w:tcPr>
          <w:p w14:paraId="2F1529D6" w14:textId="77777777" w:rsidR="00065849" w:rsidRPr="00065849" w:rsidRDefault="00065849" w:rsidP="00065849">
            <w:pPr>
              <w:suppressAutoHyphens/>
              <w:snapToGrid w:val="0"/>
              <w:spacing w:after="0"/>
              <w:ind w:hanging="142"/>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5.- Industrial: </w:t>
            </w:r>
          </w:p>
        </w:tc>
      </w:tr>
      <w:tr w:rsidR="00065849" w:rsidRPr="00065849" w14:paraId="1CA8A24B" w14:textId="77777777" w:rsidTr="00A85746">
        <w:trPr>
          <w:trHeight w:val="360"/>
        </w:trPr>
        <w:tc>
          <w:tcPr>
            <w:tcW w:w="3969" w:type="dxa"/>
          </w:tcPr>
          <w:p w14:paraId="4F1CA522"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0 a 70 m2</w:t>
            </w:r>
          </w:p>
        </w:tc>
        <w:tc>
          <w:tcPr>
            <w:tcW w:w="1559" w:type="dxa"/>
          </w:tcPr>
          <w:p w14:paraId="18F7EEE2"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w:t>
            </w:r>
            <w:r w:rsidRPr="00065849">
              <w:rPr>
                <w:rFonts w:ascii="Times New Roman" w:eastAsia="Times New Roman" w:hAnsi="Times New Roman" w:cs="Times New Roman"/>
                <w:color w:val="000000"/>
                <w:sz w:val="24"/>
                <w:szCs w:val="24"/>
                <w:vertAlign w:val="superscript"/>
                <w:lang w:eastAsia="ar-SA"/>
              </w:rPr>
              <w:t>2</w:t>
            </w:r>
          </w:p>
        </w:tc>
        <w:tc>
          <w:tcPr>
            <w:tcW w:w="3119" w:type="dxa"/>
          </w:tcPr>
          <w:p w14:paraId="7A940C4B"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0.25</w:t>
            </w:r>
          </w:p>
        </w:tc>
      </w:tr>
      <w:tr w:rsidR="00065849" w:rsidRPr="00065849" w14:paraId="1D067055" w14:textId="77777777" w:rsidTr="00A85746">
        <w:trPr>
          <w:trHeight w:val="360"/>
        </w:trPr>
        <w:tc>
          <w:tcPr>
            <w:tcW w:w="3969" w:type="dxa"/>
          </w:tcPr>
          <w:p w14:paraId="0C66D344"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71 a 200 m2</w:t>
            </w:r>
          </w:p>
        </w:tc>
        <w:tc>
          <w:tcPr>
            <w:tcW w:w="1559" w:type="dxa"/>
          </w:tcPr>
          <w:p w14:paraId="5FC39E22"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w:t>
            </w:r>
            <w:r w:rsidRPr="00065849">
              <w:rPr>
                <w:rFonts w:ascii="Times New Roman" w:eastAsia="Times New Roman" w:hAnsi="Times New Roman" w:cs="Times New Roman"/>
                <w:color w:val="000000"/>
                <w:sz w:val="24"/>
                <w:szCs w:val="24"/>
                <w:vertAlign w:val="superscript"/>
                <w:lang w:eastAsia="ar-SA"/>
              </w:rPr>
              <w:t>2</w:t>
            </w:r>
          </w:p>
        </w:tc>
        <w:tc>
          <w:tcPr>
            <w:tcW w:w="3119" w:type="dxa"/>
          </w:tcPr>
          <w:p w14:paraId="6E9674A9"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0.20</w:t>
            </w:r>
          </w:p>
        </w:tc>
      </w:tr>
      <w:tr w:rsidR="00065849" w:rsidRPr="00065849" w14:paraId="0801873A" w14:textId="77777777" w:rsidTr="00A85746">
        <w:trPr>
          <w:trHeight w:val="360"/>
        </w:trPr>
        <w:tc>
          <w:tcPr>
            <w:tcW w:w="3969" w:type="dxa"/>
          </w:tcPr>
          <w:p w14:paraId="1B1026F3"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201 o más m2</w:t>
            </w:r>
          </w:p>
        </w:tc>
        <w:tc>
          <w:tcPr>
            <w:tcW w:w="1559" w:type="dxa"/>
          </w:tcPr>
          <w:p w14:paraId="55B30959"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w:t>
            </w:r>
            <w:r w:rsidRPr="00065849">
              <w:rPr>
                <w:rFonts w:ascii="Times New Roman" w:eastAsia="Times New Roman" w:hAnsi="Times New Roman" w:cs="Times New Roman"/>
                <w:color w:val="000000"/>
                <w:sz w:val="24"/>
                <w:szCs w:val="24"/>
                <w:vertAlign w:val="superscript"/>
                <w:lang w:eastAsia="ar-SA"/>
              </w:rPr>
              <w:t>2</w:t>
            </w:r>
          </w:p>
        </w:tc>
        <w:tc>
          <w:tcPr>
            <w:tcW w:w="3119" w:type="dxa"/>
          </w:tcPr>
          <w:p w14:paraId="507A89B3"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0.15</w:t>
            </w:r>
          </w:p>
        </w:tc>
      </w:tr>
    </w:tbl>
    <w:p w14:paraId="3DAD5E7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F0DBD05" w14:textId="77777777" w:rsidR="00065849" w:rsidRPr="00065849" w:rsidRDefault="00065849" w:rsidP="00065849">
      <w:pPr>
        <w:suppressAutoHyphens/>
        <w:autoSpaceDE w:val="0"/>
        <w:spacing w:after="0"/>
        <w:ind w:hanging="142"/>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 Por el mismo concepto a que se refiere el inciso a), en sus diversos apartados, tratándose de ampliación:</w:t>
      </w:r>
    </w:p>
    <w:p w14:paraId="0D192EB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tbl>
      <w:tblPr>
        <w:tblW w:w="8849" w:type="dxa"/>
        <w:tblInd w:w="2" w:type="dxa"/>
        <w:tblLayout w:type="fixed"/>
        <w:tblLook w:val="0000" w:firstRow="0" w:lastRow="0" w:firstColumn="0" w:lastColumn="0" w:noHBand="0" w:noVBand="0"/>
      </w:tblPr>
      <w:tblGrid>
        <w:gridCol w:w="3936"/>
        <w:gridCol w:w="141"/>
        <w:gridCol w:w="1579"/>
        <w:gridCol w:w="3193"/>
      </w:tblGrid>
      <w:tr w:rsidR="00065849" w:rsidRPr="00065849" w14:paraId="01A589B5" w14:textId="77777777" w:rsidTr="00A85746">
        <w:trPr>
          <w:trHeight w:val="765"/>
          <w:tblHeader/>
        </w:trPr>
        <w:tc>
          <w:tcPr>
            <w:tcW w:w="4077" w:type="dxa"/>
            <w:gridSpan w:val="2"/>
          </w:tcPr>
          <w:p w14:paraId="1A225B1B"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p>
        </w:tc>
        <w:tc>
          <w:tcPr>
            <w:tcW w:w="1579" w:type="dxa"/>
          </w:tcPr>
          <w:p w14:paraId="330DE3DD"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p>
        </w:tc>
        <w:tc>
          <w:tcPr>
            <w:tcW w:w="3193" w:type="dxa"/>
          </w:tcPr>
          <w:p w14:paraId="36EB72F2"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Veces la Unidad de Medida y Actualización Vigente</w:t>
            </w:r>
          </w:p>
        </w:tc>
      </w:tr>
      <w:tr w:rsidR="00065849" w:rsidRPr="00065849" w14:paraId="172B6192" w14:textId="77777777" w:rsidTr="00A85746">
        <w:trPr>
          <w:trHeight w:val="300"/>
        </w:trPr>
        <w:tc>
          <w:tcPr>
            <w:tcW w:w="8849" w:type="dxa"/>
            <w:gridSpan w:val="4"/>
          </w:tcPr>
          <w:p w14:paraId="46A0856C"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 Casa habitación:</w:t>
            </w:r>
          </w:p>
        </w:tc>
      </w:tr>
      <w:tr w:rsidR="00065849" w:rsidRPr="00065849" w14:paraId="1F4C4CE0" w14:textId="77777777" w:rsidTr="00A85746">
        <w:trPr>
          <w:trHeight w:val="315"/>
        </w:trPr>
        <w:tc>
          <w:tcPr>
            <w:tcW w:w="3936" w:type="dxa"/>
          </w:tcPr>
          <w:p w14:paraId="764ADB1A"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0 a 70 m2</w:t>
            </w:r>
          </w:p>
        </w:tc>
        <w:tc>
          <w:tcPr>
            <w:tcW w:w="1720" w:type="dxa"/>
            <w:gridSpan w:val="2"/>
          </w:tcPr>
          <w:p w14:paraId="30C47613"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vivienda</w:t>
            </w:r>
          </w:p>
        </w:tc>
        <w:tc>
          <w:tcPr>
            <w:tcW w:w="3193" w:type="dxa"/>
          </w:tcPr>
          <w:p w14:paraId="7BF273AA"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w:t>
            </w:r>
          </w:p>
        </w:tc>
      </w:tr>
      <w:tr w:rsidR="00065849" w:rsidRPr="00065849" w14:paraId="29F6B5B0" w14:textId="77777777" w:rsidTr="00A85746">
        <w:trPr>
          <w:trHeight w:val="315"/>
        </w:trPr>
        <w:tc>
          <w:tcPr>
            <w:tcW w:w="3936" w:type="dxa"/>
          </w:tcPr>
          <w:p w14:paraId="4D2DFAA0"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71 a 200 m2</w:t>
            </w:r>
          </w:p>
        </w:tc>
        <w:tc>
          <w:tcPr>
            <w:tcW w:w="1720" w:type="dxa"/>
            <w:gridSpan w:val="2"/>
          </w:tcPr>
          <w:p w14:paraId="77F4B060"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vivienda</w:t>
            </w:r>
          </w:p>
        </w:tc>
        <w:tc>
          <w:tcPr>
            <w:tcW w:w="3193" w:type="dxa"/>
          </w:tcPr>
          <w:p w14:paraId="011F546E"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w:t>
            </w:r>
          </w:p>
        </w:tc>
      </w:tr>
      <w:tr w:rsidR="00065849" w:rsidRPr="00065849" w14:paraId="3104E83B" w14:textId="77777777" w:rsidTr="00A85746">
        <w:trPr>
          <w:trHeight w:val="315"/>
        </w:trPr>
        <w:tc>
          <w:tcPr>
            <w:tcW w:w="3936" w:type="dxa"/>
          </w:tcPr>
          <w:p w14:paraId="78A4DD7A"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201 a 270 m2</w:t>
            </w:r>
          </w:p>
        </w:tc>
        <w:tc>
          <w:tcPr>
            <w:tcW w:w="1720" w:type="dxa"/>
            <w:gridSpan w:val="2"/>
          </w:tcPr>
          <w:p w14:paraId="67D19408"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vivienda</w:t>
            </w:r>
          </w:p>
        </w:tc>
        <w:tc>
          <w:tcPr>
            <w:tcW w:w="3193" w:type="dxa"/>
          </w:tcPr>
          <w:p w14:paraId="6E28DF21"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w:t>
            </w:r>
          </w:p>
        </w:tc>
      </w:tr>
      <w:tr w:rsidR="00065849" w:rsidRPr="00065849" w14:paraId="1285D1D3" w14:textId="77777777" w:rsidTr="00A85746">
        <w:trPr>
          <w:trHeight w:val="360"/>
        </w:trPr>
        <w:tc>
          <w:tcPr>
            <w:tcW w:w="3936" w:type="dxa"/>
          </w:tcPr>
          <w:p w14:paraId="244DE0FF"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271 o más m2</w:t>
            </w:r>
          </w:p>
          <w:p w14:paraId="5ABD6E00"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p>
          <w:p w14:paraId="3031EE43"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 Edificios públicos y salas de espectáculos</w:t>
            </w:r>
          </w:p>
        </w:tc>
        <w:tc>
          <w:tcPr>
            <w:tcW w:w="1720" w:type="dxa"/>
            <w:gridSpan w:val="2"/>
          </w:tcPr>
          <w:p w14:paraId="068E4846"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por vivienda </w:t>
            </w:r>
          </w:p>
          <w:p w14:paraId="1B77674B"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p>
          <w:p w14:paraId="4EC2751F"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w:t>
            </w:r>
            <w:r w:rsidRPr="00065849">
              <w:rPr>
                <w:rFonts w:ascii="Times New Roman" w:eastAsia="Times New Roman" w:hAnsi="Times New Roman" w:cs="Times New Roman"/>
                <w:color w:val="000000"/>
                <w:sz w:val="24"/>
                <w:szCs w:val="24"/>
                <w:vertAlign w:val="superscript"/>
                <w:lang w:eastAsia="ar-SA"/>
              </w:rPr>
              <w:t>2</w:t>
            </w:r>
          </w:p>
        </w:tc>
        <w:tc>
          <w:tcPr>
            <w:tcW w:w="3193" w:type="dxa"/>
          </w:tcPr>
          <w:p w14:paraId="15140E0A"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w:t>
            </w:r>
          </w:p>
          <w:p w14:paraId="3D6B5F10"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p>
          <w:p w14:paraId="5B2AC2F3"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0.15</w:t>
            </w:r>
          </w:p>
        </w:tc>
      </w:tr>
      <w:tr w:rsidR="00065849" w:rsidRPr="00065849" w14:paraId="56EBC1AC" w14:textId="77777777" w:rsidTr="00A85746">
        <w:trPr>
          <w:trHeight w:val="300"/>
        </w:trPr>
        <w:tc>
          <w:tcPr>
            <w:tcW w:w="8849" w:type="dxa"/>
            <w:gridSpan w:val="4"/>
          </w:tcPr>
          <w:p w14:paraId="32CF548F"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3.- Comercios: </w:t>
            </w:r>
          </w:p>
        </w:tc>
      </w:tr>
      <w:tr w:rsidR="00065849" w:rsidRPr="00065849" w14:paraId="454261CC" w14:textId="77777777" w:rsidTr="00A85746">
        <w:trPr>
          <w:trHeight w:val="360"/>
        </w:trPr>
        <w:tc>
          <w:tcPr>
            <w:tcW w:w="4077" w:type="dxa"/>
            <w:gridSpan w:val="2"/>
          </w:tcPr>
          <w:p w14:paraId="2D71C784"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0 a 70 m2</w:t>
            </w:r>
          </w:p>
        </w:tc>
        <w:tc>
          <w:tcPr>
            <w:tcW w:w="1579" w:type="dxa"/>
          </w:tcPr>
          <w:p w14:paraId="00FFD93D"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w:t>
            </w:r>
            <w:r w:rsidRPr="00065849">
              <w:rPr>
                <w:rFonts w:ascii="Times New Roman" w:eastAsia="Times New Roman" w:hAnsi="Times New Roman" w:cs="Times New Roman"/>
                <w:color w:val="000000"/>
                <w:sz w:val="24"/>
                <w:szCs w:val="24"/>
                <w:vertAlign w:val="superscript"/>
                <w:lang w:eastAsia="ar-SA"/>
              </w:rPr>
              <w:t>2</w:t>
            </w:r>
          </w:p>
        </w:tc>
        <w:tc>
          <w:tcPr>
            <w:tcW w:w="3193" w:type="dxa"/>
          </w:tcPr>
          <w:p w14:paraId="723DBB2B"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0.10</w:t>
            </w:r>
          </w:p>
        </w:tc>
      </w:tr>
      <w:tr w:rsidR="00065849" w:rsidRPr="00065849" w14:paraId="7E6D6EFB" w14:textId="77777777" w:rsidTr="00A85746">
        <w:trPr>
          <w:trHeight w:val="360"/>
        </w:trPr>
        <w:tc>
          <w:tcPr>
            <w:tcW w:w="4077" w:type="dxa"/>
            <w:gridSpan w:val="2"/>
          </w:tcPr>
          <w:p w14:paraId="1EAEBA2F"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71 a 200 m2</w:t>
            </w:r>
          </w:p>
        </w:tc>
        <w:tc>
          <w:tcPr>
            <w:tcW w:w="1579" w:type="dxa"/>
          </w:tcPr>
          <w:p w14:paraId="30296635"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w:t>
            </w:r>
            <w:r w:rsidRPr="00065849">
              <w:rPr>
                <w:rFonts w:ascii="Times New Roman" w:eastAsia="Times New Roman" w:hAnsi="Times New Roman" w:cs="Times New Roman"/>
                <w:color w:val="000000"/>
                <w:sz w:val="24"/>
                <w:szCs w:val="24"/>
                <w:vertAlign w:val="superscript"/>
                <w:lang w:eastAsia="ar-SA"/>
              </w:rPr>
              <w:t>2</w:t>
            </w:r>
          </w:p>
        </w:tc>
        <w:tc>
          <w:tcPr>
            <w:tcW w:w="3193" w:type="dxa"/>
          </w:tcPr>
          <w:p w14:paraId="3F42BD85"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0.15</w:t>
            </w:r>
          </w:p>
        </w:tc>
      </w:tr>
      <w:tr w:rsidR="00065849" w:rsidRPr="00065849" w14:paraId="0742CC8C" w14:textId="77777777" w:rsidTr="00A85746">
        <w:trPr>
          <w:trHeight w:val="360"/>
        </w:trPr>
        <w:tc>
          <w:tcPr>
            <w:tcW w:w="4077" w:type="dxa"/>
            <w:gridSpan w:val="2"/>
          </w:tcPr>
          <w:p w14:paraId="474780F4"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201 o más m2</w:t>
            </w:r>
          </w:p>
        </w:tc>
        <w:tc>
          <w:tcPr>
            <w:tcW w:w="1579" w:type="dxa"/>
          </w:tcPr>
          <w:p w14:paraId="1D2AEE87"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w:t>
            </w:r>
            <w:r w:rsidRPr="00065849">
              <w:rPr>
                <w:rFonts w:ascii="Times New Roman" w:eastAsia="Times New Roman" w:hAnsi="Times New Roman" w:cs="Times New Roman"/>
                <w:color w:val="000000"/>
                <w:sz w:val="24"/>
                <w:szCs w:val="24"/>
                <w:vertAlign w:val="superscript"/>
                <w:lang w:eastAsia="ar-SA"/>
              </w:rPr>
              <w:t>2</w:t>
            </w:r>
          </w:p>
        </w:tc>
        <w:tc>
          <w:tcPr>
            <w:tcW w:w="3193" w:type="dxa"/>
          </w:tcPr>
          <w:p w14:paraId="130D7B60"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0.20</w:t>
            </w:r>
          </w:p>
        </w:tc>
      </w:tr>
      <w:tr w:rsidR="00065849" w:rsidRPr="00065849" w14:paraId="2FCF6699" w14:textId="77777777" w:rsidTr="00A85746">
        <w:trPr>
          <w:trHeight w:val="360"/>
        </w:trPr>
        <w:tc>
          <w:tcPr>
            <w:tcW w:w="4077" w:type="dxa"/>
            <w:gridSpan w:val="2"/>
          </w:tcPr>
          <w:p w14:paraId="28ADD2F4"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 Talleres, almacenes y bodegas</w:t>
            </w:r>
          </w:p>
        </w:tc>
        <w:tc>
          <w:tcPr>
            <w:tcW w:w="1579" w:type="dxa"/>
          </w:tcPr>
          <w:p w14:paraId="2F82A80B"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w:t>
            </w:r>
            <w:r w:rsidRPr="00065849">
              <w:rPr>
                <w:rFonts w:ascii="Times New Roman" w:eastAsia="Times New Roman" w:hAnsi="Times New Roman" w:cs="Times New Roman"/>
                <w:color w:val="000000"/>
                <w:sz w:val="24"/>
                <w:szCs w:val="24"/>
                <w:vertAlign w:val="superscript"/>
                <w:lang w:eastAsia="ar-SA"/>
              </w:rPr>
              <w:t>2</w:t>
            </w:r>
          </w:p>
        </w:tc>
        <w:tc>
          <w:tcPr>
            <w:tcW w:w="3193" w:type="dxa"/>
          </w:tcPr>
          <w:p w14:paraId="427579D3"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0.20</w:t>
            </w:r>
          </w:p>
        </w:tc>
      </w:tr>
      <w:tr w:rsidR="00065849" w:rsidRPr="00065849" w14:paraId="093B7CDE" w14:textId="77777777" w:rsidTr="00A85746">
        <w:trPr>
          <w:trHeight w:val="300"/>
        </w:trPr>
        <w:tc>
          <w:tcPr>
            <w:tcW w:w="8849" w:type="dxa"/>
            <w:gridSpan w:val="4"/>
          </w:tcPr>
          <w:p w14:paraId="429FD858"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5.- Industrial: </w:t>
            </w:r>
          </w:p>
        </w:tc>
      </w:tr>
      <w:tr w:rsidR="00065849" w:rsidRPr="00065849" w14:paraId="6F0C0B7D" w14:textId="77777777" w:rsidTr="00A85746">
        <w:trPr>
          <w:trHeight w:val="360"/>
        </w:trPr>
        <w:tc>
          <w:tcPr>
            <w:tcW w:w="4077" w:type="dxa"/>
            <w:gridSpan w:val="2"/>
          </w:tcPr>
          <w:p w14:paraId="4A31FC68"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0 a 70 m2</w:t>
            </w:r>
          </w:p>
        </w:tc>
        <w:tc>
          <w:tcPr>
            <w:tcW w:w="1579" w:type="dxa"/>
          </w:tcPr>
          <w:p w14:paraId="7AACFE9D"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w:t>
            </w:r>
            <w:r w:rsidRPr="00065849">
              <w:rPr>
                <w:rFonts w:ascii="Times New Roman" w:eastAsia="Times New Roman" w:hAnsi="Times New Roman" w:cs="Times New Roman"/>
                <w:color w:val="000000"/>
                <w:sz w:val="24"/>
                <w:szCs w:val="24"/>
                <w:vertAlign w:val="superscript"/>
                <w:lang w:eastAsia="ar-SA"/>
              </w:rPr>
              <w:t>2</w:t>
            </w:r>
          </w:p>
        </w:tc>
        <w:tc>
          <w:tcPr>
            <w:tcW w:w="3193" w:type="dxa"/>
          </w:tcPr>
          <w:p w14:paraId="59B0CF42"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0.20</w:t>
            </w:r>
          </w:p>
        </w:tc>
      </w:tr>
      <w:tr w:rsidR="00065849" w:rsidRPr="00065849" w14:paraId="45D0539F" w14:textId="77777777" w:rsidTr="00A85746">
        <w:trPr>
          <w:trHeight w:val="360"/>
        </w:trPr>
        <w:tc>
          <w:tcPr>
            <w:tcW w:w="4077" w:type="dxa"/>
            <w:gridSpan w:val="2"/>
          </w:tcPr>
          <w:p w14:paraId="3C21A58F"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71 a 200 m2</w:t>
            </w:r>
          </w:p>
        </w:tc>
        <w:tc>
          <w:tcPr>
            <w:tcW w:w="1579" w:type="dxa"/>
          </w:tcPr>
          <w:p w14:paraId="71D92F32"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w:t>
            </w:r>
            <w:r w:rsidRPr="00065849">
              <w:rPr>
                <w:rFonts w:ascii="Times New Roman" w:eastAsia="Times New Roman" w:hAnsi="Times New Roman" w:cs="Times New Roman"/>
                <w:color w:val="000000"/>
                <w:sz w:val="24"/>
                <w:szCs w:val="24"/>
                <w:vertAlign w:val="superscript"/>
                <w:lang w:eastAsia="ar-SA"/>
              </w:rPr>
              <w:t>2</w:t>
            </w:r>
          </w:p>
        </w:tc>
        <w:tc>
          <w:tcPr>
            <w:tcW w:w="3193" w:type="dxa"/>
          </w:tcPr>
          <w:p w14:paraId="33F47F9C"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0.15</w:t>
            </w:r>
          </w:p>
        </w:tc>
      </w:tr>
      <w:tr w:rsidR="00065849" w:rsidRPr="00065849" w14:paraId="44014EF1" w14:textId="77777777" w:rsidTr="00A85746">
        <w:trPr>
          <w:trHeight w:val="360"/>
        </w:trPr>
        <w:tc>
          <w:tcPr>
            <w:tcW w:w="4077" w:type="dxa"/>
            <w:gridSpan w:val="2"/>
          </w:tcPr>
          <w:p w14:paraId="6424CD55" w14:textId="77777777" w:rsidR="00065849" w:rsidRPr="00065849" w:rsidRDefault="00065849" w:rsidP="00065849">
            <w:pPr>
              <w:suppressAutoHyphens/>
              <w:snapToGrid w:val="0"/>
              <w:spacing w:after="0"/>
              <w:ind w:firstLine="120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De 201 o más m2</w:t>
            </w:r>
          </w:p>
        </w:tc>
        <w:tc>
          <w:tcPr>
            <w:tcW w:w="1579" w:type="dxa"/>
          </w:tcPr>
          <w:p w14:paraId="72E61629"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w:t>
            </w:r>
            <w:r w:rsidRPr="00065849">
              <w:rPr>
                <w:rFonts w:ascii="Times New Roman" w:eastAsia="Times New Roman" w:hAnsi="Times New Roman" w:cs="Times New Roman"/>
                <w:color w:val="000000"/>
                <w:sz w:val="24"/>
                <w:szCs w:val="24"/>
                <w:vertAlign w:val="superscript"/>
                <w:lang w:eastAsia="ar-SA"/>
              </w:rPr>
              <w:t>2</w:t>
            </w:r>
          </w:p>
        </w:tc>
        <w:tc>
          <w:tcPr>
            <w:tcW w:w="3193" w:type="dxa"/>
          </w:tcPr>
          <w:p w14:paraId="7FED0C64"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0.10</w:t>
            </w:r>
          </w:p>
        </w:tc>
      </w:tr>
    </w:tbl>
    <w:p w14:paraId="013E3BB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B85658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 Por la revisión de M2 de construcción de gaseras</w:t>
      </w:r>
    </w:p>
    <w:p w14:paraId="57948631" w14:textId="77777777" w:rsidR="00065849" w:rsidRPr="00065849" w:rsidRDefault="00065849" w:rsidP="00065849">
      <w:pPr>
        <w:suppressAutoHyphens/>
        <w:autoSpaceDE w:val="0"/>
        <w:spacing w:after="0"/>
        <w:ind w:left="708" w:firstLine="708"/>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Finca nueva</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por construcción      </w:t>
      </w:r>
      <w:r w:rsidRPr="00065849">
        <w:rPr>
          <w:rFonts w:ascii="Times New Roman" w:eastAsia="Times New Roman" w:hAnsi="Times New Roman" w:cs="Times New Roman"/>
          <w:color w:val="000000"/>
          <w:sz w:val="24"/>
          <w:szCs w:val="24"/>
          <w:lang w:eastAsia="ar-SA"/>
        </w:rPr>
        <w:tab/>
        <w:t>48</w:t>
      </w:r>
    </w:p>
    <w:p w14:paraId="77ECFA29" w14:textId="77777777" w:rsidR="00065849" w:rsidRPr="00065849" w:rsidRDefault="00065849" w:rsidP="00065849">
      <w:pPr>
        <w:suppressAutoHyphens/>
        <w:autoSpaceDE w:val="0"/>
        <w:spacing w:after="0"/>
        <w:ind w:left="708" w:firstLine="708"/>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Ampliación</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  por M2</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  1.80</w:t>
      </w:r>
    </w:p>
    <w:p w14:paraId="5945FA7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CA6A5E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 Por la revisión de M2 de construcción de gasolineras</w:t>
      </w:r>
    </w:p>
    <w:p w14:paraId="5038A195" w14:textId="77777777" w:rsidR="00065849" w:rsidRPr="00065849" w:rsidRDefault="00065849" w:rsidP="00065849">
      <w:pPr>
        <w:suppressAutoHyphens/>
        <w:autoSpaceDE w:val="0"/>
        <w:spacing w:after="0"/>
        <w:ind w:left="708" w:firstLine="708"/>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Finca nueva</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por construcción </w:t>
      </w:r>
      <w:r w:rsidRPr="00065849">
        <w:rPr>
          <w:rFonts w:ascii="Times New Roman" w:eastAsia="Times New Roman" w:hAnsi="Times New Roman" w:cs="Times New Roman"/>
          <w:color w:val="000000"/>
          <w:sz w:val="24"/>
          <w:szCs w:val="24"/>
          <w:lang w:eastAsia="ar-SA"/>
        </w:rPr>
        <w:tab/>
        <w:t xml:space="preserve">         125</w:t>
      </w:r>
    </w:p>
    <w:p w14:paraId="279BB05D" w14:textId="77777777" w:rsidR="00065849" w:rsidRPr="00065849" w:rsidRDefault="00065849" w:rsidP="00065849">
      <w:pPr>
        <w:suppressAutoHyphens/>
        <w:autoSpaceDE w:val="0"/>
        <w:spacing w:after="0"/>
        <w:ind w:left="708" w:firstLine="708"/>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Ampliación</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             por M2</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             1.80</w:t>
      </w:r>
    </w:p>
    <w:p w14:paraId="1AC9B47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71CA9B8"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p>
    <w:p w14:paraId="31A7E10B" w14:textId="77777777" w:rsidR="00065849" w:rsidRPr="00065849" w:rsidRDefault="00065849" w:rsidP="00065849">
      <w:pPr>
        <w:numPr>
          <w:ilvl w:val="0"/>
          <w:numId w:val="5"/>
        </w:numPr>
        <w:suppressAutoHyphens/>
        <w:spacing w:after="0" w:line="240" w:lineRule="auto"/>
        <w:ind w:left="360" w:hanging="283"/>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Por la revisión en construcción de antenas de Telefonía celular</w:t>
      </w:r>
    </w:p>
    <w:p w14:paraId="10713DBD" w14:textId="77777777" w:rsidR="00065849" w:rsidRPr="00065849" w:rsidRDefault="00065849" w:rsidP="00065849">
      <w:pPr>
        <w:suppressAutoHyphens/>
        <w:spacing w:after="0"/>
        <w:ind w:left="36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Finca Nueva:</w:t>
      </w:r>
    </w:p>
    <w:p w14:paraId="635A2DDC" w14:textId="77777777" w:rsidR="00065849" w:rsidRPr="00065849" w:rsidRDefault="00065849" w:rsidP="00065849">
      <w:pPr>
        <w:suppressAutoHyphens/>
        <w:spacing w:after="0"/>
        <w:ind w:left="1068" w:firstLine="348"/>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Por Construcción.</w:t>
      </w:r>
      <w:r w:rsidRPr="00065849">
        <w:rPr>
          <w:rFonts w:ascii="Times New Roman" w:eastAsia="Times New Roman" w:hAnsi="Times New Roman" w:cs="Times New Roman"/>
          <w:sz w:val="24"/>
          <w:szCs w:val="24"/>
          <w:lang w:eastAsia="ar-SA"/>
        </w:rPr>
        <w:tab/>
        <w:t xml:space="preserve">   </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80</w:t>
      </w:r>
    </w:p>
    <w:p w14:paraId="159E459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3E05E3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f) Por la revisión de instalaciones de exposiciones, ferias, bailes, conciertos y espectáculos públicos por:</w:t>
      </w:r>
    </w:p>
    <w:p w14:paraId="018B2BD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31D921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Espacios comerciales</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          por espacio</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14</w:t>
      </w:r>
    </w:p>
    <w:p w14:paraId="3079BAD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Juegos mecánicos</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          por juegos mecánicos</w:t>
      </w:r>
      <w:r w:rsidRPr="00065849">
        <w:rPr>
          <w:rFonts w:ascii="Times New Roman" w:eastAsia="Times New Roman" w:hAnsi="Times New Roman" w:cs="Times New Roman"/>
          <w:color w:val="000000"/>
          <w:sz w:val="24"/>
          <w:szCs w:val="24"/>
          <w:lang w:eastAsia="ar-SA"/>
        </w:rPr>
        <w:tab/>
        <w:t xml:space="preserve">  5</w:t>
      </w:r>
    </w:p>
    <w:p w14:paraId="4902C56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Persona que se estimen ingresen         por persona</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  0.01</w:t>
      </w:r>
    </w:p>
    <w:p w14:paraId="0A5B790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80"/>
          <w:sz w:val="24"/>
          <w:szCs w:val="24"/>
          <w:lang w:eastAsia="ar-SA"/>
        </w:rPr>
      </w:pPr>
    </w:p>
    <w:p w14:paraId="723DCF8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sz w:val="24"/>
          <w:szCs w:val="24"/>
          <w:lang w:eastAsia="ar-SA"/>
        </w:rPr>
        <w:t>g) Por la revisión y regularización anual de sistema contra incendio por m2 de</w:t>
      </w:r>
      <w:r w:rsidRPr="00065849">
        <w:rPr>
          <w:rFonts w:ascii="Times New Roman" w:eastAsia="Times New Roman" w:hAnsi="Times New Roman" w:cs="Times New Roman"/>
          <w:color w:val="000000"/>
          <w:sz w:val="24"/>
          <w:szCs w:val="24"/>
          <w:lang w:eastAsia="ar-SA"/>
        </w:rPr>
        <w:t xml:space="preserve"> construcción en:</w:t>
      </w:r>
    </w:p>
    <w:p w14:paraId="484EBE9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tbl>
      <w:tblPr>
        <w:tblW w:w="9005" w:type="dxa"/>
        <w:tblInd w:w="2" w:type="dxa"/>
        <w:tblLayout w:type="fixed"/>
        <w:tblLook w:val="0000" w:firstRow="0" w:lastRow="0" w:firstColumn="0" w:lastColumn="0" w:noHBand="0" w:noVBand="0"/>
      </w:tblPr>
      <w:tblGrid>
        <w:gridCol w:w="4077"/>
        <w:gridCol w:w="1843"/>
        <w:gridCol w:w="3085"/>
      </w:tblGrid>
      <w:tr w:rsidR="00065849" w:rsidRPr="00065849" w14:paraId="40810069" w14:textId="77777777" w:rsidTr="00A85746">
        <w:trPr>
          <w:trHeight w:val="567"/>
          <w:tblHeader/>
        </w:trPr>
        <w:tc>
          <w:tcPr>
            <w:tcW w:w="4077" w:type="dxa"/>
          </w:tcPr>
          <w:p w14:paraId="0FF367C7"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p>
        </w:tc>
        <w:tc>
          <w:tcPr>
            <w:tcW w:w="1843" w:type="dxa"/>
          </w:tcPr>
          <w:p w14:paraId="07E0EF80"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p>
        </w:tc>
        <w:tc>
          <w:tcPr>
            <w:tcW w:w="3085" w:type="dxa"/>
          </w:tcPr>
          <w:p w14:paraId="5B50A96F" w14:textId="77777777" w:rsidR="00065849" w:rsidRPr="00065849" w:rsidRDefault="00065849" w:rsidP="00065849">
            <w:pPr>
              <w:suppressAutoHyphens/>
              <w:snapToGrid w:val="0"/>
              <w:spacing w:after="0"/>
              <w:ind w:right="-212"/>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Veces la Unidad de Medida y Actualización Vigente</w:t>
            </w:r>
          </w:p>
        </w:tc>
      </w:tr>
      <w:tr w:rsidR="00065849" w:rsidRPr="00065849" w14:paraId="1249D543" w14:textId="77777777" w:rsidTr="00A85746">
        <w:trPr>
          <w:trHeight w:val="300"/>
        </w:trPr>
        <w:tc>
          <w:tcPr>
            <w:tcW w:w="9005" w:type="dxa"/>
            <w:gridSpan w:val="3"/>
          </w:tcPr>
          <w:p w14:paraId="2FF98401"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 Casa habitación:</w:t>
            </w:r>
          </w:p>
        </w:tc>
      </w:tr>
      <w:tr w:rsidR="00065849" w:rsidRPr="00065849" w14:paraId="1EFA25C2" w14:textId="77777777" w:rsidTr="00A85746">
        <w:trPr>
          <w:trHeight w:val="315"/>
        </w:trPr>
        <w:tc>
          <w:tcPr>
            <w:tcW w:w="4077" w:type="dxa"/>
          </w:tcPr>
          <w:p w14:paraId="358715FA"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0 a 70 m2</w:t>
            </w:r>
          </w:p>
        </w:tc>
        <w:tc>
          <w:tcPr>
            <w:tcW w:w="1843" w:type="dxa"/>
          </w:tcPr>
          <w:p w14:paraId="1A62D8DC"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vivienda</w:t>
            </w:r>
          </w:p>
        </w:tc>
        <w:tc>
          <w:tcPr>
            <w:tcW w:w="3085" w:type="dxa"/>
          </w:tcPr>
          <w:p w14:paraId="5D263CDF"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w:t>
            </w:r>
          </w:p>
        </w:tc>
      </w:tr>
      <w:tr w:rsidR="00065849" w:rsidRPr="00065849" w14:paraId="38CE7EA0" w14:textId="77777777" w:rsidTr="00A85746">
        <w:trPr>
          <w:trHeight w:val="315"/>
        </w:trPr>
        <w:tc>
          <w:tcPr>
            <w:tcW w:w="4077" w:type="dxa"/>
          </w:tcPr>
          <w:p w14:paraId="7D8748C8"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71 a 200 m2</w:t>
            </w:r>
          </w:p>
        </w:tc>
        <w:tc>
          <w:tcPr>
            <w:tcW w:w="1843" w:type="dxa"/>
          </w:tcPr>
          <w:p w14:paraId="4A002188"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vivienda</w:t>
            </w:r>
          </w:p>
        </w:tc>
        <w:tc>
          <w:tcPr>
            <w:tcW w:w="3085" w:type="dxa"/>
          </w:tcPr>
          <w:p w14:paraId="0213486F"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w:t>
            </w:r>
          </w:p>
        </w:tc>
      </w:tr>
      <w:tr w:rsidR="00065849" w:rsidRPr="00065849" w14:paraId="0100AC11" w14:textId="77777777" w:rsidTr="00A85746">
        <w:trPr>
          <w:trHeight w:val="315"/>
        </w:trPr>
        <w:tc>
          <w:tcPr>
            <w:tcW w:w="4077" w:type="dxa"/>
          </w:tcPr>
          <w:p w14:paraId="64DC91B9"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201 a 270 m2</w:t>
            </w:r>
          </w:p>
          <w:p w14:paraId="7CCF4FA1"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271 o más m2</w:t>
            </w:r>
          </w:p>
        </w:tc>
        <w:tc>
          <w:tcPr>
            <w:tcW w:w="1843" w:type="dxa"/>
          </w:tcPr>
          <w:p w14:paraId="382EC322"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vivienda</w:t>
            </w:r>
          </w:p>
          <w:p w14:paraId="7500BBB3"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vivienda</w:t>
            </w:r>
          </w:p>
        </w:tc>
        <w:tc>
          <w:tcPr>
            <w:tcW w:w="3085" w:type="dxa"/>
          </w:tcPr>
          <w:p w14:paraId="382DC5C1"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3</w:t>
            </w:r>
          </w:p>
          <w:p w14:paraId="4F083D2D"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5</w:t>
            </w:r>
          </w:p>
          <w:p w14:paraId="0A1FCCCE"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p>
        </w:tc>
      </w:tr>
      <w:tr w:rsidR="00065849" w:rsidRPr="00065849" w14:paraId="389B4C28" w14:textId="77777777" w:rsidTr="00A85746">
        <w:trPr>
          <w:trHeight w:val="360"/>
        </w:trPr>
        <w:tc>
          <w:tcPr>
            <w:tcW w:w="4077" w:type="dxa"/>
          </w:tcPr>
          <w:p w14:paraId="11D5C89E"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 Edificios públicos y salas de   espectáculos</w:t>
            </w:r>
          </w:p>
          <w:p w14:paraId="517E10F8"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p>
        </w:tc>
        <w:tc>
          <w:tcPr>
            <w:tcW w:w="1843" w:type="dxa"/>
          </w:tcPr>
          <w:p w14:paraId="6C5DC894"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w:t>
            </w:r>
            <w:r w:rsidRPr="00065849">
              <w:rPr>
                <w:rFonts w:ascii="Times New Roman" w:eastAsia="Times New Roman" w:hAnsi="Times New Roman" w:cs="Times New Roman"/>
                <w:color w:val="000000"/>
                <w:sz w:val="24"/>
                <w:szCs w:val="24"/>
                <w:vertAlign w:val="superscript"/>
                <w:lang w:eastAsia="ar-SA"/>
              </w:rPr>
              <w:t>2</w:t>
            </w:r>
          </w:p>
        </w:tc>
        <w:tc>
          <w:tcPr>
            <w:tcW w:w="3085" w:type="dxa"/>
          </w:tcPr>
          <w:p w14:paraId="64E4CD0D"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0.08</w:t>
            </w:r>
          </w:p>
        </w:tc>
      </w:tr>
      <w:tr w:rsidR="00065849" w:rsidRPr="00065849" w14:paraId="08BDE152" w14:textId="77777777" w:rsidTr="00A85746">
        <w:trPr>
          <w:trHeight w:val="300"/>
        </w:trPr>
        <w:tc>
          <w:tcPr>
            <w:tcW w:w="9005" w:type="dxa"/>
            <w:gridSpan w:val="3"/>
          </w:tcPr>
          <w:p w14:paraId="38C56B9B"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3.- Comercios: </w:t>
            </w:r>
          </w:p>
        </w:tc>
      </w:tr>
      <w:tr w:rsidR="00065849" w:rsidRPr="00065849" w14:paraId="0E76C0C6" w14:textId="77777777" w:rsidTr="00A85746">
        <w:trPr>
          <w:trHeight w:val="360"/>
        </w:trPr>
        <w:tc>
          <w:tcPr>
            <w:tcW w:w="4077" w:type="dxa"/>
          </w:tcPr>
          <w:p w14:paraId="7779A941"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0 a 70 m2</w:t>
            </w:r>
          </w:p>
        </w:tc>
        <w:tc>
          <w:tcPr>
            <w:tcW w:w="1843" w:type="dxa"/>
          </w:tcPr>
          <w:p w14:paraId="115F11BC"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Por estructura  </w:t>
            </w:r>
          </w:p>
        </w:tc>
        <w:tc>
          <w:tcPr>
            <w:tcW w:w="3085" w:type="dxa"/>
          </w:tcPr>
          <w:p w14:paraId="07381B2A"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14</w:t>
            </w:r>
          </w:p>
        </w:tc>
      </w:tr>
      <w:tr w:rsidR="00065849" w:rsidRPr="00065849" w14:paraId="76E75E58" w14:textId="77777777" w:rsidTr="00A85746">
        <w:trPr>
          <w:trHeight w:val="360"/>
        </w:trPr>
        <w:tc>
          <w:tcPr>
            <w:tcW w:w="4077" w:type="dxa"/>
          </w:tcPr>
          <w:p w14:paraId="7CCE2D57"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71 a 200 m2</w:t>
            </w:r>
          </w:p>
        </w:tc>
        <w:tc>
          <w:tcPr>
            <w:tcW w:w="1843" w:type="dxa"/>
          </w:tcPr>
          <w:p w14:paraId="0CAE5267"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estructura</w:t>
            </w:r>
          </w:p>
        </w:tc>
        <w:tc>
          <w:tcPr>
            <w:tcW w:w="3085" w:type="dxa"/>
          </w:tcPr>
          <w:p w14:paraId="169BED32"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20</w:t>
            </w:r>
          </w:p>
        </w:tc>
      </w:tr>
      <w:tr w:rsidR="00065849" w:rsidRPr="00065849" w14:paraId="0633E687" w14:textId="77777777" w:rsidTr="00A85746">
        <w:trPr>
          <w:trHeight w:val="360"/>
        </w:trPr>
        <w:tc>
          <w:tcPr>
            <w:tcW w:w="4077" w:type="dxa"/>
          </w:tcPr>
          <w:p w14:paraId="251B453D"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201 o más m2</w:t>
            </w:r>
          </w:p>
        </w:tc>
        <w:tc>
          <w:tcPr>
            <w:tcW w:w="1843" w:type="dxa"/>
          </w:tcPr>
          <w:p w14:paraId="223C04F6"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estructura</w:t>
            </w:r>
          </w:p>
        </w:tc>
        <w:tc>
          <w:tcPr>
            <w:tcW w:w="3085" w:type="dxa"/>
          </w:tcPr>
          <w:p w14:paraId="73971600"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35</w:t>
            </w:r>
          </w:p>
        </w:tc>
      </w:tr>
      <w:tr w:rsidR="00065849" w:rsidRPr="00065849" w14:paraId="31503AC1" w14:textId="77777777" w:rsidTr="00A85746">
        <w:trPr>
          <w:trHeight w:val="360"/>
        </w:trPr>
        <w:tc>
          <w:tcPr>
            <w:tcW w:w="4077" w:type="dxa"/>
          </w:tcPr>
          <w:p w14:paraId="101F8B82"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 Talleres, almacenes y bodegas</w:t>
            </w:r>
          </w:p>
        </w:tc>
        <w:tc>
          <w:tcPr>
            <w:tcW w:w="1843" w:type="dxa"/>
          </w:tcPr>
          <w:p w14:paraId="2537B220"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estructura</w:t>
            </w:r>
          </w:p>
        </w:tc>
        <w:tc>
          <w:tcPr>
            <w:tcW w:w="3085" w:type="dxa"/>
          </w:tcPr>
          <w:p w14:paraId="64B93C6E"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20</w:t>
            </w:r>
          </w:p>
        </w:tc>
      </w:tr>
      <w:tr w:rsidR="00065849" w:rsidRPr="00065849" w14:paraId="613E2D6C" w14:textId="77777777" w:rsidTr="00A85746">
        <w:trPr>
          <w:trHeight w:val="300"/>
        </w:trPr>
        <w:tc>
          <w:tcPr>
            <w:tcW w:w="9005" w:type="dxa"/>
            <w:gridSpan w:val="3"/>
          </w:tcPr>
          <w:p w14:paraId="6DEABC14"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5.- Industrial: </w:t>
            </w:r>
          </w:p>
        </w:tc>
      </w:tr>
      <w:tr w:rsidR="00065849" w:rsidRPr="00065849" w14:paraId="2434791B" w14:textId="77777777" w:rsidTr="00A85746">
        <w:trPr>
          <w:trHeight w:val="360"/>
        </w:trPr>
        <w:tc>
          <w:tcPr>
            <w:tcW w:w="4077" w:type="dxa"/>
          </w:tcPr>
          <w:p w14:paraId="29616047"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0 a 70 m2</w:t>
            </w:r>
          </w:p>
        </w:tc>
        <w:tc>
          <w:tcPr>
            <w:tcW w:w="1843" w:type="dxa"/>
          </w:tcPr>
          <w:p w14:paraId="17B747AE"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estructura</w:t>
            </w:r>
          </w:p>
        </w:tc>
        <w:tc>
          <w:tcPr>
            <w:tcW w:w="3085" w:type="dxa"/>
          </w:tcPr>
          <w:p w14:paraId="6D45A76A"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40</w:t>
            </w:r>
          </w:p>
        </w:tc>
      </w:tr>
      <w:tr w:rsidR="00065849" w:rsidRPr="00065849" w14:paraId="5738DFCF" w14:textId="77777777" w:rsidTr="00A85746">
        <w:trPr>
          <w:trHeight w:val="360"/>
        </w:trPr>
        <w:tc>
          <w:tcPr>
            <w:tcW w:w="4077" w:type="dxa"/>
          </w:tcPr>
          <w:p w14:paraId="0C16D45B"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71 a 200 m2</w:t>
            </w:r>
          </w:p>
        </w:tc>
        <w:tc>
          <w:tcPr>
            <w:tcW w:w="1843" w:type="dxa"/>
          </w:tcPr>
          <w:p w14:paraId="62DD6ED7"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estructura</w:t>
            </w:r>
          </w:p>
        </w:tc>
        <w:tc>
          <w:tcPr>
            <w:tcW w:w="3085" w:type="dxa"/>
          </w:tcPr>
          <w:p w14:paraId="63F20864"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80</w:t>
            </w:r>
          </w:p>
        </w:tc>
      </w:tr>
      <w:tr w:rsidR="00065849" w:rsidRPr="00065849" w14:paraId="2D24997C" w14:textId="77777777" w:rsidTr="00A85746">
        <w:trPr>
          <w:trHeight w:val="360"/>
        </w:trPr>
        <w:tc>
          <w:tcPr>
            <w:tcW w:w="4077" w:type="dxa"/>
          </w:tcPr>
          <w:p w14:paraId="3BEEEF3A"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De 201 o más m2</w:t>
            </w:r>
          </w:p>
        </w:tc>
        <w:tc>
          <w:tcPr>
            <w:tcW w:w="1843" w:type="dxa"/>
          </w:tcPr>
          <w:p w14:paraId="585C548B"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Por estructura                          </w:t>
            </w:r>
          </w:p>
        </w:tc>
        <w:tc>
          <w:tcPr>
            <w:tcW w:w="3085" w:type="dxa"/>
          </w:tcPr>
          <w:p w14:paraId="6924357B"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135</w:t>
            </w:r>
          </w:p>
        </w:tc>
      </w:tr>
      <w:tr w:rsidR="00065849" w:rsidRPr="00065849" w14:paraId="3616706F" w14:textId="77777777" w:rsidTr="00A85746">
        <w:trPr>
          <w:trHeight w:val="360"/>
        </w:trPr>
        <w:tc>
          <w:tcPr>
            <w:tcW w:w="4077" w:type="dxa"/>
          </w:tcPr>
          <w:p w14:paraId="7020EFCD"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6.- Gaseras y gasolineras:</w:t>
            </w:r>
          </w:p>
        </w:tc>
        <w:tc>
          <w:tcPr>
            <w:tcW w:w="1843" w:type="dxa"/>
          </w:tcPr>
          <w:p w14:paraId="3A9C8FCC"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estructura</w:t>
            </w:r>
          </w:p>
        </w:tc>
        <w:tc>
          <w:tcPr>
            <w:tcW w:w="3085" w:type="dxa"/>
          </w:tcPr>
          <w:p w14:paraId="2345568F"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80</w:t>
            </w:r>
          </w:p>
        </w:tc>
      </w:tr>
    </w:tbl>
    <w:p w14:paraId="15E42CE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D9BD7A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h) Por peritajes en la revisión de incendios en inmuebles y la valorización de daños en:</w:t>
      </w:r>
    </w:p>
    <w:p w14:paraId="0EAC5EC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5BC0A8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1.- Casa habitación: </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por vivienda</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  10</w:t>
      </w:r>
    </w:p>
    <w:p w14:paraId="19EC8C8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2.- Edificios públicos y salas de espectáculos: </w:t>
      </w:r>
      <w:r w:rsidRPr="00065849">
        <w:rPr>
          <w:rFonts w:ascii="Times New Roman" w:eastAsia="Times New Roman" w:hAnsi="Times New Roman" w:cs="Times New Roman"/>
          <w:color w:val="000000"/>
          <w:sz w:val="24"/>
          <w:szCs w:val="24"/>
          <w:lang w:eastAsia="ar-SA"/>
        </w:rPr>
        <w:tab/>
        <w:t>por estructura</w:t>
      </w:r>
      <w:r w:rsidRPr="00065849">
        <w:rPr>
          <w:rFonts w:ascii="Times New Roman" w:eastAsia="Times New Roman" w:hAnsi="Times New Roman" w:cs="Times New Roman"/>
          <w:color w:val="000000"/>
          <w:sz w:val="24"/>
          <w:szCs w:val="24"/>
          <w:lang w:eastAsia="ar-SA"/>
        </w:rPr>
        <w:tab/>
        <w:t xml:space="preserve">  12</w:t>
      </w:r>
    </w:p>
    <w:p w14:paraId="22D8B6D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3.- Comercios: </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por comercio</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  15</w:t>
      </w:r>
    </w:p>
    <w:p w14:paraId="6EEB4A1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4.- Talleres, almacenes y bodegas: </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por estructura</w:t>
      </w:r>
      <w:r w:rsidRPr="00065849">
        <w:rPr>
          <w:rFonts w:ascii="Times New Roman" w:eastAsia="Times New Roman" w:hAnsi="Times New Roman" w:cs="Times New Roman"/>
          <w:color w:val="000000"/>
          <w:sz w:val="24"/>
          <w:szCs w:val="24"/>
          <w:lang w:eastAsia="ar-SA"/>
        </w:rPr>
        <w:tab/>
        <w:t xml:space="preserve">  10</w:t>
      </w:r>
    </w:p>
    <w:p w14:paraId="53865B7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5.- Industrias: </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por Industria</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  20</w:t>
      </w:r>
    </w:p>
    <w:p w14:paraId="646F37C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6.- Gaseras y gasolineras</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por expendio</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  15</w:t>
      </w:r>
    </w:p>
    <w:p w14:paraId="19BC71F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7.- Campos de siembra agrícola</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por hectárea</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  15</w:t>
      </w:r>
    </w:p>
    <w:p w14:paraId="6D6CD6F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 Automóviles</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por vehículo</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    5</w:t>
      </w:r>
    </w:p>
    <w:p w14:paraId="037E969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9.- Otros que no se especifiquen</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por M2</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    5</w:t>
      </w:r>
    </w:p>
    <w:p w14:paraId="2A64242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ECBCB5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 Por el concepto mencionado en el inciso g), y por todos los apartados que la compone, el número de veces que se señala como Veces la Unidad de Medida y Actualización Vigente (VUMAV), se cubrirá por cada $1,000.00 (Son: Un mil  pesos 00/100 M.N.) de la suma asegurada.</w:t>
      </w:r>
    </w:p>
    <w:p w14:paraId="4B44233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007DCA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j) Por servicios especiales de cobertura de seguridad: 11 Veces la Unidad de Medida y Actualización Vigente (VUMAV) por el concepto mencionado en este inciso. Veces la Unidad de Medida y Actualización Vigente (VUMAV) que se mencionan como pago de los servicios, comprende una unidad bombera y  cuatro elementos, adicionándose una Vez la Unidad de Medida y Actualización Vigente (VUMAV) al establecido por cada bombero adicional.</w:t>
      </w:r>
    </w:p>
    <w:p w14:paraId="18A9E80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9377F8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k) Por la instrucción a personal de seguridad y trabajadores por un tiempo mínimo de 4 horas por:</w:t>
      </w:r>
    </w:p>
    <w:p w14:paraId="71244B36" w14:textId="77777777" w:rsidR="00065849" w:rsidRPr="00065849" w:rsidRDefault="00065849" w:rsidP="00065849">
      <w:pPr>
        <w:suppressAutoHyphens/>
        <w:autoSpaceDE w:val="0"/>
        <w:spacing w:after="0"/>
        <w:ind w:left="1416" w:firstLine="4794"/>
        <w:jc w:val="both"/>
        <w:rPr>
          <w:rFonts w:ascii="Times New Roman" w:eastAsia="Times New Roman" w:hAnsi="Times New Roman" w:cs="Times New Roman"/>
          <w:color w:val="000000"/>
          <w:sz w:val="24"/>
          <w:szCs w:val="24"/>
          <w:lang w:eastAsia="ar-SA"/>
        </w:rPr>
      </w:pPr>
    </w:p>
    <w:p w14:paraId="18664969" w14:textId="77777777" w:rsidR="00065849" w:rsidRPr="00065849" w:rsidRDefault="00065849" w:rsidP="00065849">
      <w:pPr>
        <w:suppressAutoHyphens/>
        <w:autoSpaceDE w:val="0"/>
        <w:spacing w:after="0"/>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                                                                                     Veces la Unidad de Medida </w:t>
      </w:r>
    </w:p>
    <w:p w14:paraId="271AFF1D" w14:textId="77777777" w:rsidR="00065849" w:rsidRPr="00065849" w:rsidRDefault="00065849" w:rsidP="00065849">
      <w:pPr>
        <w:suppressAutoHyphens/>
        <w:autoSpaceDE w:val="0"/>
        <w:spacing w:after="0"/>
        <w:ind w:left="5664"/>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  y Actualización Vigente</w:t>
      </w:r>
    </w:p>
    <w:p w14:paraId="51B9B754" w14:textId="77777777" w:rsidR="00065849" w:rsidRPr="00065849" w:rsidRDefault="00065849" w:rsidP="00065849">
      <w:pPr>
        <w:suppressAutoHyphens/>
        <w:autoSpaceDE w:val="0"/>
        <w:spacing w:after="0"/>
        <w:ind w:left="708" w:hanging="708"/>
        <w:jc w:val="both"/>
        <w:rPr>
          <w:rFonts w:ascii="Times New Roman" w:eastAsia="Times New Roman" w:hAnsi="Times New Roman" w:cs="Times New Roman"/>
          <w:b/>
          <w:bCs/>
          <w:color w:val="000000"/>
          <w:sz w:val="24"/>
          <w:szCs w:val="24"/>
          <w:lang w:eastAsia="ar-SA"/>
        </w:rPr>
      </w:pPr>
    </w:p>
    <w:p w14:paraId="5CBAE96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 De 1 a 10 Personas:</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45</w:t>
      </w:r>
    </w:p>
    <w:p w14:paraId="0999171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2.- De 11 a 20 Personas: </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60</w:t>
      </w:r>
    </w:p>
    <w:p w14:paraId="5117C52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3.- De 21 a 30 Personas: </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80</w:t>
      </w:r>
    </w:p>
    <w:p w14:paraId="17F3C71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E2A316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 Formación de brigadas contra incendios en:</w:t>
      </w:r>
    </w:p>
    <w:p w14:paraId="33B5E0A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1.- Comercio: </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45</w:t>
      </w:r>
    </w:p>
    <w:p w14:paraId="6379701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2.- Industrias: </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65</w:t>
      </w:r>
    </w:p>
    <w:p w14:paraId="44CF00D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46139E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m) Por la revisión de proyectos para la factibilidad de servicios en fraccionamientos por:</w:t>
      </w:r>
    </w:p>
    <w:p w14:paraId="30F783C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 Iniciación (por hectáreas)</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14</w:t>
      </w:r>
    </w:p>
    <w:p w14:paraId="22862A0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 Por m2 excedente de hectárea</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  0.46</w:t>
      </w:r>
    </w:p>
    <w:p w14:paraId="1006264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 Aumento de lo ya fraccionado (por vivienda en construcción)</w:t>
      </w:r>
      <w:r w:rsidRPr="00065849">
        <w:rPr>
          <w:rFonts w:ascii="Times New Roman" w:eastAsia="Times New Roman" w:hAnsi="Times New Roman" w:cs="Times New Roman"/>
          <w:color w:val="000000"/>
          <w:sz w:val="24"/>
          <w:szCs w:val="24"/>
          <w:lang w:eastAsia="ar-SA"/>
        </w:rPr>
        <w:tab/>
        <w:t xml:space="preserve">  2</w:t>
      </w:r>
    </w:p>
    <w:p w14:paraId="56F666C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5D2A27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n) Por servicio de entrega en auto tanque</w:t>
      </w:r>
    </w:p>
    <w:p w14:paraId="3CB04AF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 Dentro del perímetro del municipio por descarga</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  7</w:t>
      </w:r>
    </w:p>
    <w:p w14:paraId="52397A8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2.- Fuera del perímetro del municipio hasta </w:t>
      </w:r>
    </w:p>
    <w:p w14:paraId="021DF30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10 Kms. Por descarga</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13</w:t>
      </w:r>
    </w:p>
    <w:p w14:paraId="5201C5B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80"/>
          <w:sz w:val="24"/>
          <w:szCs w:val="24"/>
          <w:lang w:eastAsia="ar-SA"/>
        </w:rPr>
      </w:pPr>
    </w:p>
    <w:p w14:paraId="290AB35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sz w:val="24"/>
          <w:szCs w:val="24"/>
          <w:lang w:eastAsia="ar-SA"/>
        </w:rPr>
        <w:t>o) Por traslados en servicios de ambulancias:</w:t>
      </w:r>
    </w:p>
    <w:p w14:paraId="1A8F8B8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 Dentro de la ciudad</w:t>
      </w:r>
      <w:r w:rsidRPr="00065849">
        <w:rPr>
          <w:rFonts w:ascii="Times New Roman" w:eastAsia="Times New Roman" w:hAnsi="Times New Roman" w:cs="Times New Roman"/>
          <w:color w:val="000000"/>
          <w:sz w:val="24"/>
          <w:szCs w:val="24"/>
          <w:lang w:eastAsia="ar-SA"/>
        </w:rPr>
        <w:tab/>
        <w:t xml:space="preserve">                                 por traslado</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 4</w:t>
      </w:r>
    </w:p>
    <w:p w14:paraId="0FE9130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 Fuera de la ciudad</w:t>
      </w:r>
      <w:r w:rsidRPr="00065849">
        <w:rPr>
          <w:rFonts w:ascii="Times New Roman" w:eastAsia="Times New Roman" w:hAnsi="Times New Roman" w:cs="Times New Roman"/>
          <w:color w:val="000000"/>
          <w:sz w:val="24"/>
          <w:szCs w:val="24"/>
          <w:lang w:eastAsia="ar-SA"/>
        </w:rPr>
        <w:tab/>
        <w:t xml:space="preserve">                                 por kilómetro           0.20</w:t>
      </w:r>
    </w:p>
    <w:p w14:paraId="7B8C1B4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(Previo estudio socioeconómico)</w:t>
      </w:r>
    </w:p>
    <w:p w14:paraId="490073C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1665743"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Artículo 66.-</w:t>
      </w:r>
      <w:r w:rsidRPr="00065849">
        <w:rPr>
          <w:rFonts w:ascii="Times New Roman" w:eastAsia="Times New Roman" w:hAnsi="Times New Roman" w:cs="Times New Roman"/>
          <w:sz w:val="24"/>
          <w:szCs w:val="24"/>
          <w:lang w:eastAsia="ar-SA"/>
        </w:rPr>
        <w:t xml:space="preserve"> Por los servicios catastrales prestados por el Ayuntamiento, se pagarán los derechos más el Impuesto Adicional, conforme a la siguiente base: </w:t>
      </w:r>
    </w:p>
    <w:p w14:paraId="3E2E6122"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p>
    <w:tbl>
      <w:tblPr>
        <w:tblW w:w="93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544"/>
      </w:tblGrid>
      <w:tr w:rsidR="00065849" w:rsidRPr="00065849" w14:paraId="30D20631" w14:textId="77777777" w:rsidTr="00A85746">
        <w:trPr>
          <w:trHeight w:val="567"/>
          <w:tblHeader/>
        </w:trPr>
        <w:tc>
          <w:tcPr>
            <w:tcW w:w="5778" w:type="dxa"/>
          </w:tcPr>
          <w:p w14:paraId="14512D3F"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p>
        </w:tc>
        <w:tc>
          <w:tcPr>
            <w:tcW w:w="3544" w:type="dxa"/>
          </w:tcPr>
          <w:p w14:paraId="09417FD7"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Veces la Unidad de Medida y Actualización Vigente</w:t>
            </w:r>
          </w:p>
        </w:tc>
      </w:tr>
      <w:tr w:rsidR="00065849" w:rsidRPr="00065849" w14:paraId="7517D5CC" w14:textId="77777777" w:rsidTr="00A85746">
        <w:trPr>
          <w:trHeight w:val="567"/>
          <w:tblHeader/>
        </w:trPr>
        <w:tc>
          <w:tcPr>
            <w:tcW w:w="5778" w:type="dxa"/>
          </w:tcPr>
          <w:p w14:paraId="04444A4A"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 Por copias simples de antecedentes catastrales y documentos de archivo, por cada hoja:</w:t>
            </w:r>
          </w:p>
        </w:tc>
        <w:tc>
          <w:tcPr>
            <w:tcW w:w="3544" w:type="dxa"/>
          </w:tcPr>
          <w:p w14:paraId="4AE2AD1C"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2.16</w:t>
            </w:r>
          </w:p>
        </w:tc>
      </w:tr>
      <w:tr w:rsidR="00065849" w:rsidRPr="00065849" w14:paraId="1287535F" w14:textId="77777777" w:rsidTr="00A85746">
        <w:trPr>
          <w:trHeight w:val="567"/>
          <w:tblHeader/>
        </w:trPr>
        <w:tc>
          <w:tcPr>
            <w:tcW w:w="5778" w:type="dxa"/>
          </w:tcPr>
          <w:p w14:paraId="2E71F004"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 Por certificación de copias de expedientes y documentos de archivo catastral. Por cada hoja:</w:t>
            </w:r>
          </w:p>
        </w:tc>
        <w:tc>
          <w:tcPr>
            <w:tcW w:w="3544" w:type="dxa"/>
          </w:tcPr>
          <w:p w14:paraId="64119B7F"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1.14</w:t>
            </w:r>
          </w:p>
        </w:tc>
      </w:tr>
      <w:tr w:rsidR="00065849" w:rsidRPr="00065849" w14:paraId="50F64D8D" w14:textId="77777777" w:rsidTr="00A85746">
        <w:trPr>
          <w:trHeight w:val="567"/>
          <w:tblHeader/>
        </w:trPr>
        <w:tc>
          <w:tcPr>
            <w:tcW w:w="5778" w:type="dxa"/>
          </w:tcPr>
          <w:p w14:paraId="6C961D21"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III.- Por expedición de certificados catastrales simples: </w:t>
            </w:r>
          </w:p>
        </w:tc>
        <w:tc>
          <w:tcPr>
            <w:tcW w:w="3544" w:type="dxa"/>
          </w:tcPr>
          <w:p w14:paraId="55E86EFA"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2.17</w:t>
            </w:r>
          </w:p>
        </w:tc>
      </w:tr>
      <w:tr w:rsidR="00065849" w:rsidRPr="00065849" w14:paraId="2AE8778F" w14:textId="77777777" w:rsidTr="00A85746">
        <w:trPr>
          <w:trHeight w:val="567"/>
          <w:tblHeader/>
        </w:trPr>
        <w:tc>
          <w:tcPr>
            <w:tcW w:w="5778" w:type="dxa"/>
          </w:tcPr>
          <w:p w14:paraId="140A072C"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IV.- Por expedición de copias de planos catastrales de la ciudad, manzanero y colonias, por cada hoja:</w:t>
            </w:r>
          </w:p>
        </w:tc>
        <w:tc>
          <w:tcPr>
            <w:tcW w:w="3544" w:type="dxa"/>
          </w:tcPr>
          <w:p w14:paraId="5FC1DA81"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2.95</w:t>
            </w:r>
          </w:p>
        </w:tc>
      </w:tr>
      <w:tr w:rsidR="00065849" w:rsidRPr="00065849" w14:paraId="4A8B4CF6" w14:textId="77777777" w:rsidTr="00A85746">
        <w:trPr>
          <w:trHeight w:val="567"/>
          <w:tblHeader/>
        </w:trPr>
        <w:tc>
          <w:tcPr>
            <w:tcW w:w="5778" w:type="dxa"/>
          </w:tcPr>
          <w:p w14:paraId="333F639F"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 Por certificación de copias de cartografía catastral, por cada hoja:</w:t>
            </w:r>
          </w:p>
        </w:tc>
        <w:tc>
          <w:tcPr>
            <w:tcW w:w="3544" w:type="dxa"/>
          </w:tcPr>
          <w:p w14:paraId="21DD86DB"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2.86</w:t>
            </w:r>
          </w:p>
        </w:tc>
      </w:tr>
      <w:tr w:rsidR="00065849" w:rsidRPr="00065849" w14:paraId="7C53A8EE" w14:textId="77777777" w:rsidTr="00A85746">
        <w:trPr>
          <w:trHeight w:val="567"/>
          <w:tblHeader/>
        </w:trPr>
        <w:tc>
          <w:tcPr>
            <w:tcW w:w="5778" w:type="dxa"/>
          </w:tcPr>
          <w:p w14:paraId="5D144531"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VI.- Por expedición de Copias simples de cartografía catastral, por cada predio:</w:t>
            </w:r>
          </w:p>
        </w:tc>
        <w:tc>
          <w:tcPr>
            <w:tcW w:w="3544" w:type="dxa"/>
          </w:tcPr>
          <w:p w14:paraId="6DAF621B"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0.99</w:t>
            </w:r>
          </w:p>
        </w:tc>
      </w:tr>
      <w:tr w:rsidR="00065849" w:rsidRPr="00065849" w14:paraId="732ABD37" w14:textId="77777777" w:rsidTr="00A85746">
        <w:trPr>
          <w:trHeight w:val="567"/>
          <w:tblHeader/>
        </w:trPr>
        <w:tc>
          <w:tcPr>
            <w:tcW w:w="5778" w:type="dxa"/>
          </w:tcPr>
          <w:p w14:paraId="3084ADDE"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VII.- Por asignación de clave catastral a lotes de terreno de fraccionamientos, por cada clave: </w:t>
            </w:r>
          </w:p>
        </w:tc>
        <w:tc>
          <w:tcPr>
            <w:tcW w:w="3544" w:type="dxa"/>
          </w:tcPr>
          <w:p w14:paraId="6D0EFDC7"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0.99</w:t>
            </w:r>
          </w:p>
        </w:tc>
      </w:tr>
      <w:tr w:rsidR="00065849" w:rsidRPr="00065849" w14:paraId="1E960566" w14:textId="77777777" w:rsidTr="00A85746">
        <w:trPr>
          <w:trHeight w:val="567"/>
          <w:tblHeader/>
        </w:trPr>
        <w:tc>
          <w:tcPr>
            <w:tcW w:w="5778" w:type="dxa"/>
          </w:tcPr>
          <w:p w14:paraId="49A9E5FC"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VIII.- Por certificación del valor catastral en la manifestación de traslado de dominio, por cada certificación:</w:t>
            </w:r>
          </w:p>
        </w:tc>
        <w:tc>
          <w:tcPr>
            <w:tcW w:w="3544" w:type="dxa"/>
          </w:tcPr>
          <w:p w14:paraId="15E8C9E5"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2.17</w:t>
            </w:r>
          </w:p>
        </w:tc>
      </w:tr>
      <w:tr w:rsidR="00065849" w:rsidRPr="00065849" w14:paraId="669C2861" w14:textId="77777777" w:rsidTr="00A85746">
        <w:trPr>
          <w:trHeight w:val="567"/>
          <w:tblHeader/>
        </w:trPr>
        <w:tc>
          <w:tcPr>
            <w:tcW w:w="5778" w:type="dxa"/>
          </w:tcPr>
          <w:p w14:paraId="7C59DE29"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IX.- Por expedición de certificados de no inscripción de bienes inmuebles y/o de no propiedad: </w:t>
            </w:r>
          </w:p>
        </w:tc>
        <w:tc>
          <w:tcPr>
            <w:tcW w:w="3544" w:type="dxa"/>
          </w:tcPr>
          <w:p w14:paraId="1EACCF5F"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2.17</w:t>
            </w:r>
          </w:p>
        </w:tc>
      </w:tr>
      <w:tr w:rsidR="00065849" w:rsidRPr="00065849" w14:paraId="728D2123" w14:textId="77777777" w:rsidTr="00A85746">
        <w:trPr>
          <w:trHeight w:val="567"/>
          <w:tblHeader/>
        </w:trPr>
        <w:tc>
          <w:tcPr>
            <w:tcW w:w="5778" w:type="dxa"/>
          </w:tcPr>
          <w:p w14:paraId="0FC60C46"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X.- Por inscripción de manifestaciones y avisos catastrales (manifestaciones de inmuebles de obra, fusiones y subdivisiones)</w:t>
            </w:r>
          </w:p>
        </w:tc>
        <w:tc>
          <w:tcPr>
            <w:tcW w:w="3544" w:type="dxa"/>
          </w:tcPr>
          <w:p w14:paraId="3BD196A6"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0.99</w:t>
            </w:r>
          </w:p>
        </w:tc>
      </w:tr>
      <w:tr w:rsidR="00065849" w:rsidRPr="00065849" w14:paraId="74C9EDF1" w14:textId="77777777" w:rsidTr="00A85746">
        <w:trPr>
          <w:trHeight w:val="567"/>
          <w:tblHeader/>
        </w:trPr>
        <w:tc>
          <w:tcPr>
            <w:tcW w:w="5778" w:type="dxa"/>
          </w:tcPr>
          <w:p w14:paraId="2B3D3CD1"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XI.- Por expedición de certificados de no propiedad y otros por cada uno:</w:t>
            </w:r>
          </w:p>
        </w:tc>
        <w:tc>
          <w:tcPr>
            <w:tcW w:w="3544" w:type="dxa"/>
          </w:tcPr>
          <w:p w14:paraId="6752F690"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2.17</w:t>
            </w:r>
          </w:p>
        </w:tc>
      </w:tr>
      <w:tr w:rsidR="00065849" w:rsidRPr="00065849" w14:paraId="2D35DBAF" w14:textId="77777777" w:rsidTr="00A85746">
        <w:trPr>
          <w:trHeight w:val="567"/>
          <w:tblHeader/>
        </w:trPr>
        <w:tc>
          <w:tcPr>
            <w:tcW w:w="5778" w:type="dxa"/>
          </w:tcPr>
          <w:p w14:paraId="01BA2B85"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XII.- Por expedición de certificados catastrales con medidas y colindancias:</w:t>
            </w:r>
          </w:p>
        </w:tc>
        <w:tc>
          <w:tcPr>
            <w:tcW w:w="3544" w:type="dxa"/>
          </w:tcPr>
          <w:p w14:paraId="5E242F42"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3.43</w:t>
            </w:r>
          </w:p>
        </w:tc>
      </w:tr>
      <w:tr w:rsidR="00065849" w:rsidRPr="00065849" w14:paraId="484B0184" w14:textId="77777777" w:rsidTr="00A85746">
        <w:trPr>
          <w:trHeight w:val="567"/>
          <w:tblHeader/>
        </w:trPr>
        <w:tc>
          <w:tcPr>
            <w:tcW w:w="5778" w:type="dxa"/>
          </w:tcPr>
          <w:p w14:paraId="063997DA"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XIII.- Por expedición de copias de cartografía rural por cada hoja: </w:t>
            </w:r>
          </w:p>
        </w:tc>
        <w:tc>
          <w:tcPr>
            <w:tcW w:w="3544" w:type="dxa"/>
          </w:tcPr>
          <w:p w14:paraId="6A83406A"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8.04</w:t>
            </w:r>
          </w:p>
        </w:tc>
      </w:tr>
      <w:tr w:rsidR="00065849" w:rsidRPr="00065849" w14:paraId="61B64F54" w14:textId="77777777" w:rsidTr="00A85746">
        <w:trPr>
          <w:trHeight w:val="567"/>
          <w:tblHeader/>
        </w:trPr>
        <w:tc>
          <w:tcPr>
            <w:tcW w:w="5778" w:type="dxa"/>
          </w:tcPr>
          <w:p w14:paraId="00860B16"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XIV.- Por expedición de planos de predios rurales a escala convencional:</w:t>
            </w:r>
          </w:p>
        </w:tc>
        <w:tc>
          <w:tcPr>
            <w:tcW w:w="3544" w:type="dxa"/>
          </w:tcPr>
          <w:p w14:paraId="3163EE36"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5.96</w:t>
            </w:r>
          </w:p>
        </w:tc>
      </w:tr>
      <w:tr w:rsidR="00065849" w:rsidRPr="00065849" w14:paraId="7A39D5DF" w14:textId="77777777" w:rsidTr="00A85746">
        <w:trPr>
          <w:trHeight w:val="567"/>
          <w:tblHeader/>
        </w:trPr>
        <w:tc>
          <w:tcPr>
            <w:tcW w:w="5778" w:type="dxa"/>
          </w:tcPr>
          <w:p w14:paraId="2A0E3A52"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XV.- Por búsqueda de información solicitada por contribuyentes:</w:t>
            </w:r>
          </w:p>
        </w:tc>
        <w:tc>
          <w:tcPr>
            <w:tcW w:w="3544" w:type="dxa"/>
          </w:tcPr>
          <w:p w14:paraId="7EE0340D"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0.99</w:t>
            </w:r>
          </w:p>
        </w:tc>
      </w:tr>
      <w:tr w:rsidR="00065849" w:rsidRPr="00065849" w14:paraId="6AAB7D26" w14:textId="77777777" w:rsidTr="00A85746">
        <w:trPr>
          <w:trHeight w:val="567"/>
          <w:tblHeader/>
        </w:trPr>
        <w:tc>
          <w:tcPr>
            <w:tcW w:w="5778" w:type="dxa"/>
          </w:tcPr>
          <w:p w14:paraId="17CED5A8"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XVI.- Por cartografía especial con manzana y predio de construcción sombreado:</w:t>
            </w:r>
          </w:p>
        </w:tc>
        <w:tc>
          <w:tcPr>
            <w:tcW w:w="3544" w:type="dxa"/>
          </w:tcPr>
          <w:p w14:paraId="74E75B6E"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2.36</w:t>
            </w:r>
          </w:p>
        </w:tc>
      </w:tr>
      <w:tr w:rsidR="00065849" w:rsidRPr="00065849" w14:paraId="331F2D81" w14:textId="77777777" w:rsidTr="00A85746">
        <w:trPr>
          <w:trHeight w:val="567"/>
          <w:tblHeader/>
        </w:trPr>
        <w:tc>
          <w:tcPr>
            <w:tcW w:w="5778" w:type="dxa"/>
          </w:tcPr>
          <w:p w14:paraId="4FED141D" w14:textId="77777777" w:rsidR="00065849" w:rsidRPr="00065849" w:rsidRDefault="00065849" w:rsidP="00065849">
            <w:pPr>
              <w:suppressAutoHyphens/>
              <w:snapToGrid w:val="0"/>
              <w:spacing w:after="0"/>
              <w:ind w:right="213"/>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XVII.- Por mapas del municipio tamaño doble carta: </w:t>
            </w:r>
          </w:p>
        </w:tc>
        <w:tc>
          <w:tcPr>
            <w:tcW w:w="3544" w:type="dxa"/>
          </w:tcPr>
          <w:p w14:paraId="5529794C"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1.97</w:t>
            </w:r>
          </w:p>
        </w:tc>
      </w:tr>
      <w:tr w:rsidR="00065849" w:rsidRPr="00065849" w14:paraId="544F6276" w14:textId="77777777" w:rsidTr="00A85746">
        <w:trPr>
          <w:trHeight w:val="340"/>
          <w:tblHeader/>
        </w:trPr>
        <w:tc>
          <w:tcPr>
            <w:tcW w:w="5778" w:type="dxa"/>
          </w:tcPr>
          <w:p w14:paraId="4E217FFC"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XVIII.- Por mapas del municipio tamaño carta:</w:t>
            </w:r>
          </w:p>
        </w:tc>
        <w:tc>
          <w:tcPr>
            <w:tcW w:w="3544" w:type="dxa"/>
          </w:tcPr>
          <w:p w14:paraId="7637C361"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1.48</w:t>
            </w:r>
          </w:p>
        </w:tc>
      </w:tr>
      <w:tr w:rsidR="00065849" w:rsidRPr="00065849" w14:paraId="7DCEAF0F" w14:textId="77777777" w:rsidTr="00A85746">
        <w:trPr>
          <w:trHeight w:val="567"/>
          <w:tblHeader/>
        </w:trPr>
        <w:tc>
          <w:tcPr>
            <w:tcW w:w="5778" w:type="dxa"/>
          </w:tcPr>
          <w:p w14:paraId="04813D62"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XIX.- Por mapas y padrones solicitados por empresas por propiedad, siempre que el uso sea individual:</w:t>
            </w:r>
          </w:p>
        </w:tc>
        <w:tc>
          <w:tcPr>
            <w:tcW w:w="3544" w:type="dxa"/>
          </w:tcPr>
          <w:p w14:paraId="6D1C9D62"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4.02</w:t>
            </w:r>
          </w:p>
        </w:tc>
      </w:tr>
      <w:tr w:rsidR="00065849" w:rsidRPr="00065849" w14:paraId="06EA571B" w14:textId="77777777" w:rsidTr="00A85746">
        <w:trPr>
          <w:trHeight w:val="340"/>
          <w:tblHeader/>
        </w:trPr>
        <w:tc>
          <w:tcPr>
            <w:tcW w:w="5778" w:type="dxa"/>
          </w:tcPr>
          <w:p w14:paraId="7D1ED964"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XX.- Por re-lotificación de predios:</w:t>
            </w:r>
          </w:p>
        </w:tc>
        <w:tc>
          <w:tcPr>
            <w:tcW w:w="3544" w:type="dxa"/>
          </w:tcPr>
          <w:p w14:paraId="2386D6C7"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0.86</w:t>
            </w:r>
          </w:p>
        </w:tc>
      </w:tr>
      <w:tr w:rsidR="00065849" w:rsidRPr="00065849" w14:paraId="67FA4AC2" w14:textId="77777777" w:rsidTr="00A85746">
        <w:trPr>
          <w:trHeight w:val="340"/>
          <w:tblHeader/>
        </w:trPr>
        <w:tc>
          <w:tcPr>
            <w:tcW w:w="5778" w:type="dxa"/>
          </w:tcPr>
          <w:p w14:paraId="671C4CDF"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XXI.- Por la expedición de fichas catastrales:</w:t>
            </w:r>
          </w:p>
        </w:tc>
        <w:tc>
          <w:tcPr>
            <w:tcW w:w="3544" w:type="dxa"/>
          </w:tcPr>
          <w:p w14:paraId="43BDEB57"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0.99</w:t>
            </w:r>
          </w:p>
        </w:tc>
      </w:tr>
      <w:tr w:rsidR="00065849" w:rsidRPr="00065849" w14:paraId="6C065E55" w14:textId="77777777" w:rsidTr="00A85746">
        <w:trPr>
          <w:trHeight w:val="567"/>
          <w:tblHeader/>
        </w:trPr>
        <w:tc>
          <w:tcPr>
            <w:tcW w:w="5778" w:type="dxa"/>
          </w:tcPr>
          <w:p w14:paraId="0812F2BC"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XXII.- Emisión de un nuevo comprobante de pago de predial por corrección o actualización de un dato:</w:t>
            </w:r>
          </w:p>
        </w:tc>
        <w:tc>
          <w:tcPr>
            <w:tcW w:w="3544" w:type="dxa"/>
          </w:tcPr>
          <w:p w14:paraId="59F6CC3E"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0.35</w:t>
            </w:r>
          </w:p>
        </w:tc>
      </w:tr>
      <w:tr w:rsidR="00065849" w:rsidRPr="00065849" w14:paraId="647F3643" w14:textId="77777777" w:rsidTr="00A85746">
        <w:trPr>
          <w:trHeight w:val="567"/>
          <w:tblHeader/>
        </w:trPr>
        <w:tc>
          <w:tcPr>
            <w:tcW w:w="5778" w:type="dxa"/>
          </w:tcPr>
          <w:p w14:paraId="4B5DCDBA"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XXIII.- Por verificación a predios y/o construcción fuera del área urbana:</w:t>
            </w:r>
          </w:p>
        </w:tc>
        <w:tc>
          <w:tcPr>
            <w:tcW w:w="3544" w:type="dxa"/>
          </w:tcPr>
          <w:p w14:paraId="68AA334E"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3.19</w:t>
            </w:r>
          </w:p>
        </w:tc>
      </w:tr>
      <w:tr w:rsidR="00065849" w:rsidRPr="00065849" w14:paraId="36B9CDD9" w14:textId="77777777" w:rsidTr="00A85746">
        <w:trPr>
          <w:trHeight w:val="567"/>
          <w:tblHeader/>
        </w:trPr>
        <w:tc>
          <w:tcPr>
            <w:tcW w:w="5778" w:type="dxa"/>
          </w:tcPr>
          <w:p w14:paraId="7F519D00"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XXIV.- Expedición de cartografía con especificación de medidas escala 1:1000</w:t>
            </w:r>
          </w:p>
        </w:tc>
        <w:tc>
          <w:tcPr>
            <w:tcW w:w="3544" w:type="dxa"/>
          </w:tcPr>
          <w:p w14:paraId="79010215"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3.51</w:t>
            </w:r>
          </w:p>
        </w:tc>
      </w:tr>
      <w:tr w:rsidR="00065849" w:rsidRPr="00065849" w14:paraId="6DF73BFC" w14:textId="77777777" w:rsidTr="00A85746">
        <w:trPr>
          <w:trHeight w:val="340"/>
          <w:tblHeader/>
        </w:trPr>
        <w:tc>
          <w:tcPr>
            <w:tcW w:w="5778" w:type="dxa"/>
          </w:tcPr>
          <w:p w14:paraId="111ADF2B"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XXV.- Por rectificación de traslado de dominio:</w:t>
            </w:r>
          </w:p>
        </w:tc>
        <w:tc>
          <w:tcPr>
            <w:tcW w:w="3544" w:type="dxa"/>
          </w:tcPr>
          <w:p w14:paraId="4EF02639"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6.01</w:t>
            </w:r>
          </w:p>
        </w:tc>
      </w:tr>
      <w:tr w:rsidR="00065849" w:rsidRPr="00065849" w14:paraId="747211E1" w14:textId="77777777" w:rsidTr="00A85746">
        <w:trPr>
          <w:trHeight w:val="340"/>
          <w:tblHeader/>
        </w:trPr>
        <w:tc>
          <w:tcPr>
            <w:tcW w:w="5778" w:type="dxa"/>
          </w:tcPr>
          <w:p w14:paraId="40C5263D"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XXVI.- Plano de valores:</w:t>
            </w:r>
          </w:p>
        </w:tc>
        <w:tc>
          <w:tcPr>
            <w:tcW w:w="3544" w:type="dxa"/>
          </w:tcPr>
          <w:p w14:paraId="6658B704" w14:textId="77777777" w:rsidR="00065849" w:rsidRPr="00065849" w:rsidRDefault="00065849" w:rsidP="00065849">
            <w:pPr>
              <w:suppressAutoHyphens/>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5.97</w:t>
            </w:r>
          </w:p>
        </w:tc>
      </w:tr>
      <w:tr w:rsidR="00065849" w:rsidRPr="00065849" w14:paraId="39CE0D18" w14:textId="77777777" w:rsidTr="00A85746">
        <w:trPr>
          <w:trHeight w:val="340"/>
          <w:tblHeader/>
        </w:trPr>
        <w:tc>
          <w:tcPr>
            <w:tcW w:w="5778" w:type="dxa"/>
          </w:tcPr>
          <w:p w14:paraId="5724E77D"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XXVII.- Por verificación a predios y/o construcción</w:t>
            </w:r>
          </w:p>
          <w:p w14:paraId="3DD17EE7"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dentro del área urbana</w:t>
            </w:r>
          </w:p>
        </w:tc>
        <w:tc>
          <w:tcPr>
            <w:tcW w:w="3544" w:type="dxa"/>
          </w:tcPr>
          <w:p w14:paraId="28FE2B40" w14:textId="77777777" w:rsidR="00065849" w:rsidRPr="00065849" w:rsidRDefault="00065849" w:rsidP="00065849">
            <w:pPr>
              <w:suppressAutoHyphens/>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1.5</w:t>
            </w:r>
          </w:p>
        </w:tc>
      </w:tr>
    </w:tbl>
    <w:p w14:paraId="30D91934" w14:textId="77777777" w:rsidR="00065849" w:rsidRPr="00065849" w:rsidRDefault="00065849" w:rsidP="00065849">
      <w:pPr>
        <w:suppressAutoHyphens/>
        <w:autoSpaceDE w:val="0"/>
        <w:spacing w:after="0"/>
        <w:rPr>
          <w:rFonts w:ascii="Times New Roman" w:eastAsia="Times New Roman" w:hAnsi="Times New Roman" w:cs="Times New Roman"/>
          <w:b/>
          <w:bCs/>
          <w:color w:val="000000"/>
          <w:sz w:val="24"/>
          <w:szCs w:val="24"/>
          <w:lang w:eastAsia="ar-SA"/>
        </w:rPr>
      </w:pPr>
    </w:p>
    <w:p w14:paraId="13A89E4F"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X</w:t>
      </w:r>
    </w:p>
    <w:p w14:paraId="46CDFBF0"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OTROS SERVICIOS</w:t>
      </w:r>
    </w:p>
    <w:p w14:paraId="67470BB7"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2B994A0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67</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Las actividades señaladas en el presente artículo causarán las siguientes cuotas:</w:t>
      </w:r>
    </w:p>
    <w:p w14:paraId="32BA445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tbl>
      <w:tblPr>
        <w:tblW w:w="9531" w:type="dxa"/>
        <w:tblInd w:w="2" w:type="dxa"/>
        <w:tblLayout w:type="fixed"/>
        <w:tblLook w:val="0000" w:firstRow="0" w:lastRow="0" w:firstColumn="0" w:lastColumn="0" w:noHBand="0" w:noVBand="0"/>
      </w:tblPr>
      <w:tblGrid>
        <w:gridCol w:w="5954"/>
        <w:gridCol w:w="3577"/>
      </w:tblGrid>
      <w:tr w:rsidR="00065849" w:rsidRPr="00065849" w14:paraId="082EE4E5" w14:textId="77777777" w:rsidTr="00A85746">
        <w:tc>
          <w:tcPr>
            <w:tcW w:w="5954" w:type="dxa"/>
          </w:tcPr>
          <w:p w14:paraId="2EDB935F" w14:textId="77777777" w:rsidR="00065849" w:rsidRPr="00065849" w:rsidRDefault="00065849" w:rsidP="00065849">
            <w:pPr>
              <w:suppressAutoHyphens/>
              <w:autoSpaceDE w:val="0"/>
              <w:snapToGrid w:val="0"/>
              <w:spacing w:after="0"/>
              <w:jc w:val="both"/>
              <w:rPr>
                <w:rFonts w:ascii="Times New Roman" w:eastAsia="Times New Roman" w:hAnsi="Times New Roman" w:cs="Times New Roman"/>
                <w:b/>
                <w:bCs/>
                <w:color w:val="000000"/>
                <w:sz w:val="24"/>
                <w:szCs w:val="24"/>
                <w:lang w:eastAsia="ar-SA"/>
              </w:rPr>
            </w:pPr>
          </w:p>
        </w:tc>
        <w:tc>
          <w:tcPr>
            <w:tcW w:w="3577" w:type="dxa"/>
          </w:tcPr>
          <w:p w14:paraId="38B162FA"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Veces la Unidad de Medida y Actualización Vigente</w:t>
            </w:r>
          </w:p>
        </w:tc>
      </w:tr>
      <w:tr w:rsidR="00065849" w:rsidRPr="00065849" w14:paraId="7DC2B949" w14:textId="77777777" w:rsidTr="00A85746">
        <w:tc>
          <w:tcPr>
            <w:tcW w:w="5954" w:type="dxa"/>
          </w:tcPr>
          <w:p w14:paraId="0A0FD107" w14:textId="77777777" w:rsidR="00065849" w:rsidRPr="00065849" w:rsidRDefault="00065849" w:rsidP="00065849">
            <w:pPr>
              <w:suppressAutoHyphens/>
              <w:autoSpaceDE w:val="0"/>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 Por la expedición de:</w:t>
            </w:r>
          </w:p>
        </w:tc>
        <w:tc>
          <w:tcPr>
            <w:tcW w:w="3577" w:type="dxa"/>
          </w:tcPr>
          <w:p w14:paraId="1BD2B6FD"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p>
        </w:tc>
      </w:tr>
      <w:tr w:rsidR="00065849" w:rsidRPr="00065849" w14:paraId="27A63699" w14:textId="77777777" w:rsidTr="00A85746">
        <w:tc>
          <w:tcPr>
            <w:tcW w:w="5954" w:type="dxa"/>
          </w:tcPr>
          <w:p w14:paraId="324B1A42" w14:textId="77777777" w:rsidR="00065849" w:rsidRPr="00065849" w:rsidRDefault="00065849" w:rsidP="00065849">
            <w:pPr>
              <w:suppressAutoHyphens/>
              <w:autoSpaceDE w:val="0"/>
              <w:snapToGrid w:val="0"/>
              <w:spacing w:after="0"/>
              <w:ind w:left="720"/>
              <w:jc w:val="both"/>
              <w:rPr>
                <w:rFonts w:ascii="Times New Roman" w:eastAsia="Times New Roman" w:hAnsi="Times New Roman" w:cs="Times New Roman"/>
                <w:color w:val="000000"/>
                <w:sz w:val="24"/>
                <w:szCs w:val="24"/>
                <w:lang w:eastAsia="ar-SA"/>
              </w:rPr>
            </w:pPr>
          </w:p>
        </w:tc>
        <w:tc>
          <w:tcPr>
            <w:tcW w:w="3577" w:type="dxa"/>
          </w:tcPr>
          <w:p w14:paraId="063B2FD2"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p>
        </w:tc>
      </w:tr>
      <w:tr w:rsidR="00065849" w:rsidRPr="00065849" w14:paraId="01836F55" w14:textId="77777777" w:rsidTr="00A85746">
        <w:tc>
          <w:tcPr>
            <w:tcW w:w="5954" w:type="dxa"/>
          </w:tcPr>
          <w:p w14:paraId="2E8964F9" w14:textId="77777777" w:rsidR="00065849" w:rsidRPr="00065849" w:rsidRDefault="00065849" w:rsidP="00065849">
            <w:pPr>
              <w:numPr>
                <w:ilvl w:val="0"/>
                <w:numId w:val="10"/>
              </w:numPr>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Certificado de no adeudo de impuesto predial</w:t>
            </w:r>
          </w:p>
        </w:tc>
        <w:tc>
          <w:tcPr>
            <w:tcW w:w="3577" w:type="dxa"/>
          </w:tcPr>
          <w:p w14:paraId="67F372AE" w14:textId="62D88441"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1.5</w:t>
            </w:r>
          </w:p>
        </w:tc>
      </w:tr>
      <w:tr w:rsidR="00065849" w:rsidRPr="00065849" w14:paraId="020CA40E" w14:textId="77777777" w:rsidTr="00A85746">
        <w:tc>
          <w:tcPr>
            <w:tcW w:w="5954" w:type="dxa"/>
          </w:tcPr>
          <w:p w14:paraId="2A52B57F" w14:textId="77777777" w:rsidR="00065849" w:rsidRPr="00065849" w:rsidRDefault="00065849" w:rsidP="00065849">
            <w:pPr>
              <w:numPr>
                <w:ilvl w:val="0"/>
                <w:numId w:val="10"/>
              </w:numPr>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Certificaciones de documentos por hoja</w:t>
            </w:r>
          </w:p>
        </w:tc>
        <w:tc>
          <w:tcPr>
            <w:tcW w:w="3577" w:type="dxa"/>
          </w:tcPr>
          <w:p w14:paraId="420983A8"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2.73</w:t>
            </w:r>
          </w:p>
        </w:tc>
      </w:tr>
      <w:tr w:rsidR="00065849" w:rsidRPr="00065849" w14:paraId="678443BD" w14:textId="77777777" w:rsidTr="00A85746">
        <w:tc>
          <w:tcPr>
            <w:tcW w:w="5954" w:type="dxa"/>
          </w:tcPr>
          <w:p w14:paraId="39FE6AFA" w14:textId="77777777" w:rsidR="00065849" w:rsidRPr="00A33304" w:rsidRDefault="00065849" w:rsidP="00065849">
            <w:pPr>
              <w:numPr>
                <w:ilvl w:val="0"/>
                <w:numId w:val="10"/>
              </w:numPr>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Carta de dependencia económica</w:t>
            </w:r>
          </w:p>
        </w:tc>
        <w:tc>
          <w:tcPr>
            <w:tcW w:w="3577" w:type="dxa"/>
          </w:tcPr>
          <w:p w14:paraId="705AD402"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1.5</w:t>
            </w:r>
          </w:p>
        </w:tc>
      </w:tr>
      <w:tr w:rsidR="00065849" w:rsidRPr="00065849" w14:paraId="40F60674" w14:textId="77777777" w:rsidTr="00A85746">
        <w:tc>
          <w:tcPr>
            <w:tcW w:w="5954" w:type="dxa"/>
          </w:tcPr>
          <w:p w14:paraId="5827A2F8" w14:textId="77777777" w:rsidR="00065849" w:rsidRPr="00065849" w:rsidRDefault="00065849" w:rsidP="00065849">
            <w:pPr>
              <w:numPr>
                <w:ilvl w:val="0"/>
                <w:numId w:val="10"/>
              </w:numPr>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Certificado de residencia o vecindad</w:t>
            </w:r>
          </w:p>
        </w:tc>
        <w:tc>
          <w:tcPr>
            <w:tcW w:w="3577" w:type="dxa"/>
          </w:tcPr>
          <w:p w14:paraId="03A3E0DC"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2</w:t>
            </w:r>
          </w:p>
        </w:tc>
      </w:tr>
      <w:tr w:rsidR="00065849" w:rsidRPr="00065849" w14:paraId="27487736" w14:textId="77777777" w:rsidTr="00A85746">
        <w:tc>
          <w:tcPr>
            <w:tcW w:w="5954" w:type="dxa"/>
          </w:tcPr>
          <w:p w14:paraId="39626243" w14:textId="77777777" w:rsidR="00065849" w:rsidRPr="00065849" w:rsidRDefault="00065849" w:rsidP="00065849">
            <w:pPr>
              <w:numPr>
                <w:ilvl w:val="0"/>
                <w:numId w:val="10"/>
              </w:numPr>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Certificado médico para licencia</w:t>
            </w:r>
          </w:p>
        </w:tc>
        <w:tc>
          <w:tcPr>
            <w:tcW w:w="3577" w:type="dxa"/>
          </w:tcPr>
          <w:p w14:paraId="0E60812E"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1.20</w:t>
            </w:r>
          </w:p>
        </w:tc>
      </w:tr>
      <w:tr w:rsidR="00065849" w:rsidRPr="00065849" w14:paraId="7E3DBE1A" w14:textId="77777777" w:rsidTr="00A85746">
        <w:trPr>
          <w:trHeight w:val="313"/>
        </w:trPr>
        <w:tc>
          <w:tcPr>
            <w:tcW w:w="5954" w:type="dxa"/>
          </w:tcPr>
          <w:p w14:paraId="2212209F" w14:textId="77777777" w:rsidR="00065849" w:rsidRPr="00065849" w:rsidRDefault="00065849" w:rsidP="00065849">
            <w:pPr>
              <w:numPr>
                <w:ilvl w:val="0"/>
                <w:numId w:val="10"/>
              </w:numPr>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Certificados varios</w:t>
            </w:r>
          </w:p>
          <w:p w14:paraId="2C7A2A9C" w14:textId="77777777" w:rsidR="00065849" w:rsidRPr="00A33304" w:rsidRDefault="00065849" w:rsidP="00065849">
            <w:pPr>
              <w:numPr>
                <w:ilvl w:val="0"/>
                <w:numId w:val="10"/>
              </w:numPr>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Carta de no adeudo municipal</w:t>
            </w:r>
          </w:p>
          <w:p w14:paraId="65C17B03" w14:textId="77777777" w:rsidR="00065849" w:rsidRPr="00065849" w:rsidRDefault="00065849" w:rsidP="00065849">
            <w:pPr>
              <w:suppressAutoHyphens/>
              <w:autoSpaceDE w:val="0"/>
              <w:snapToGrid w:val="0"/>
              <w:spacing w:after="0"/>
              <w:jc w:val="both"/>
              <w:rPr>
                <w:rFonts w:ascii="Times New Roman" w:eastAsia="Times New Roman" w:hAnsi="Times New Roman" w:cs="Times New Roman"/>
                <w:color w:val="000000"/>
                <w:sz w:val="24"/>
                <w:szCs w:val="24"/>
                <w:lang w:eastAsia="ar-SA"/>
              </w:rPr>
            </w:pPr>
          </w:p>
        </w:tc>
        <w:tc>
          <w:tcPr>
            <w:tcW w:w="3577" w:type="dxa"/>
          </w:tcPr>
          <w:p w14:paraId="4A9901D9"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2.73</w:t>
            </w:r>
          </w:p>
          <w:p w14:paraId="6AE8C0EA" w14:textId="2756AC7F"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1.5</w:t>
            </w:r>
          </w:p>
        </w:tc>
      </w:tr>
      <w:tr w:rsidR="00065849" w:rsidRPr="00065849" w14:paraId="47557DD2" w14:textId="77777777" w:rsidTr="00A85746">
        <w:trPr>
          <w:trHeight w:val="428"/>
        </w:trPr>
        <w:tc>
          <w:tcPr>
            <w:tcW w:w="5954" w:type="dxa"/>
          </w:tcPr>
          <w:p w14:paraId="21B2D745" w14:textId="77777777" w:rsidR="00065849" w:rsidRPr="00065849" w:rsidRDefault="00065849" w:rsidP="00065849">
            <w:pPr>
              <w:suppressAutoHyphens/>
              <w:autoSpaceDE w:val="0"/>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 Legalización de firmas</w:t>
            </w:r>
          </w:p>
        </w:tc>
        <w:tc>
          <w:tcPr>
            <w:tcW w:w="3577" w:type="dxa"/>
          </w:tcPr>
          <w:p w14:paraId="64F9343A"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2.73</w:t>
            </w:r>
          </w:p>
        </w:tc>
      </w:tr>
      <w:tr w:rsidR="00065849" w:rsidRPr="00065849" w14:paraId="5FDBC680" w14:textId="77777777" w:rsidTr="00A85746">
        <w:trPr>
          <w:trHeight w:val="406"/>
        </w:trPr>
        <w:tc>
          <w:tcPr>
            <w:tcW w:w="5954" w:type="dxa"/>
          </w:tcPr>
          <w:p w14:paraId="35C8B895" w14:textId="77777777" w:rsidR="00065849" w:rsidRPr="00065849" w:rsidRDefault="00065849" w:rsidP="00065849">
            <w:pPr>
              <w:suppressAutoHyphens/>
              <w:autoSpaceDE w:val="0"/>
              <w:snapToGri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III.- Expedición de no adeudo vehicular</w:t>
            </w:r>
          </w:p>
        </w:tc>
        <w:tc>
          <w:tcPr>
            <w:tcW w:w="3577" w:type="dxa"/>
          </w:tcPr>
          <w:p w14:paraId="705DF70E"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0.45</w:t>
            </w:r>
          </w:p>
        </w:tc>
      </w:tr>
      <w:tr w:rsidR="00065849" w:rsidRPr="00065849" w14:paraId="73BCF5A0" w14:textId="77777777" w:rsidTr="00A85746">
        <w:trPr>
          <w:trHeight w:val="412"/>
        </w:trPr>
        <w:tc>
          <w:tcPr>
            <w:tcW w:w="5954" w:type="dxa"/>
          </w:tcPr>
          <w:p w14:paraId="0D5B046E" w14:textId="77777777" w:rsidR="00065849" w:rsidRPr="00065849" w:rsidRDefault="00065849" w:rsidP="00065849">
            <w:pPr>
              <w:suppressAutoHyphens/>
              <w:autoSpaceDE w:val="0"/>
              <w:snapToGrid w:val="0"/>
              <w:spacing w:after="0"/>
              <w:jc w:val="both"/>
              <w:rPr>
                <w:rFonts w:ascii="Times New Roman" w:eastAsia="Times New Roman" w:hAnsi="Times New Roman" w:cs="Times New Roman"/>
                <w:color w:val="000000"/>
                <w:sz w:val="24"/>
                <w:szCs w:val="24"/>
                <w:lang w:val="pt-BR" w:eastAsia="ar-SA"/>
              </w:rPr>
            </w:pPr>
            <w:r w:rsidRPr="00065849">
              <w:rPr>
                <w:rFonts w:ascii="Times New Roman" w:eastAsia="Times New Roman" w:hAnsi="Times New Roman" w:cs="Times New Roman"/>
                <w:color w:val="000000"/>
                <w:sz w:val="24"/>
                <w:szCs w:val="24"/>
                <w:lang w:val="pt-BR" w:eastAsia="ar-SA"/>
              </w:rPr>
              <w:t>IV- Trámite de registro vehicular</w:t>
            </w:r>
          </w:p>
        </w:tc>
        <w:tc>
          <w:tcPr>
            <w:tcW w:w="3577" w:type="dxa"/>
          </w:tcPr>
          <w:p w14:paraId="77C5A0F6"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0.45</w:t>
            </w:r>
          </w:p>
        </w:tc>
      </w:tr>
    </w:tbl>
    <w:p w14:paraId="3327E97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D35760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 estos derechos se le agregará el Impuesto Adicional.</w:t>
      </w:r>
    </w:p>
    <w:p w14:paraId="26FE53B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5DE9DE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En los incisos “c” y “d” se podrá otorgar una reducción de hasta el 50% autorizado por la Tesorería Municipal a personas de escasos recursos o en situación vulnerable. </w:t>
      </w:r>
    </w:p>
    <w:p w14:paraId="485B60A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Las cuotas de pago concernientes a los derechos municipales previstos en el presente artículo serán aumentadas respecto al valor inflacionario a partir del enero 2020. </w:t>
      </w:r>
    </w:p>
    <w:p w14:paraId="7497F56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4AE719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68.-</w:t>
      </w:r>
      <w:r w:rsidRPr="00065849">
        <w:rPr>
          <w:rFonts w:ascii="Times New Roman" w:eastAsia="Times New Roman" w:hAnsi="Times New Roman" w:cs="Times New Roman"/>
          <w:color w:val="000000"/>
          <w:sz w:val="24"/>
          <w:szCs w:val="24"/>
          <w:lang w:eastAsia="ar-SA"/>
        </w:rPr>
        <w:t xml:space="preserve"> Por la autorización para la obtención de permiso mensual para ejercer comercio en la vía pública en la modalidad de vendedor ambulante, vendedor de puesto semifijo y vendedor de puesto fijo en zona urbana y rural, entendiéndose como:</w:t>
      </w:r>
    </w:p>
    <w:p w14:paraId="3348B3C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724BD4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VENDEDOR AMBULANTE: Vendedor que desempeña la actividad u oficio circulando en vía pública, sin sujetarse a un lugar fijo.</w:t>
      </w:r>
    </w:p>
    <w:p w14:paraId="277EB95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399294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VENDEDOR EN PUESTO SEMIFIJO Y TIANGUEROS: Vendedor que desempeña la actividad u oficio en un lugar previamente determinado, desocupando el espacio al término de las labores correspondientes.</w:t>
      </w:r>
    </w:p>
    <w:p w14:paraId="65D261F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305F9C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VENDEDOR EN PUESTO FIJO: Vendedor que desempeña la actividad u oficio en un lugar determinado de manera permanente, lo cual incluye la colocación de estructuras insertas en banquetas, instalaciones eléctricas, y otro tipo de infraestructura, en áreas públicas. </w:t>
      </w:r>
    </w:p>
    <w:p w14:paraId="274C437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3C46BC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701"/>
        <w:gridCol w:w="1701"/>
        <w:gridCol w:w="1784"/>
      </w:tblGrid>
      <w:tr w:rsidR="00065849" w:rsidRPr="00065849" w14:paraId="5EF7AB4E" w14:textId="77777777" w:rsidTr="00A85746">
        <w:tc>
          <w:tcPr>
            <w:tcW w:w="3794" w:type="dxa"/>
          </w:tcPr>
          <w:p w14:paraId="11681C7F"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Concepto</w:t>
            </w:r>
          </w:p>
        </w:tc>
        <w:tc>
          <w:tcPr>
            <w:tcW w:w="1701" w:type="dxa"/>
          </w:tcPr>
          <w:p w14:paraId="6219EE21"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1er cuadro de la ciudad</w:t>
            </w:r>
          </w:p>
        </w:tc>
        <w:tc>
          <w:tcPr>
            <w:tcW w:w="1701" w:type="dxa"/>
          </w:tcPr>
          <w:p w14:paraId="17D15875"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2do cuadro de la Ciudad</w:t>
            </w:r>
          </w:p>
        </w:tc>
        <w:tc>
          <w:tcPr>
            <w:tcW w:w="1784" w:type="dxa"/>
          </w:tcPr>
          <w:p w14:paraId="553B4CA1"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Zona Rural</w:t>
            </w:r>
          </w:p>
        </w:tc>
      </w:tr>
      <w:tr w:rsidR="00065849" w:rsidRPr="00065849" w14:paraId="2F4840CF" w14:textId="77777777" w:rsidTr="00A85746">
        <w:tc>
          <w:tcPr>
            <w:tcW w:w="3794" w:type="dxa"/>
          </w:tcPr>
          <w:p w14:paraId="5E73C1F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VENDEDORES AMBULANTES</w:t>
            </w:r>
          </w:p>
          <w:p w14:paraId="19E56A3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Venta de raspados, nieves, frituras, fruta picada, frutas secas, churros, elotes, huaraches, champurrado, antojitos varios, fruta y verdura de temporada</w:t>
            </w:r>
          </w:p>
        </w:tc>
        <w:tc>
          <w:tcPr>
            <w:tcW w:w="1701" w:type="dxa"/>
          </w:tcPr>
          <w:p w14:paraId="1128840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2 Veces la </w:t>
            </w:r>
            <w:r w:rsidRPr="00065849">
              <w:rPr>
                <w:rFonts w:ascii="Times New Roman" w:eastAsia="Times New Roman" w:hAnsi="Times New Roman" w:cs="Times New Roman"/>
                <w:b/>
                <w:bCs/>
                <w:color w:val="000000"/>
                <w:sz w:val="24"/>
                <w:szCs w:val="24"/>
                <w:lang w:eastAsia="ar-SA"/>
              </w:rPr>
              <w:t xml:space="preserve">Unidad de Medida y Actualización Vigente </w:t>
            </w:r>
          </w:p>
          <w:p w14:paraId="5A5D649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mensual</w:t>
            </w:r>
          </w:p>
        </w:tc>
        <w:tc>
          <w:tcPr>
            <w:tcW w:w="1701" w:type="dxa"/>
          </w:tcPr>
          <w:p w14:paraId="4BE8FE9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1.5 Veces la </w:t>
            </w:r>
            <w:r w:rsidRPr="00065849">
              <w:rPr>
                <w:rFonts w:ascii="Times New Roman" w:eastAsia="Times New Roman" w:hAnsi="Times New Roman" w:cs="Times New Roman"/>
                <w:b/>
                <w:bCs/>
                <w:color w:val="000000"/>
                <w:sz w:val="24"/>
                <w:szCs w:val="24"/>
                <w:lang w:eastAsia="ar-SA"/>
              </w:rPr>
              <w:t xml:space="preserve">Unidad de Medida y Actualización Vigente </w:t>
            </w:r>
          </w:p>
          <w:p w14:paraId="447B21B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Mensual</w:t>
            </w:r>
          </w:p>
        </w:tc>
        <w:tc>
          <w:tcPr>
            <w:tcW w:w="1784" w:type="dxa"/>
          </w:tcPr>
          <w:p w14:paraId="42C890C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.5 a 1 Veces la </w:t>
            </w:r>
            <w:r w:rsidRPr="00065849">
              <w:rPr>
                <w:rFonts w:ascii="Times New Roman" w:eastAsia="Times New Roman" w:hAnsi="Times New Roman" w:cs="Times New Roman"/>
                <w:b/>
                <w:bCs/>
                <w:color w:val="000000"/>
                <w:sz w:val="24"/>
                <w:szCs w:val="24"/>
                <w:lang w:eastAsia="ar-SA"/>
              </w:rPr>
              <w:t xml:space="preserve">Unidad de Medida y Actualización Vigente </w:t>
            </w:r>
          </w:p>
          <w:p w14:paraId="236686A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tc>
      </w:tr>
      <w:tr w:rsidR="00065849" w:rsidRPr="00065849" w14:paraId="6EAF7E1D" w14:textId="77777777" w:rsidTr="00A85746">
        <w:tc>
          <w:tcPr>
            <w:tcW w:w="3794" w:type="dxa"/>
          </w:tcPr>
          <w:p w14:paraId="01EB090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Venta de accesorios y muebles varios.</w:t>
            </w:r>
          </w:p>
        </w:tc>
        <w:tc>
          <w:tcPr>
            <w:tcW w:w="1701" w:type="dxa"/>
          </w:tcPr>
          <w:p w14:paraId="30C57A5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4 Veces la </w:t>
            </w:r>
            <w:r w:rsidRPr="00065849">
              <w:rPr>
                <w:rFonts w:ascii="Times New Roman" w:eastAsia="Times New Roman" w:hAnsi="Times New Roman" w:cs="Times New Roman"/>
                <w:b/>
                <w:bCs/>
                <w:color w:val="000000"/>
                <w:sz w:val="24"/>
                <w:szCs w:val="24"/>
                <w:lang w:eastAsia="ar-SA"/>
              </w:rPr>
              <w:t xml:space="preserve">Unidad de Medida y Actualización Vigente </w:t>
            </w:r>
          </w:p>
          <w:p w14:paraId="22F2B1E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mensual</w:t>
            </w:r>
          </w:p>
        </w:tc>
        <w:tc>
          <w:tcPr>
            <w:tcW w:w="1701" w:type="dxa"/>
          </w:tcPr>
          <w:p w14:paraId="539EA22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3 Veces la </w:t>
            </w:r>
            <w:r w:rsidRPr="00065849">
              <w:rPr>
                <w:rFonts w:ascii="Times New Roman" w:eastAsia="Times New Roman" w:hAnsi="Times New Roman" w:cs="Times New Roman"/>
                <w:b/>
                <w:bCs/>
                <w:color w:val="000000"/>
                <w:sz w:val="24"/>
                <w:szCs w:val="24"/>
                <w:lang w:eastAsia="ar-SA"/>
              </w:rPr>
              <w:t xml:space="preserve">Unidad de Medida y Actualización Vigente </w:t>
            </w:r>
          </w:p>
          <w:p w14:paraId="07C0CDA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Mensual</w:t>
            </w:r>
          </w:p>
        </w:tc>
        <w:tc>
          <w:tcPr>
            <w:tcW w:w="1784" w:type="dxa"/>
          </w:tcPr>
          <w:p w14:paraId="0A9F2F3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.5 a 1 Veces la </w:t>
            </w:r>
            <w:r w:rsidRPr="00065849">
              <w:rPr>
                <w:rFonts w:ascii="Times New Roman" w:eastAsia="Times New Roman" w:hAnsi="Times New Roman" w:cs="Times New Roman"/>
                <w:b/>
                <w:bCs/>
                <w:color w:val="000000"/>
                <w:sz w:val="24"/>
                <w:szCs w:val="24"/>
                <w:lang w:eastAsia="ar-SA"/>
              </w:rPr>
              <w:t xml:space="preserve">Unidad de Medida y Actualización Vigente </w:t>
            </w:r>
          </w:p>
          <w:p w14:paraId="17E2B11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tc>
      </w:tr>
    </w:tbl>
    <w:p w14:paraId="5D860D6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701"/>
        <w:gridCol w:w="1701"/>
        <w:gridCol w:w="1784"/>
      </w:tblGrid>
      <w:tr w:rsidR="00065849" w:rsidRPr="00065849" w14:paraId="5AD5AA5F" w14:textId="77777777" w:rsidTr="00A85746">
        <w:tc>
          <w:tcPr>
            <w:tcW w:w="3794" w:type="dxa"/>
          </w:tcPr>
          <w:p w14:paraId="7ABE0834"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Concepto</w:t>
            </w:r>
          </w:p>
        </w:tc>
        <w:tc>
          <w:tcPr>
            <w:tcW w:w="1701" w:type="dxa"/>
          </w:tcPr>
          <w:p w14:paraId="674DAB86"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1er cuadro de la ciudad</w:t>
            </w:r>
          </w:p>
        </w:tc>
        <w:tc>
          <w:tcPr>
            <w:tcW w:w="1701" w:type="dxa"/>
          </w:tcPr>
          <w:p w14:paraId="29BA1E9B"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2do cuadro de la Ciudad</w:t>
            </w:r>
          </w:p>
        </w:tc>
        <w:tc>
          <w:tcPr>
            <w:tcW w:w="1784" w:type="dxa"/>
          </w:tcPr>
          <w:p w14:paraId="6434DB80"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Zona Rural</w:t>
            </w:r>
          </w:p>
        </w:tc>
      </w:tr>
      <w:tr w:rsidR="00065849" w:rsidRPr="00065849" w14:paraId="2A3392E6" w14:textId="77777777" w:rsidTr="00A85746">
        <w:tc>
          <w:tcPr>
            <w:tcW w:w="3794" w:type="dxa"/>
          </w:tcPr>
          <w:p w14:paraId="51F5D56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VENDEDORES DE PUESTOS SEMIFIJOS:</w:t>
            </w:r>
          </w:p>
          <w:p w14:paraId="5F09AB6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Puestos de vendedores en la Plaza 5 de Mayo</w:t>
            </w:r>
          </w:p>
          <w:p w14:paraId="1101BBC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A8E8D7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9D556C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86F26F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PUESTOS DIVERSOS DE TIANGUIS (Instalados en el segundo cuadro de la ciudad)</w:t>
            </w:r>
          </w:p>
        </w:tc>
        <w:tc>
          <w:tcPr>
            <w:tcW w:w="1701" w:type="dxa"/>
          </w:tcPr>
          <w:p w14:paraId="4B37030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1 Vez la </w:t>
            </w:r>
            <w:r w:rsidRPr="00065849">
              <w:rPr>
                <w:rFonts w:ascii="Times New Roman" w:eastAsia="Times New Roman" w:hAnsi="Times New Roman" w:cs="Times New Roman"/>
                <w:b/>
                <w:bCs/>
                <w:color w:val="000000"/>
                <w:sz w:val="24"/>
                <w:szCs w:val="24"/>
                <w:lang w:eastAsia="ar-SA"/>
              </w:rPr>
              <w:t xml:space="preserve">Unidad de Medida y Actualización Vigente </w:t>
            </w:r>
          </w:p>
          <w:p w14:paraId="187B5AC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metro cuadrado de ocupación)</w:t>
            </w:r>
          </w:p>
          <w:p w14:paraId="4F56C2E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Más 1 Vez la </w:t>
            </w:r>
            <w:r w:rsidRPr="00065849">
              <w:rPr>
                <w:rFonts w:ascii="Times New Roman" w:eastAsia="Times New Roman" w:hAnsi="Times New Roman" w:cs="Times New Roman"/>
                <w:b/>
                <w:bCs/>
                <w:color w:val="000000"/>
                <w:sz w:val="24"/>
                <w:szCs w:val="24"/>
                <w:lang w:eastAsia="ar-SA"/>
              </w:rPr>
              <w:t xml:space="preserve">Unidad de Medida y Actualización Vigente </w:t>
            </w:r>
            <w:r w:rsidRPr="00065849">
              <w:rPr>
                <w:rFonts w:ascii="Times New Roman" w:eastAsia="Times New Roman" w:hAnsi="Times New Roman" w:cs="Times New Roman"/>
                <w:color w:val="000000"/>
                <w:sz w:val="24"/>
                <w:szCs w:val="24"/>
                <w:lang w:eastAsia="ar-SA"/>
              </w:rPr>
              <w:t>por concepto de utilización de servicio de energía eléctrica.</w:t>
            </w:r>
          </w:p>
          <w:p w14:paraId="4E80421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mensual</w:t>
            </w:r>
          </w:p>
        </w:tc>
        <w:tc>
          <w:tcPr>
            <w:tcW w:w="1701" w:type="dxa"/>
          </w:tcPr>
          <w:p w14:paraId="2973E68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E5F02F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E025DC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BD397A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F6D696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370C9A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8F467C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33E16E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1 Vez la </w:t>
            </w:r>
            <w:r w:rsidRPr="00065849">
              <w:rPr>
                <w:rFonts w:ascii="Times New Roman" w:eastAsia="Times New Roman" w:hAnsi="Times New Roman" w:cs="Times New Roman"/>
                <w:b/>
                <w:color w:val="000000"/>
                <w:sz w:val="24"/>
                <w:szCs w:val="24"/>
                <w:lang w:eastAsia="ar-SA"/>
              </w:rPr>
              <w:t>Unidad de Medida y Actualización Vigente</w:t>
            </w:r>
            <w:r w:rsidRPr="00065849">
              <w:rPr>
                <w:rFonts w:ascii="Times New Roman" w:eastAsia="Times New Roman" w:hAnsi="Times New Roman" w:cs="Times New Roman"/>
                <w:color w:val="000000"/>
                <w:sz w:val="24"/>
                <w:szCs w:val="24"/>
                <w:lang w:eastAsia="ar-SA"/>
              </w:rPr>
              <w:t xml:space="preserve"> </w:t>
            </w:r>
          </w:p>
        </w:tc>
        <w:tc>
          <w:tcPr>
            <w:tcW w:w="1784" w:type="dxa"/>
          </w:tcPr>
          <w:p w14:paraId="1001A56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tc>
      </w:tr>
      <w:tr w:rsidR="00065849" w:rsidRPr="00065849" w14:paraId="73EF4C86" w14:textId="77777777" w:rsidTr="00A85746">
        <w:tc>
          <w:tcPr>
            <w:tcW w:w="3794" w:type="dxa"/>
          </w:tcPr>
          <w:p w14:paraId="17974EA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Tacos de carne asada, carnitas, mariscos, pollos, hamburguesas, hotdogs, frutas o legumbres de temporada y antojitos mexicanos</w:t>
            </w:r>
          </w:p>
        </w:tc>
        <w:tc>
          <w:tcPr>
            <w:tcW w:w="1701" w:type="dxa"/>
          </w:tcPr>
          <w:p w14:paraId="22B1595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2 Veces la </w:t>
            </w:r>
            <w:r w:rsidRPr="00065849">
              <w:rPr>
                <w:rFonts w:ascii="Times New Roman" w:eastAsia="Times New Roman" w:hAnsi="Times New Roman" w:cs="Times New Roman"/>
                <w:b/>
                <w:bCs/>
                <w:color w:val="000000"/>
                <w:sz w:val="24"/>
                <w:szCs w:val="24"/>
                <w:lang w:eastAsia="ar-SA"/>
              </w:rPr>
              <w:t>Unidad de Medida y Actualización Vigente mensual</w:t>
            </w:r>
          </w:p>
          <w:p w14:paraId="08BD8EC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metro cuadrado de ocupación)</w:t>
            </w:r>
          </w:p>
        </w:tc>
        <w:tc>
          <w:tcPr>
            <w:tcW w:w="1701" w:type="dxa"/>
          </w:tcPr>
          <w:p w14:paraId="6B1AAA1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1 Vez la </w:t>
            </w:r>
            <w:r w:rsidRPr="00065849">
              <w:rPr>
                <w:rFonts w:ascii="Times New Roman" w:eastAsia="Times New Roman" w:hAnsi="Times New Roman" w:cs="Times New Roman"/>
                <w:b/>
                <w:bCs/>
                <w:color w:val="000000"/>
                <w:sz w:val="24"/>
                <w:szCs w:val="24"/>
                <w:lang w:eastAsia="ar-SA"/>
              </w:rPr>
              <w:t xml:space="preserve">Unidad de Medida y Actualización Vigente mensual </w:t>
            </w:r>
          </w:p>
          <w:p w14:paraId="78FC8A6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metro cuadrado de ocupación)</w:t>
            </w:r>
          </w:p>
        </w:tc>
        <w:tc>
          <w:tcPr>
            <w:tcW w:w="1784" w:type="dxa"/>
          </w:tcPr>
          <w:p w14:paraId="0B574F7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.5 a 1 Veces la </w:t>
            </w:r>
            <w:r w:rsidRPr="00065849">
              <w:rPr>
                <w:rFonts w:ascii="Times New Roman" w:eastAsia="Times New Roman" w:hAnsi="Times New Roman" w:cs="Times New Roman"/>
                <w:b/>
                <w:bCs/>
                <w:color w:val="000000"/>
                <w:sz w:val="24"/>
                <w:szCs w:val="24"/>
                <w:lang w:eastAsia="ar-SA"/>
              </w:rPr>
              <w:t>Unidad de Medida y Actualización Vigente mensual</w:t>
            </w:r>
          </w:p>
          <w:p w14:paraId="2F914AC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metro cuadrado de ocupación)</w:t>
            </w:r>
          </w:p>
        </w:tc>
      </w:tr>
      <w:tr w:rsidR="00065849" w:rsidRPr="00065849" w14:paraId="769D53CA" w14:textId="77777777" w:rsidTr="00A85746">
        <w:tc>
          <w:tcPr>
            <w:tcW w:w="3794" w:type="dxa"/>
          </w:tcPr>
          <w:p w14:paraId="3E57976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Raspados, nieves, frutas picadas, frutas secas, churros, elotes, huaraches, champurrado, antojitos y pinta caritas</w:t>
            </w:r>
          </w:p>
        </w:tc>
        <w:tc>
          <w:tcPr>
            <w:tcW w:w="1701" w:type="dxa"/>
          </w:tcPr>
          <w:p w14:paraId="41584BD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1 Vez la </w:t>
            </w:r>
            <w:r w:rsidRPr="00065849">
              <w:rPr>
                <w:rFonts w:ascii="Times New Roman" w:eastAsia="Times New Roman" w:hAnsi="Times New Roman" w:cs="Times New Roman"/>
                <w:b/>
                <w:bCs/>
                <w:color w:val="000000"/>
                <w:sz w:val="24"/>
                <w:szCs w:val="24"/>
                <w:lang w:eastAsia="ar-SA"/>
              </w:rPr>
              <w:t>Unidad de Medida y Actualización Vigente mensual</w:t>
            </w:r>
          </w:p>
          <w:p w14:paraId="7361855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metro cuadrado de ocupación)</w:t>
            </w:r>
          </w:p>
        </w:tc>
        <w:tc>
          <w:tcPr>
            <w:tcW w:w="1701" w:type="dxa"/>
          </w:tcPr>
          <w:p w14:paraId="7F4624F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1 Vez la </w:t>
            </w:r>
            <w:r w:rsidRPr="00065849">
              <w:rPr>
                <w:rFonts w:ascii="Times New Roman" w:eastAsia="Times New Roman" w:hAnsi="Times New Roman" w:cs="Times New Roman"/>
                <w:b/>
                <w:bCs/>
                <w:color w:val="000000"/>
                <w:sz w:val="24"/>
                <w:szCs w:val="24"/>
                <w:lang w:eastAsia="ar-SA"/>
              </w:rPr>
              <w:t>Unidad de Medida y Actualización Vigente mensual</w:t>
            </w:r>
          </w:p>
          <w:p w14:paraId="4104EC0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metro cuadrado de ocupación)</w:t>
            </w:r>
          </w:p>
        </w:tc>
        <w:tc>
          <w:tcPr>
            <w:tcW w:w="1784" w:type="dxa"/>
          </w:tcPr>
          <w:p w14:paraId="74DF895A"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.5 a 1 Veces la </w:t>
            </w:r>
            <w:r w:rsidRPr="00065849">
              <w:rPr>
                <w:rFonts w:ascii="Times New Roman" w:eastAsia="Times New Roman" w:hAnsi="Times New Roman" w:cs="Times New Roman"/>
                <w:b/>
                <w:bCs/>
                <w:color w:val="000000"/>
                <w:sz w:val="24"/>
                <w:szCs w:val="24"/>
                <w:lang w:eastAsia="ar-SA"/>
              </w:rPr>
              <w:t xml:space="preserve">Unidad de Medida y Actualización Vigente </w:t>
            </w:r>
          </w:p>
          <w:p w14:paraId="3EA5467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mensual</w:t>
            </w:r>
          </w:p>
          <w:p w14:paraId="658D3E5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metro cuadrado de ocupación)</w:t>
            </w:r>
          </w:p>
        </w:tc>
      </w:tr>
      <w:tr w:rsidR="00065849" w:rsidRPr="00065849" w14:paraId="48D999B4" w14:textId="77777777" w:rsidTr="00A85746">
        <w:tc>
          <w:tcPr>
            <w:tcW w:w="3794" w:type="dxa"/>
          </w:tcPr>
          <w:p w14:paraId="0CA4517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Celulares, aditamentos, miscelánea</w:t>
            </w:r>
          </w:p>
        </w:tc>
        <w:tc>
          <w:tcPr>
            <w:tcW w:w="1701" w:type="dxa"/>
          </w:tcPr>
          <w:p w14:paraId="16D5F70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2 Veces la </w:t>
            </w:r>
            <w:r w:rsidRPr="00065849">
              <w:rPr>
                <w:rFonts w:ascii="Times New Roman" w:eastAsia="Times New Roman" w:hAnsi="Times New Roman" w:cs="Times New Roman"/>
                <w:b/>
                <w:bCs/>
                <w:color w:val="000000"/>
                <w:sz w:val="24"/>
                <w:szCs w:val="24"/>
                <w:lang w:eastAsia="ar-SA"/>
              </w:rPr>
              <w:t xml:space="preserve">Unidad de Medida y Actualización Vigente </w:t>
            </w:r>
            <w:r w:rsidRPr="00065849">
              <w:rPr>
                <w:rFonts w:ascii="Times New Roman" w:eastAsia="Times New Roman" w:hAnsi="Times New Roman" w:cs="Times New Roman"/>
                <w:color w:val="000000"/>
                <w:sz w:val="24"/>
                <w:szCs w:val="24"/>
                <w:lang w:eastAsia="ar-SA"/>
              </w:rPr>
              <w:t xml:space="preserve"> mensual.</w:t>
            </w:r>
          </w:p>
          <w:p w14:paraId="2973B01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metro cuadrado de ocupación)</w:t>
            </w:r>
          </w:p>
        </w:tc>
        <w:tc>
          <w:tcPr>
            <w:tcW w:w="1701" w:type="dxa"/>
          </w:tcPr>
          <w:p w14:paraId="56378B0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1 Vez la  </w:t>
            </w:r>
            <w:r w:rsidRPr="00065849">
              <w:rPr>
                <w:rFonts w:ascii="Times New Roman" w:eastAsia="Times New Roman" w:hAnsi="Times New Roman" w:cs="Times New Roman"/>
                <w:b/>
                <w:bCs/>
                <w:color w:val="000000"/>
                <w:sz w:val="24"/>
                <w:szCs w:val="24"/>
                <w:lang w:eastAsia="ar-SA"/>
              </w:rPr>
              <w:t xml:space="preserve">Unidad de Medida y Actualización Vigente </w:t>
            </w:r>
            <w:r w:rsidRPr="00065849">
              <w:rPr>
                <w:rFonts w:ascii="Times New Roman" w:eastAsia="Times New Roman" w:hAnsi="Times New Roman" w:cs="Times New Roman"/>
                <w:color w:val="000000"/>
                <w:sz w:val="24"/>
                <w:szCs w:val="24"/>
                <w:lang w:eastAsia="ar-SA"/>
              </w:rPr>
              <w:t xml:space="preserve"> mensual</w:t>
            </w:r>
          </w:p>
          <w:p w14:paraId="2BDD13C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metro cuadrado de ocupación)</w:t>
            </w:r>
          </w:p>
        </w:tc>
        <w:tc>
          <w:tcPr>
            <w:tcW w:w="1784" w:type="dxa"/>
          </w:tcPr>
          <w:p w14:paraId="5B4CDF1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.5 a 1 Veces la </w:t>
            </w:r>
            <w:r w:rsidRPr="00065849">
              <w:rPr>
                <w:rFonts w:ascii="Times New Roman" w:eastAsia="Times New Roman" w:hAnsi="Times New Roman" w:cs="Times New Roman"/>
                <w:b/>
                <w:bCs/>
                <w:color w:val="000000"/>
                <w:sz w:val="24"/>
                <w:szCs w:val="24"/>
                <w:lang w:eastAsia="ar-SA"/>
              </w:rPr>
              <w:t xml:space="preserve">Unidad de Medida y Actualización Vigente </w:t>
            </w:r>
          </w:p>
          <w:p w14:paraId="2F180DE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metro cuadrado de ocupación)</w:t>
            </w:r>
          </w:p>
        </w:tc>
      </w:tr>
      <w:tr w:rsidR="00065849" w:rsidRPr="00065849" w14:paraId="6E477602" w14:textId="77777777" w:rsidTr="00A85746">
        <w:tc>
          <w:tcPr>
            <w:tcW w:w="3794" w:type="dxa"/>
          </w:tcPr>
          <w:p w14:paraId="5EEA58D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Venta de automóviles nuevos y usados</w:t>
            </w:r>
          </w:p>
        </w:tc>
        <w:tc>
          <w:tcPr>
            <w:tcW w:w="1701" w:type="dxa"/>
          </w:tcPr>
          <w:p w14:paraId="5F602B9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2 Veces la </w:t>
            </w:r>
            <w:r w:rsidRPr="00065849">
              <w:rPr>
                <w:rFonts w:ascii="Times New Roman" w:eastAsia="Times New Roman" w:hAnsi="Times New Roman" w:cs="Times New Roman"/>
                <w:b/>
                <w:bCs/>
                <w:color w:val="000000"/>
                <w:sz w:val="24"/>
                <w:szCs w:val="24"/>
                <w:lang w:eastAsia="ar-SA"/>
              </w:rPr>
              <w:t xml:space="preserve">Unidad de Medida y Actualización Vigente (VUMAV) mensual </w:t>
            </w:r>
          </w:p>
          <w:p w14:paraId="0776269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metro cuadrado de ocupación)</w:t>
            </w:r>
          </w:p>
        </w:tc>
        <w:tc>
          <w:tcPr>
            <w:tcW w:w="1701" w:type="dxa"/>
          </w:tcPr>
          <w:p w14:paraId="5AB4232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2 Veces la </w:t>
            </w:r>
            <w:r w:rsidRPr="00065849">
              <w:rPr>
                <w:rFonts w:ascii="Times New Roman" w:eastAsia="Times New Roman" w:hAnsi="Times New Roman" w:cs="Times New Roman"/>
                <w:b/>
                <w:bCs/>
                <w:color w:val="000000"/>
                <w:sz w:val="24"/>
                <w:szCs w:val="24"/>
                <w:lang w:eastAsia="ar-SA"/>
              </w:rPr>
              <w:t xml:space="preserve">Unidad de Medida y Actualización Vigente (VUMAV) </w:t>
            </w:r>
            <w:r w:rsidRPr="00065849">
              <w:rPr>
                <w:rFonts w:ascii="Times New Roman" w:eastAsia="Times New Roman" w:hAnsi="Times New Roman" w:cs="Times New Roman"/>
                <w:color w:val="000000"/>
                <w:sz w:val="24"/>
                <w:szCs w:val="24"/>
                <w:lang w:eastAsia="ar-SA"/>
              </w:rPr>
              <w:t>.</w:t>
            </w:r>
          </w:p>
          <w:p w14:paraId="4BB6AD3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metro cuadrado de ocupación)</w:t>
            </w:r>
          </w:p>
        </w:tc>
        <w:tc>
          <w:tcPr>
            <w:tcW w:w="1784" w:type="dxa"/>
          </w:tcPr>
          <w:p w14:paraId="3A2033C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.5 a 1 Veces la </w:t>
            </w:r>
            <w:r w:rsidRPr="00065849">
              <w:rPr>
                <w:rFonts w:ascii="Times New Roman" w:eastAsia="Times New Roman" w:hAnsi="Times New Roman" w:cs="Times New Roman"/>
                <w:b/>
                <w:bCs/>
                <w:color w:val="000000"/>
                <w:sz w:val="24"/>
                <w:szCs w:val="24"/>
                <w:lang w:eastAsia="ar-SA"/>
              </w:rPr>
              <w:t xml:space="preserve">Unidad de Medida y Actualización Vigente (VUMAV) </w:t>
            </w:r>
            <w:r w:rsidRPr="00065849">
              <w:rPr>
                <w:rFonts w:ascii="Times New Roman" w:eastAsia="Times New Roman" w:hAnsi="Times New Roman" w:cs="Times New Roman"/>
                <w:color w:val="000000"/>
                <w:sz w:val="24"/>
                <w:szCs w:val="24"/>
                <w:lang w:eastAsia="ar-SA"/>
              </w:rPr>
              <w:t>mensual.</w:t>
            </w:r>
          </w:p>
          <w:p w14:paraId="0070465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metro cuadrado de ocupación)</w:t>
            </w:r>
          </w:p>
        </w:tc>
      </w:tr>
    </w:tbl>
    <w:p w14:paraId="468714F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73C8F9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701"/>
        <w:gridCol w:w="1701"/>
        <w:gridCol w:w="1784"/>
      </w:tblGrid>
      <w:tr w:rsidR="00065849" w:rsidRPr="00065849" w14:paraId="749855B6" w14:textId="77777777" w:rsidTr="00A85746">
        <w:tc>
          <w:tcPr>
            <w:tcW w:w="3794" w:type="dxa"/>
          </w:tcPr>
          <w:p w14:paraId="795C71DB"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Concepto</w:t>
            </w:r>
          </w:p>
        </w:tc>
        <w:tc>
          <w:tcPr>
            <w:tcW w:w="1701" w:type="dxa"/>
          </w:tcPr>
          <w:p w14:paraId="6A88E9FF"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1er cuadro de la ciudad</w:t>
            </w:r>
          </w:p>
        </w:tc>
        <w:tc>
          <w:tcPr>
            <w:tcW w:w="1701" w:type="dxa"/>
          </w:tcPr>
          <w:p w14:paraId="2185DD31"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2do cuadro de la Ciudad</w:t>
            </w:r>
          </w:p>
        </w:tc>
        <w:tc>
          <w:tcPr>
            <w:tcW w:w="1784" w:type="dxa"/>
          </w:tcPr>
          <w:p w14:paraId="27835674"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Zona Rural</w:t>
            </w:r>
          </w:p>
        </w:tc>
      </w:tr>
      <w:tr w:rsidR="00065849" w:rsidRPr="00065849" w14:paraId="4FC03B07" w14:textId="77777777" w:rsidTr="00A85746">
        <w:tc>
          <w:tcPr>
            <w:tcW w:w="3794" w:type="dxa"/>
          </w:tcPr>
          <w:p w14:paraId="131D227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VENDEDORES DE PUESTOS FIJOS:</w:t>
            </w:r>
          </w:p>
          <w:p w14:paraId="5FBF6F0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Tacos de carne asada, carnitas, mariscos, pollos, hamburguesas, Hot-dogs, frutas o legumbres de temporada y antojitos mexicanos varios.</w:t>
            </w:r>
          </w:p>
        </w:tc>
        <w:tc>
          <w:tcPr>
            <w:tcW w:w="1701" w:type="dxa"/>
          </w:tcPr>
          <w:p w14:paraId="4E12D31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De 2 hasta 8 Veces la </w:t>
            </w:r>
            <w:r w:rsidRPr="00065849">
              <w:rPr>
                <w:rFonts w:ascii="Times New Roman" w:eastAsia="Times New Roman" w:hAnsi="Times New Roman" w:cs="Times New Roman"/>
                <w:b/>
                <w:bCs/>
                <w:color w:val="000000"/>
                <w:sz w:val="24"/>
                <w:szCs w:val="24"/>
                <w:lang w:eastAsia="ar-SA"/>
              </w:rPr>
              <w:t xml:space="preserve">Unidad de Medida y Actualización Vigente </w:t>
            </w:r>
            <w:r w:rsidRPr="00065849">
              <w:rPr>
                <w:rFonts w:ascii="Times New Roman" w:eastAsia="Times New Roman" w:hAnsi="Times New Roman" w:cs="Times New Roman"/>
                <w:color w:val="000000"/>
                <w:sz w:val="24"/>
                <w:szCs w:val="24"/>
                <w:lang w:eastAsia="ar-SA"/>
              </w:rPr>
              <w:t xml:space="preserve"> mensual(Por metro cuadrado de ocupación)</w:t>
            </w:r>
          </w:p>
        </w:tc>
        <w:tc>
          <w:tcPr>
            <w:tcW w:w="1701" w:type="dxa"/>
          </w:tcPr>
          <w:p w14:paraId="433986CE"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De 2 hasta 8 Veces la </w:t>
            </w:r>
            <w:r w:rsidRPr="00065849">
              <w:rPr>
                <w:rFonts w:ascii="Times New Roman" w:eastAsia="Times New Roman" w:hAnsi="Times New Roman" w:cs="Times New Roman"/>
                <w:b/>
                <w:bCs/>
                <w:color w:val="000000"/>
                <w:sz w:val="24"/>
                <w:szCs w:val="24"/>
                <w:lang w:eastAsia="ar-SA"/>
              </w:rPr>
              <w:t>Unidad de Medida y Actualización Vigente</w:t>
            </w:r>
          </w:p>
          <w:p w14:paraId="10F5581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mensual.(Por metro cuadrado de ocupación)</w:t>
            </w:r>
          </w:p>
        </w:tc>
        <w:tc>
          <w:tcPr>
            <w:tcW w:w="1784" w:type="dxa"/>
          </w:tcPr>
          <w:p w14:paraId="2F4045B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.5 a 2 Veces la </w:t>
            </w:r>
            <w:r w:rsidRPr="00065849">
              <w:rPr>
                <w:rFonts w:ascii="Times New Roman" w:eastAsia="Times New Roman" w:hAnsi="Times New Roman" w:cs="Times New Roman"/>
                <w:b/>
                <w:bCs/>
                <w:color w:val="000000"/>
                <w:sz w:val="24"/>
                <w:szCs w:val="24"/>
                <w:lang w:eastAsia="ar-SA"/>
              </w:rPr>
              <w:t xml:space="preserve">Unidad de Medida y Actualización Vigente </w:t>
            </w:r>
            <w:r w:rsidRPr="00065849">
              <w:rPr>
                <w:rFonts w:ascii="Times New Roman" w:eastAsia="Times New Roman" w:hAnsi="Times New Roman" w:cs="Times New Roman"/>
                <w:color w:val="000000"/>
                <w:sz w:val="24"/>
                <w:szCs w:val="24"/>
                <w:lang w:eastAsia="ar-SA"/>
              </w:rPr>
              <w:t>mensual(Por metro cuadrado de ocupación)</w:t>
            </w:r>
          </w:p>
        </w:tc>
      </w:tr>
      <w:tr w:rsidR="00065849" w:rsidRPr="00065849" w14:paraId="075BD29A" w14:textId="77777777" w:rsidTr="00A85746">
        <w:tc>
          <w:tcPr>
            <w:tcW w:w="3794" w:type="dxa"/>
          </w:tcPr>
          <w:p w14:paraId="1CA54D7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Raspados, nieves, fruta picada, frutas secas, churros, elotes</w:t>
            </w:r>
          </w:p>
        </w:tc>
        <w:tc>
          <w:tcPr>
            <w:tcW w:w="1701" w:type="dxa"/>
          </w:tcPr>
          <w:p w14:paraId="0C98AFF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De 2 a 8 Veces la </w:t>
            </w:r>
            <w:r w:rsidRPr="00065849">
              <w:rPr>
                <w:rFonts w:ascii="Times New Roman" w:eastAsia="Times New Roman" w:hAnsi="Times New Roman" w:cs="Times New Roman"/>
                <w:b/>
                <w:bCs/>
                <w:color w:val="000000"/>
                <w:sz w:val="24"/>
                <w:szCs w:val="24"/>
                <w:lang w:eastAsia="ar-SA"/>
              </w:rPr>
              <w:t>Unidad de Medida y Actualización Vigente mensual</w:t>
            </w:r>
            <w:r w:rsidRPr="00065849">
              <w:rPr>
                <w:rFonts w:ascii="Times New Roman" w:eastAsia="Times New Roman" w:hAnsi="Times New Roman" w:cs="Times New Roman"/>
                <w:color w:val="000000"/>
                <w:sz w:val="24"/>
                <w:szCs w:val="24"/>
                <w:lang w:eastAsia="ar-SA"/>
              </w:rPr>
              <w:t>.</w:t>
            </w:r>
          </w:p>
          <w:p w14:paraId="58A4186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metro cuadrado de ocupación)</w:t>
            </w:r>
          </w:p>
        </w:tc>
        <w:tc>
          <w:tcPr>
            <w:tcW w:w="1701" w:type="dxa"/>
          </w:tcPr>
          <w:p w14:paraId="2A49410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1 Vez la </w:t>
            </w:r>
            <w:r w:rsidRPr="00065849">
              <w:rPr>
                <w:rFonts w:ascii="Times New Roman" w:eastAsia="Times New Roman" w:hAnsi="Times New Roman" w:cs="Times New Roman"/>
                <w:b/>
                <w:bCs/>
                <w:color w:val="000000"/>
                <w:sz w:val="24"/>
                <w:szCs w:val="24"/>
                <w:lang w:eastAsia="ar-SA"/>
              </w:rPr>
              <w:t>Unidad de Medida y Actualización Vigente mensual</w:t>
            </w:r>
          </w:p>
          <w:p w14:paraId="5750449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metro cuadrado de ocupación)</w:t>
            </w:r>
          </w:p>
        </w:tc>
        <w:tc>
          <w:tcPr>
            <w:tcW w:w="1784" w:type="dxa"/>
          </w:tcPr>
          <w:p w14:paraId="3D6444A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.5 a 1 Veces la de </w:t>
            </w:r>
            <w:r w:rsidRPr="00065849">
              <w:rPr>
                <w:rFonts w:ascii="Times New Roman" w:eastAsia="Times New Roman" w:hAnsi="Times New Roman" w:cs="Times New Roman"/>
                <w:b/>
                <w:bCs/>
                <w:color w:val="000000"/>
                <w:sz w:val="24"/>
                <w:szCs w:val="24"/>
                <w:lang w:eastAsia="ar-SA"/>
              </w:rPr>
              <w:t>Unidad de Medida y Actualización Vigente mensual</w:t>
            </w:r>
          </w:p>
          <w:p w14:paraId="4AAA6E7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metro cuadrado de ocupación)</w:t>
            </w:r>
          </w:p>
        </w:tc>
      </w:tr>
      <w:tr w:rsidR="00065849" w:rsidRPr="00065849" w14:paraId="6D0674E4" w14:textId="77777777" w:rsidTr="00A85746">
        <w:tc>
          <w:tcPr>
            <w:tcW w:w="3794" w:type="dxa"/>
          </w:tcPr>
          <w:p w14:paraId="68AB007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Miscelánea, aditamentos, casetas de lotería, melate, pronósticos, celulares</w:t>
            </w:r>
          </w:p>
        </w:tc>
        <w:tc>
          <w:tcPr>
            <w:tcW w:w="1701" w:type="dxa"/>
          </w:tcPr>
          <w:p w14:paraId="033E8B2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3 Veces la </w:t>
            </w:r>
            <w:r w:rsidRPr="00065849">
              <w:rPr>
                <w:rFonts w:ascii="Times New Roman" w:eastAsia="Times New Roman" w:hAnsi="Times New Roman" w:cs="Times New Roman"/>
                <w:b/>
                <w:bCs/>
                <w:color w:val="000000"/>
                <w:sz w:val="24"/>
                <w:szCs w:val="24"/>
                <w:lang w:eastAsia="ar-SA"/>
              </w:rPr>
              <w:t>Unidad de Medida y Actualización Vigente mensual</w:t>
            </w:r>
          </w:p>
          <w:p w14:paraId="116C7B6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metro cuadrado de ocupación)</w:t>
            </w:r>
          </w:p>
        </w:tc>
        <w:tc>
          <w:tcPr>
            <w:tcW w:w="1701" w:type="dxa"/>
          </w:tcPr>
          <w:p w14:paraId="09C624E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2 Veces la </w:t>
            </w:r>
            <w:r w:rsidRPr="00065849">
              <w:rPr>
                <w:rFonts w:ascii="Times New Roman" w:eastAsia="Times New Roman" w:hAnsi="Times New Roman" w:cs="Times New Roman"/>
                <w:b/>
                <w:bCs/>
                <w:color w:val="000000"/>
                <w:sz w:val="24"/>
                <w:szCs w:val="24"/>
                <w:lang w:eastAsia="ar-SA"/>
              </w:rPr>
              <w:t>Unidad de Medida y Actualización Vigente mensual</w:t>
            </w:r>
          </w:p>
          <w:p w14:paraId="1181F17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metro cuadrado de ocupación)</w:t>
            </w:r>
          </w:p>
        </w:tc>
        <w:tc>
          <w:tcPr>
            <w:tcW w:w="1784" w:type="dxa"/>
          </w:tcPr>
          <w:p w14:paraId="4119CD6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.5 a 2 Veces la </w:t>
            </w:r>
            <w:r w:rsidRPr="00065849">
              <w:rPr>
                <w:rFonts w:ascii="Times New Roman" w:eastAsia="Times New Roman" w:hAnsi="Times New Roman" w:cs="Times New Roman"/>
                <w:b/>
                <w:bCs/>
                <w:color w:val="000000"/>
                <w:sz w:val="24"/>
                <w:szCs w:val="24"/>
                <w:lang w:eastAsia="ar-SA"/>
              </w:rPr>
              <w:t>Unidad de Medida y Actualización Vigente mensual</w:t>
            </w:r>
          </w:p>
          <w:p w14:paraId="15EAD55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(Por metro cuadrado de ocupación)</w:t>
            </w:r>
          </w:p>
        </w:tc>
      </w:tr>
    </w:tbl>
    <w:p w14:paraId="2BBF415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339AF3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Las tarifas se aplicarán en base al giro y el espacio que ocupe. El contribuyente podrá solicitar la baja temporal o definitiva ante Sindicatura con 15 días de anticipación a la fecha en que cerrará el negocio; ya que de no hacerlo se cobrará tarifa normal.</w:t>
      </w:r>
    </w:p>
    <w:p w14:paraId="3704D02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EB2B1A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Estos precios ya incluyen impuesto adicional.</w:t>
      </w:r>
    </w:p>
    <w:p w14:paraId="385617B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9D82B8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69-</w:t>
      </w:r>
      <w:r w:rsidRPr="00065849">
        <w:rPr>
          <w:rFonts w:ascii="Times New Roman" w:eastAsia="Times New Roman" w:hAnsi="Times New Roman" w:cs="Times New Roman"/>
          <w:color w:val="000000"/>
          <w:sz w:val="24"/>
          <w:szCs w:val="24"/>
          <w:lang w:eastAsia="ar-SA"/>
        </w:rPr>
        <w:t xml:space="preserve"> Por la autorización de permisos de uso de suelo se cobrará de acuerdo a la siguiente tarifa:</w:t>
      </w:r>
    </w:p>
    <w:p w14:paraId="550AE3C3" w14:textId="77777777" w:rsidR="00065849" w:rsidRPr="00065849" w:rsidRDefault="00065849" w:rsidP="00065849">
      <w:pPr>
        <w:suppressAutoHyphens/>
        <w:autoSpaceDE w:val="0"/>
        <w:spacing w:after="0"/>
        <w:ind w:left="4395"/>
        <w:jc w:val="both"/>
        <w:rPr>
          <w:rFonts w:ascii="Times New Roman" w:eastAsia="Times New Roman" w:hAnsi="Times New Roman" w:cs="Times New Roman"/>
          <w:color w:val="000000"/>
          <w:sz w:val="24"/>
          <w:szCs w:val="24"/>
          <w:lang w:eastAsia="ar-SA"/>
        </w:rPr>
      </w:pPr>
    </w:p>
    <w:p w14:paraId="1DD08423" w14:textId="77777777" w:rsidR="00065849" w:rsidRPr="00065849" w:rsidRDefault="00065849" w:rsidP="00065849">
      <w:pPr>
        <w:suppressAutoHyphens/>
        <w:autoSpaceDE w:val="0"/>
        <w:spacing w:after="0"/>
        <w:ind w:left="4395"/>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          Cuota por Evento</w:t>
      </w:r>
    </w:p>
    <w:p w14:paraId="6369F373" w14:textId="77777777" w:rsidR="00065849" w:rsidRPr="00065849" w:rsidRDefault="00065849" w:rsidP="00065849">
      <w:pPr>
        <w:suppressAutoHyphens/>
        <w:autoSpaceDE w:val="0"/>
        <w:spacing w:after="0"/>
        <w:ind w:left="4395"/>
        <w:jc w:val="both"/>
        <w:rPr>
          <w:rFonts w:ascii="Times New Roman" w:eastAsia="Times New Roman" w:hAnsi="Times New Roman" w:cs="Times New Roman"/>
          <w:b/>
          <w:bCs/>
          <w:color w:val="000000"/>
          <w:sz w:val="24"/>
          <w:szCs w:val="24"/>
          <w:lang w:eastAsia="ar-SA"/>
        </w:rPr>
      </w:pPr>
    </w:p>
    <w:p w14:paraId="72AD8094" w14:textId="77777777" w:rsidR="00065849" w:rsidRPr="00065849" w:rsidRDefault="00065849" w:rsidP="00065849">
      <w:pPr>
        <w:suppressAutoHyphens/>
        <w:autoSpaceDE w:val="0"/>
        <w:spacing w:after="0"/>
        <w:ind w:left="4395"/>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       Veces la Unidad de Medida y</w:t>
      </w:r>
    </w:p>
    <w:p w14:paraId="052AACFF" w14:textId="77777777" w:rsidR="00065849" w:rsidRPr="00065849" w:rsidRDefault="00065849" w:rsidP="00065849">
      <w:pPr>
        <w:suppressAutoHyphens/>
        <w:autoSpaceDE w:val="0"/>
        <w:spacing w:after="0"/>
        <w:ind w:left="4395"/>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             Actualización Vigente</w:t>
      </w:r>
    </w:p>
    <w:p w14:paraId="513B7699" w14:textId="77777777" w:rsidR="00065849" w:rsidRPr="00065849" w:rsidRDefault="00065849" w:rsidP="00065849">
      <w:pPr>
        <w:suppressAutoHyphens/>
        <w:autoSpaceDE w:val="0"/>
        <w:spacing w:after="0"/>
        <w:ind w:left="4956"/>
        <w:jc w:val="both"/>
        <w:rPr>
          <w:rFonts w:ascii="Times New Roman" w:eastAsia="Times New Roman" w:hAnsi="Times New Roman" w:cs="Times New Roman"/>
          <w:color w:val="000000"/>
          <w:sz w:val="24"/>
          <w:szCs w:val="24"/>
          <w:lang w:eastAsia="ar-SA"/>
        </w:rPr>
      </w:pPr>
    </w:p>
    <w:tbl>
      <w:tblPr>
        <w:tblW w:w="0" w:type="auto"/>
        <w:tblInd w:w="2" w:type="dxa"/>
        <w:tblLayout w:type="fixed"/>
        <w:tblLook w:val="0000" w:firstRow="0" w:lastRow="0" w:firstColumn="0" w:lastColumn="0" w:noHBand="0" w:noVBand="0"/>
      </w:tblPr>
      <w:tblGrid>
        <w:gridCol w:w="4097"/>
        <w:gridCol w:w="2486"/>
        <w:gridCol w:w="2137"/>
      </w:tblGrid>
      <w:tr w:rsidR="00065849" w:rsidRPr="00065849" w14:paraId="14444C80" w14:textId="77777777" w:rsidTr="00A85746">
        <w:tc>
          <w:tcPr>
            <w:tcW w:w="4097" w:type="dxa"/>
          </w:tcPr>
          <w:p w14:paraId="71419BC1" w14:textId="77777777" w:rsidR="00065849" w:rsidRPr="00065849" w:rsidRDefault="00065849" w:rsidP="00065849">
            <w:pPr>
              <w:suppressAutoHyphens/>
              <w:autoSpaceDE w:val="0"/>
              <w:snapToGrid w:val="0"/>
              <w:spacing w:after="0"/>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b/>
                <w:bCs/>
                <w:sz w:val="24"/>
                <w:szCs w:val="24"/>
                <w:lang w:eastAsia="ar-SA"/>
              </w:rPr>
              <w:t>CONCEPTO</w:t>
            </w:r>
          </w:p>
        </w:tc>
        <w:tc>
          <w:tcPr>
            <w:tcW w:w="2486" w:type="dxa"/>
          </w:tcPr>
          <w:p w14:paraId="7D012296"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b/>
                <w:bCs/>
                <w:sz w:val="24"/>
                <w:szCs w:val="24"/>
                <w:lang w:eastAsia="ar-SA"/>
              </w:rPr>
              <w:t>ZONA URBANA</w:t>
            </w:r>
          </w:p>
        </w:tc>
        <w:tc>
          <w:tcPr>
            <w:tcW w:w="2137" w:type="dxa"/>
          </w:tcPr>
          <w:p w14:paraId="2F98CEDA"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b/>
                <w:bCs/>
                <w:sz w:val="24"/>
                <w:szCs w:val="24"/>
                <w:lang w:eastAsia="ar-SA"/>
              </w:rPr>
              <w:t>ZONA RURAL</w:t>
            </w:r>
          </w:p>
        </w:tc>
      </w:tr>
      <w:tr w:rsidR="00065849" w:rsidRPr="00065849" w14:paraId="64800A75" w14:textId="77777777" w:rsidTr="00A85746">
        <w:tc>
          <w:tcPr>
            <w:tcW w:w="4097" w:type="dxa"/>
          </w:tcPr>
          <w:p w14:paraId="1B379308" w14:textId="77777777" w:rsidR="00065849" w:rsidRPr="00065849" w:rsidRDefault="00065849" w:rsidP="00065849">
            <w:pPr>
              <w:numPr>
                <w:ilvl w:val="0"/>
                <w:numId w:val="8"/>
              </w:numPr>
              <w:suppressAutoHyphens/>
              <w:autoSpaceDE w:val="0"/>
              <w:snapToGrid w:val="0"/>
              <w:spacing w:after="0" w:line="240" w:lineRule="auto"/>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Por la autorización de permisos a vendedores ambulantes foráneos en la vía pública</w:t>
            </w:r>
          </w:p>
        </w:tc>
        <w:tc>
          <w:tcPr>
            <w:tcW w:w="2486" w:type="dxa"/>
            <w:vAlign w:val="bottom"/>
          </w:tcPr>
          <w:p w14:paraId="3E106D27"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3 </w:t>
            </w:r>
          </w:p>
        </w:tc>
        <w:tc>
          <w:tcPr>
            <w:tcW w:w="2137" w:type="dxa"/>
            <w:vAlign w:val="bottom"/>
          </w:tcPr>
          <w:p w14:paraId="17384371"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1.5 </w:t>
            </w:r>
          </w:p>
        </w:tc>
      </w:tr>
      <w:tr w:rsidR="00065849" w:rsidRPr="00065849" w14:paraId="2092784F" w14:textId="77777777" w:rsidTr="00A85746">
        <w:tc>
          <w:tcPr>
            <w:tcW w:w="4097" w:type="dxa"/>
          </w:tcPr>
          <w:p w14:paraId="1F1E247D" w14:textId="77777777" w:rsidR="00065849" w:rsidRPr="00065849" w:rsidRDefault="00065849" w:rsidP="00065849">
            <w:pPr>
              <w:numPr>
                <w:ilvl w:val="0"/>
                <w:numId w:val="8"/>
              </w:numPr>
              <w:suppressAutoHyphens/>
              <w:autoSpaceDE w:val="0"/>
              <w:snapToGrid w:val="0"/>
              <w:spacing w:after="0" w:line="240" w:lineRule="auto"/>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Por la autorización de permisos para vendedores ambulantes foráneos en eventos y/o espectáculos públicos.</w:t>
            </w:r>
          </w:p>
        </w:tc>
        <w:tc>
          <w:tcPr>
            <w:tcW w:w="2486" w:type="dxa"/>
            <w:vAlign w:val="bottom"/>
          </w:tcPr>
          <w:p w14:paraId="626A9E28"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2 </w:t>
            </w:r>
          </w:p>
        </w:tc>
        <w:tc>
          <w:tcPr>
            <w:tcW w:w="2137" w:type="dxa"/>
            <w:vAlign w:val="bottom"/>
          </w:tcPr>
          <w:p w14:paraId="2F426110"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sz w:val="24"/>
                <w:szCs w:val="24"/>
                <w:lang w:eastAsia="ar-SA"/>
              </w:rPr>
              <w:t xml:space="preserve">1 </w:t>
            </w:r>
          </w:p>
        </w:tc>
      </w:tr>
      <w:tr w:rsidR="00065849" w:rsidRPr="00065849" w14:paraId="380278A3" w14:textId="77777777" w:rsidTr="00A85746">
        <w:tc>
          <w:tcPr>
            <w:tcW w:w="4097" w:type="dxa"/>
          </w:tcPr>
          <w:p w14:paraId="2E1E2BD8" w14:textId="77777777" w:rsidR="00065849" w:rsidRPr="00065849" w:rsidRDefault="00065849" w:rsidP="00065849">
            <w:pPr>
              <w:numPr>
                <w:ilvl w:val="0"/>
                <w:numId w:val="8"/>
              </w:numPr>
              <w:suppressAutoHyphens/>
              <w:autoSpaceDE w:val="0"/>
              <w:snapToGrid w:val="0"/>
              <w:spacing w:after="0" w:line="240" w:lineRule="auto"/>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Por la autorización de permisos para la instalación de juegos mecánicos en la vía pública. Cuota Diaria.</w:t>
            </w:r>
          </w:p>
        </w:tc>
        <w:tc>
          <w:tcPr>
            <w:tcW w:w="2486" w:type="dxa"/>
            <w:vAlign w:val="bottom"/>
          </w:tcPr>
          <w:p w14:paraId="5684B956"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8 </w:t>
            </w:r>
          </w:p>
        </w:tc>
        <w:tc>
          <w:tcPr>
            <w:tcW w:w="2137" w:type="dxa"/>
            <w:vAlign w:val="bottom"/>
          </w:tcPr>
          <w:p w14:paraId="3CC6F71A"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4 </w:t>
            </w:r>
          </w:p>
        </w:tc>
      </w:tr>
    </w:tbl>
    <w:p w14:paraId="51DAD70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3785B9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Estos precios ya incluyen impuesto adicional.</w:t>
      </w:r>
    </w:p>
    <w:p w14:paraId="4B5EC29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D5B012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70.-</w:t>
      </w:r>
      <w:r w:rsidRPr="00065849">
        <w:rPr>
          <w:rFonts w:ascii="Times New Roman" w:eastAsia="Times New Roman" w:hAnsi="Times New Roman" w:cs="Times New Roman"/>
          <w:color w:val="000000"/>
          <w:sz w:val="24"/>
          <w:szCs w:val="24"/>
          <w:lang w:eastAsia="ar-SA"/>
        </w:rPr>
        <w:t>Cuota por evento para puestos de fechas especiales, como son: 14 de febrero, 10 de mayo, 15 y 16 de septiembre, 1 y 2 de noviembre, 1 al 31 de diciembre:</w:t>
      </w:r>
    </w:p>
    <w:p w14:paraId="774906A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790C5F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w:t>
      </w:r>
      <w:r w:rsidRPr="00065849">
        <w:rPr>
          <w:rFonts w:ascii="Times New Roman" w:eastAsia="Times New Roman" w:hAnsi="Times New Roman" w:cs="Times New Roman"/>
          <w:b/>
          <w:bCs/>
          <w:color w:val="000000"/>
          <w:sz w:val="24"/>
          <w:szCs w:val="24"/>
          <w:lang w:eastAsia="ar-SA"/>
        </w:rPr>
        <w:t xml:space="preserve"> Cuota por Evento</w:t>
      </w:r>
    </w:p>
    <w:p w14:paraId="1807E02A" w14:textId="77777777" w:rsidR="00065849" w:rsidRPr="00065849" w:rsidRDefault="00065849" w:rsidP="00065849">
      <w:pPr>
        <w:suppressAutoHyphens/>
        <w:autoSpaceDE w:val="0"/>
        <w:spacing w:after="0"/>
        <w:ind w:left="4395"/>
        <w:jc w:val="both"/>
        <w:rPr>
          <w:rFonts w:ascii="Times New Roman" w:eastAsia="Times New Roman" w:hAnsi="Times New Roman" w:cs="Times New Roman"/>
          <w:b/>
          <w:bCs/>
          <w:color w:val="000000"/>
          <w:sz w:val="24"/>
          <w:szCs w:val="24"/>
          <w:lang w:eastAsia="ar-SA"/>
        </w:rPr>
      </w:pPr>
    </w:p>
    <w:p w14:paraId="012F64A8" w14:textId="77777777" w:rsidR="00065849" w:rsidRPr="00065849" w:rsidRDefault="00065849" w:rsidP="00065849">
      <w:pPr>
        <w:suppressAutoHyphens/>
        <w:autoSpaceDE w:val="0"/>
        <w:spacing w:after="0"/>
        <w:ind w:left="4395"/>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          Veces la Unidad de Medida y</w:t>
      </w:r>
    </w:p>
    <w:p w14:paraId="123539C1" w14:textId="77777777" w:rsidR="00065849" w:rsidRPr="00065849" w:rsidRDefault="00065849" w:rsidP="00065849">
      <w:pPr>
        <w:suppressAutoHyphens/>
        <w:autoSpaceDE w:val="0"/>
        <w:spacing w:after="0"/>
        <w:ind w:left="4395"/>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                Actualización Vigente</w:t>
      </w:r>
    </w:p>
    <w:tbl>
      <w:tblPr>
        <w:tblW w:w="0" w:type="auto"/>
        <w:tblInd w:w="2" w:type="dxa"/>
        <w:tblLayout w:type="fixed"/>
        <w:tblLook w:val="0000" w:firstRow="0" w:lastRow="0" w:firstColumn="0" w:lastColumn="0" w:noHBand="0" w:noVBand="0"/>
      </w:tblPr>
      <w:tblGrid>
        <w:gridCol w:w="4359"/>
        <w:gridCol w:w="2486"/>
        <w:gridCol w:w="2137"/>
      </w:tblGrid>
      <w:tr w:rsidR="00065849" w:rsidRPr="00065849" w14:paraId="5657DCD7" w14:textId="77777777" w:rsidTr="00A85746">
        <w:tc>
          <w:tcPr>
            <w:tcW w:w="4359" w:type="dxa"/>
          </w:tcPr>
          <w:p w14:paraId="1EF567D9" w14:textId="77777777" w:rsidR="00065849" w:rsidRPr="00065849" w:rsidRDefault="00065849" w:rsidP="00065849">
            <w:pPr>
              <w:suppressAutoHyphens/>
              <w:autoSpaceDE w:val="0"/>
              <w:snapToGrid w:val="0"/>
              <w:spacing w:after="0"/>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b/>
                <w:bCs/>
                <w:sz w:val="24"/>
                <w:szCs w:val="24"/>
                <w:lang w:eastAsia="ar-SA"/>
              </w:rPr>
              <w:t>CONCEPTO</w:t>
            </w:r>
          </w:p>
        </w:tc>
        <w:tc>
          <w:tcPr>
            <w:tcW w:w="2486" w:type="dxa"/>
          </w:tcPr>
          <w:p w14:paraId="479DC0CB"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b/>
                <w:bCs/>
                <w:sz w:val="24"/>
                <w:szCs w:val="24"/>
                <w:lang w:eastAsia="ar-SA"/>
              </w:rPr>
              <w:t>ZONA URBANA</w:t>
            </w:r>
          </w:p>
        </w:tc>
        <w:tc>
          <w:tcPr>
            <w:tcW w:w="2137" w:type="dxa"/>
          </w:tcPr>
          <w:p w14:paraId="09F9FC7C"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b/>
                <w:bCs/>
                <w:sz w:val="24"/>
                <w:szCs w:val="24"/>
                <w:lang w:eastAsia="ar-SA"/>
              </w:rPr>
              <w:t>ZONA RURAL</w:t>
            </w:r>
          </w:p>
        </w:tc>
      </w:tr>
      <w:tr w:rsidR="00065849" w:rsidRPr="00065849" w14:paraId="38081C21" w14:textId="77777777" w:rsidTr="00A85746">
        <w:tc>
          <w:tcPr>
            <w:tcW w:w="4359" w:type="dxa"/>
          </w:tcPr>
          <w:p w14:paraId="03BFFC00" w14:textId="77777777" w:rsidR="00065849" w:rsidRPr="00065849" w:rsidRDefault="00065849" w:rsidP="00065849">
            <w:pPr>
              <w:suppressAutoHyphens/>
              <w:autoSpaceDE w:val="0"/>
              <w:snapToGrid w:val="0"/>
              <w:spacing w:after="0"/>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sz w:val="24"/>
                <w:szCs w:val="24"/>
                <w:lang w:val="pt-BR" w:eastAsia="ar-SA"/>
              </w:rPr>
              <w:t>Envoltura de regalos</w:t>
            </w:r>
          </w:p>
        </w:tc>
        <w:tc>
          <w:tcPr>
            <w:tcW w:w="2486" w:type="dxa"/>
          </w:tcPr>
          <w:p w14:paraId="773341F2"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2</w:t>
            </w:r>
          </w:p>
        </w:tc>
        <w:tc>
          <w:tcPr>
            <w:tcW w:w="2137" w:type="dxa"/>
          </w:tcPr>
          <w:p w14:paraId="0475D8BA"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1</w:t>
            </w:r>
          </w:p>
        </w:tc>
      </w:tr>
      <w:tr w:rsidR="00065849" w:rsidRPr="00065849" w14:paraId="0A16F7A1" w14:textId="77777777" w:rsidTr="00A85746">
        <w:tc>
          <w:tcPr>
            <w:tcW w:w="4359" w:type="dxa"/>
          </w:tcPr>
          <w:p w14:paraId="2A2BFF8C" w14:textId="77777777" w:rsidR="00065849" w:rsidRPr="00065849" w:rsidRDefault="00065849" w:rsidP="00065849">
            <w:pPr>
              <w:suppressAutoHyphens/>
              <w:autoSpaceDE w:val="0"/>
              <w:snapToGrid w:val="0"/>
              <w:spacing w:after="0"/>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sz w:val="24"/>
                <w:szCs w:val="24"/>
                <w:lang w:val="pt-BR" w:eastAsia="ar-SA"/>
              </w:rPr>
              <w:t>Flores, veladoras</w:t>
            </w:r>
          </w:p>
        </w:tc>
        <w:tc>
          <w:tcPr>
            <w:tcW w:w="2486" w:type="dxa"/>
          </w:tcPr>
          <w:p w14:paraId="74F7645D"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3</w:t>
            </w:r>
          </w:p>
        </w:tc>
        <w:tc>
          <w:tcPr>
            <w:tcW w:w="2137" w:type="dxa"/>
          </w:tcPr>
          <w:p w14:paraId="51D24111"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2</w:t>
            </w:r>
          </w:p>
        </w:tc>
      </w:tr>
      <w:tr w:rsidR="00065849" w:rsidRPr="00065849" w14:paraId="725480E0" w14:textId="77777777" w:rsidTr="00A85746">
        <w:tc>
          <w:tcPr>
            <w:tcW w:w="4359" w:type="dxa"/>
          </w:tcPr>
          <w:p w14:paraId="2E2695C9" w14:textId="77777777" w:rsidR="00065849" w:rsidRPr="00065849" w:rsidRDefault="00065849" w:rsidP="00065849">
            <w:pPr>
              <w:suppressAutoHyphens/>
              <w:autoSpaceDE w:val="0"/>
              <w:snapToGrid w:val="0"/>
              <w:spacing w:after="0"/>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sz w:val="24"/>
                <w:szCs w:val="24"/>
                <w:lang w:eastAsia="ar-SA"/>
              </w:rPr>
              <w:t>Globos y peluches</w:t>
            </w:r>
          </w:p>
        </w:tc>
        <w:tc>
          <w:tcPr>
            <w:tcW w:w="2486" w:type="dxa"/>
          </w:tcPr>
          <w:p w14:paraId="194CFFA3"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3</w:t>
            </w:r>
          </w:p>
        </w:tc>
        <w:tc>
          <w:tcPr>
            <w:tcW w:w="2137" w:type="dxa"/>
          </w:tcPr>
          <w:p w14:paraId="39F7CBDC"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2</w:t>
            </w:r>
          </w:p>
        </w:tc>
      </w:tr>
      <w:tr w:rsidR="00065849" w:rsidRPr="00065849" w14:paraId="1ED76C74" w14:textId="77777777" w:rsidTr="00A85746">
        <w:tc>
          <w:tcPr>
            <w:tcW w:w="4359" w:type="dxa"/>
          </w:tcPr>
          <w:p w14:paraId="2EE0F5EE" w14:textId="77777777" w:rsidR="00065849" w:rsidRPr="00065849" w:rsidRDefault="00065849" w:rsidP="00065849">
            <w:pPr>
              <w:suppressAutoHyphens/>
              <w:autoSpaceDE w:val="0"/>
              <w:snapToGrid w:val="0"/>
              <w:spacing w:after="0"/>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sz w:val="24"/>
                <w:szCs w:val="24"/>
                <w:lang w:eastAsia="ar-SA"/>
              </w:rPr>
              <w:t>Puestos navideños</w:t>
            </w:r>
          </w:p>
        </w:tc>
        <w:tc>
          <w:tcPr>
            <w:tcW w:w="2486" w:type="dxa"/>
          </w:tcPr>
          <w:p w14:paraId="07477C50"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3</w:t>
            </w:r>
          </w:p>
        </w:tc>
        <w:tc>
          <w:tcPr>
            <w:tcW w:w="2137" w:type="dxa"/>
          </w:tcPr>
          <w:p w14:paraId="5C78BC2A"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2</w:t>
            </w:r>
          </w:p>
        </w:tc>
      </w:tr>
      <w:tr w:rsidR="00065849" w:rsidRPr="00065849" w14:paraId="69648A3A" w14:textId="77777777" w:rsidTr="00A85746">
        <w:tc>
          <w:tcPr>
            <w:tcW w:w="4359" w:type="dxa"/>
          </w:tcPr>
          <w:p w14:paraId="496865C6" w14:textId="2740AEB4" w:rsidR="00065849" w:rsidRPr="00065849" w:rsidRDefault="00065849" w:rsidP="00065849">
            <w:pPr>
              <w:suppressAutoHyphens/>
              <w:autoSpaceDE w:val="0"/>
              <w:snapToGrid w:val="0"/>
              <w:spacing w:after="0"/>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sz w:val="24"/>
                <w:szCs w:val="24"/>
                <w:lang w:eastAsia="ar-SA"/>
              </w:rPr>
              <w:t xml:space="preserve">Venta en panteones (1 y 2 </w:t>
            </w:r>
            <w:r w:rsidR="00A85746">
              <w:rPr>
                <w:rFonts w:ascii="Times New Roman" w:eastAsia="Times New Roman" w:hAnsi="Times New Roman" w:cs="Times New Roman"/>
                <w:sz w:val="24"/>
                <w:szCs w:val="24"/>
                <w:lang w:eastAsia="ar-SA"/>
              </w:rPr>
              <w:t>n</w:t>
            </w:r>
            <w:r w:rsidRPr="00065849">
              <w:rPr>
                <w:rFonts w:ascii="Times New Roman" w:eastAsia="Times New Roman" w:hAnsi="Times New Roman" w:cs="Times New Roman"/>
                <w:sz w:val="24"/>
                <w:szCs w:val="24"/>
                <w:lang w:eastAsia="ar-SA"/>
              </w:rPr>
              <w:t>oviembre)</w:t>
            </w:r>
          </w:p>
        </w:tc>
        <w:tc>
          <w:tcPr>
            <w:tcW w:w="2486" w:type="dxa"/>
          </w:tcPr>
          <w:p w14:paraId="45152948"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3</w:t>
            </w:r>
          </w:p>
        </w:tc>
        <w:tc>
          <w:tcPr>
            <w:tcW w:w="2137" w:type="dxa"/>
          </w:tcPr>
          <w:p w14:paraId="57DD8C84"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2</w:t>
            </w:r>
          </w:p>
        </w:tc>
      </w:tr>
      <w:tr w:rsidR="00065849" w:rsidRPr="00065849" w14:paraId="0D2755AF" w14:textId="77777777" w:rsidTr="00A85746">
        <w:tc>
          <w:tcPr>
            <w:tcW w:w="4359" w:type="dxa"/>
          </w:tcPr>
          <w:p w14:paraId="5117D0F3" w14:textId="77777777" w:rsidR="00065849" w:rsidRPr="00065849" w:rsidRDefault="00065849" w:rsidP="00065849">
            <w:pPr>
              <w:suppressAutoHyphens/>
              <w:autoSpaceDE w:val="0"/>
              <w:snapToGrid w:val="0"/>
              <w:spacing w:after="0"/>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sz w:val="24"/>
                <w:szCs w:val="24"/>
                <w:lang w:eastAsia="ar-SA"/>
              </w:rPr>
              <w:t>Eventos especiales</w:t>
            </w:r>
          </w:p>
        </w:tc>
        <w:tc>
          <w:tcPr>
            <w:tcW w:w="2486" w:type="dxa"/>
          </w:tcPr>
          <w:p w14:paraId="19B7DA1D"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3</w:t>
            </w:r>
          </w:p>
        </w:tc>
        <w:tc>
          <w:tcPr>
            <w:tcW w:w="2137" w:type="dxa"/>
          </w:tcPr>
          <w:p w14:paraId="3D374A3A"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2</w:t>
            </w:r>
          </w:p>
        </w:tc>
      </w:tr>
    </w:tbl>
    <w:p w14:paraId="390EE068"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0AC3DAB7"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Estos precios ya incluyen impuesto adicional. Se podrán considerar descuentos y tratamiento especial a jubilados, pensionados, discapacitados y personas de la tercera edad.</w:t>
      </w:r>
    </w:p>
    <w:p w14:paraId="16AA454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D312B8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71.</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bCs/>
          <w:color w:val="000000"/>
          <w:sz w:val="24"/>
          <w:szCs w:val="24"/>
          <w:lang w:eastAsia="ar-SA"/>
        </w:rPr>
        <w:t>Por los servicios que se prestan en materia de asistencia</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bCs/>
          <w:color w:val="000000"/>
          <w:sz w:val="24"/>
          <w:szCs w:val="24"/>
          <w:lang w:eastAsia="ar-SA"/>
        </w:rPr>
        <w:t>social, a través del</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Sistema para el Desarrollo Integral de la Familia del Municipio de Navojoa, se causarán los siguientes derechos, mismos que por su naturaleza en beneficio de la Sociedad con alta vulnerabilidad y trabajadores del Municipio de Navojoa y sus Paramunicipales, podrán presentar descuentos; según su condición y análisis de dirección que van desde el 25 % hasta la exención:</w:t>
      </w:r>
    </w:p>
    <w:p w14:paraId="025FDFB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3164B1E" w14:textId="77777777" w:rsidR="00065849" w:rsidRPr="00065849" w:rsidRDefault="00065849" w:rsidP="00065849">
      <w:pPr>
        <w:suppressAutoHyphens/>
        <w:spacing w:after="0"/>
        <w:ind w:left="283"/>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I.- Por los servicios prestados en el parque recreativo familiar:</w:t>
      </w:r>
    </w:p>
    <w:p w14:paraId="794C9D5B" w14:textId="77777777" w:rsidR="00065849" w:rsidRPr="00065849" w:rsidRDefault="00065849" w:rsidP="00065849">
      <w:pPr>
        <w:shd w:val="clear" w:color="auto" w:fill="FFFFFF"/>
        <w:suppressAutoHyphens/>
        <w:spacing w:after="0"/>
        <w:ind w:left="566" w:hanging="283"/>
        <w:rPr>
          <w:rFonts w:ascii="Times New Roman" w:eastAsia="Times New Roman" w:hAnsi="Times New Roman" w:cs="Times New Roman"/>
          <w:sz w:val="24"/>
          <w:szCs w:val="24"/>
          <w:lang w:eastAsia="ar-SA"/>
        </w:rPr>
      </w:pPr>
    </w:p>
    <w:p w14:paraId="0B3DACA4" w14:textId="77777777" w:rsidR="00065849" w:rsidRPr="00065849" w:rsidRDefault="00065849" w:rsidP="00065849">
      <w:pPr>
        <w:shd w:val="clear" w:color="auto" w:fill="FFFFFF"/>
        <w:suppressAutoHyphens/>
        <w:spacing w:after="0"/>
        <w:ind w:left="284" w:hanging="1"/>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a) Entrada al parque: </w:t>
      </w:r>
      <w:r w:rsidRPr="00A33304">
        <w:rPr>
          <w:rFonts w:ascii="Times New Roman" w:eastAsia="Times New Roman" w:hAnsi="Times New Roman" w:cs="Times New Roman"/>
          <w:color w:val="000000"/>
          <w:sz w:val="24"/>
          <w:szCs w:val="24"/>
          <w:lang w:eastAsia="ar-SA"/>
        </w:rPr>
        <w:t>$6.00 (Son: Seis Pesos 00/100 M.N.). P</w:t>
      </w:r>
      <w:r w:rsidRPr="00A33304">
        <w:rPr>
          <w:rFonts w:ascii="Times New Roman" w:eastAsia="Times New Roman" w:hAnsi="Times New Roman" w:cs="Times New Roman"/>
          <w:sz w:val="24"/>
          <w:szCs w:val="24"/>
          <w:lang w:eastAsia="ar-SA"/>
        </w:rPr>
        <w:t>or persona.</w:t>
      </w:r>
    </w:p>
    <w:p w14:paraId="5814B75D" w14:textId="77777777" w:rsidR="00065849" w:rsidRPr="00065849" w:rsidRDefault="00065849" w:rsidP="00065849">
      <w:pPr>
        <w:suppressAutoHyphens/>
        <w:spacing w:after="0"/>
        <w:ind w:left="284" w:hanging="1"/>
        <w:jc w:val="both"/>
        <w:rPr>
          <w:rFonts w:ascii="Times New Roman" w:eastAsia="Times New Roman" w:hAnsi="Times New Roman" w:cs="Times New Roman"/>
          <w:sz w:val="24"/>
          <w:szCs w:val="24"/>
          <w:lang w:eastAsia="ar-SA"/>
        </w:rPr>
      </w:pPr>
    </w:p>
    <w:p w14:paraId="2DCB55EF" w14:textId="77777777" w:rsidR="00065849" w:rsidRPr="00065849" w:rsidRDefault="00065849" w:rsidP="00065849">
      <w:pPr>
        <w:suppressAutoHyphens/>
        <w:spacing w:after="0"/>
        <w:ind w:left="284" w:hanging="1"/>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b) Por la renta de espacios dentro de parques para eventos: (palapa con piñatero)</w:t>
      </w:r>
    </w:p>
    <w:p w14:paraId="6CAC81EC" w14:textId="77777777" w:rsidR="00065849" w:rsidRPr="00065849" w:rsidRDefault="00065849" w:rsidP="00065849">
      <w:pPr>
        <w:suppressAutoHyphens/>
        <w:spacing w:after="0"/>
        <w:ind w:left="360"/>
        <w:jc w:val="both"/>
        <w:rPr>
          <w:rFonts w:ascii="Times New Roman" w:eastAsia="Times New Roman" w:hAnsi="Times New Roman" w:cs="Times New Roman"/>
          <w:sz w:val="24"/>
          <w:szCs w:val="24"/>
          <w:lang w:eastAsia="ar-SA"/>
        </w:rPr>
      </w:pPr>
    </w:p>
    <w:p w14:paraId="31011B3E" w14:textId="77777777" w:rsidR="00065849" w:rsidRPr="00065849" w:rsidRDefault="00065849" w:rsidP="00065849">
      <w:pPr>
        <w:shd w:val="clear" w:color="auto" w:fill="FFFFFF"/>
        <w:tabs>
          <w:tab w:val="left" w:pos="540"/>
        </w:tabs>
        <w:suppressAutoHyphens/>
        <w:spacing w:after="0"/>
        <w:ind w:left="709"/>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1.- Parque recreativo familiar $450.00 (Son: Cuatrocientos Cincuenta Pesos 00/100 M.N.). Por evento</w:t>
      </w:r>
    </w:p>
    <w:p w14:paraId="127EF191" w14:textId="77777777" w:rsidR="00065849" w:rsidRPr="00065849" w:rsidRDefault="00065849" w:rsidP="00065849">
      <w:pPr>
        <w:suppressAutoHyphens/>
        <w:spacing w:after="0"/>
        <w:ind w:left="360"/>
        <w:jc w:val="both"/>
        <w:rPr>
          <w:rFonts w:ascii="Times New Roman" w:eastAsia="Times New Roman" w:hAnsi="Times New Roman" w:cs="Times New Roman"/>
          <w:sz w:val="24"/>
          <w:szCs w:val="24"/>
          <w:lang w:eastAsia="ar-SA"/>
        </w:rPr>
      </w:pPr>
    </w:p>
    <w:p w14:paraId="2B060B90" w14:textId="77777777" w:rsidR="00065849" w:rsidRPr="00065849" w:rsidRDefault="00065849" w:rsidP="00065849">
      <w:pPr>
        <w:suppressAutoHyphens/>
        <w:spacing w:after="0"/>
        <w:ind w:left="284"/>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II.- Por los servicios prestados en el Parque Infantil Navojoa: </w:t>
      </w:r>
    </w:p>
    <w:p w14:paraId="21F65C85"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p>
    <w:p w14:paraId="03481F8E" w14:textId="77777777" w:rsidR="00065849" w:rsidRPr="00065849" w:rsidRDefault="00065849" w:rsidP="00065849">
      <w:pPr>
        <w:numPr>
          <w:ilvl w:val="0"/>
          <w:numId w:val="22"/>
        </w:numPr>
        <w:suppressAutoHyphens/>
        <w:spacing w:after="0" w:line="240" w:lineRule="auto"/>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Entrada al parque: $10.00 (Son: Diez Pesos 00/100 M.N.). Por persona.</w:t>
      </w:r>
    </w:p>
    <w:p w14:paraId="00EF37C6" w14:textId="77777777" w:rsidR="00065849" w:rsidRPr="00065849" w:rsidRDefault="00065849" w:rsidP="00065849">
      <w:pPr>
        <w:suppressAutoHyphens/>
        <w:spacing w:after="0"/>
        <w:ind w:left="360"/>
        <w:rPr>
          <w:rFonts w:ascii="Times New Roman" w:eastAsia="Times New Roman" w:hAnsi="Times New Roman" w:cs="Times New Roman"/>
          <w:sz w:val="24"/>
          <w:szCs w:val="24"/>
          <w:lang w:eastAsia="ar-SA"/>
        </w:rPr>
      </w:pPr>
    </w:p>
    <w:p w14:paraId="743B4859" w14:textId="77777777" w:rsidR="00065849" w:rsidRPr="00A33304" w:rsidRDefault="00065849" w:rsidP="00065849">
      <w:pPr>
        <w:numPr>
          <w:ilvl w:val="0"/>
          <w:numId w:val="22"/>
        </w:numPr>
        <w:suppressAutoHyphens/>
        <w:spacing w:after="0" w:line="240" w:lineRule="auto"/>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 xml:space="preserve">Entrada al área acuática: $79.00 (Son: Setenta </w:t>
      </w:r>
      <w:r w:rsidRPr="00065849">
        <w:rPr>
          <w:rFonts w:ascii="Times New Roman" w:eastAsia="Times New Roman" w:hAnsi="Times New Roman" w:cs="Times New Roman"/>
          <w:sz w:val="24"/>
          <w:szCs w:val="24"/>
          <w:lang w:eastAsia="ar-SA"/>
        </w:rPr>
        <w:t>y Nueve</w:t>
      </w:r>
      <w:r w:rsidRPr="00A33304">
        <w:rPr>
          <w:rFonts w:ascii="Times New Roman" w:eastAsia="Times New Roman" w:hAnsi="Times New Roman" w:cs="Times New Roman"/>
          <w:sz w:val="24"/>
          <w:szCs w:val="24"/>
          <w:lang w:eastAsia="ar-SA"/>
        </w:rPr>
        <w:t xml:space="preserve"> Pesos 00/100 M.N.). Por persona.</w:t>
      </w:r>
    </w:p>
    <w:p w14:paraId="21536F9F" w14:textId="77777777" w:rsidR="00065849" w:rsidRPr="00065849" w:rsidRDefault="00065849" w:rsidP="00065849">
      <w:pPr>
        <w:suppressAutoHyphens/>
        <w:spacing w:after="0"/>
        <w:ind w:left="720"/>
        <w:rPr>
          <w:rFonts w:ascii="Times New Roman" w:eastAsia="Times New Roman" w:hAnsi="Times New Roman" w:cs="Times New Roman"/>
          <w:sz w:val="24"/>
          <w:szCs w:val="24"/>
          <w:lang w:eastAsia="ar-SA"/>
        </w:rPr>
      </w:pPr>
    </w:p>
    <w:p w14:paraId="18EDDFC9" w14:textId="77777777" w:rsidR="00065849" w:rsidRPr="00065849" w:rsidRDefault="00065849" w:rsidP="00065849">
      <w:pPr>
        <w:numPr>
          <w:ilvl w:val="0"/>
          <w:numId w:val="22"/>
        </w:numPr>
        <w:suppressAutoHyphens/>
        <w:spacing w:after="0" w:line="240" w:lineRule="auto"/>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Las cuotas por la utilización de los juegos mecánicos serán de la siguiente manera: </w:t>
      </w:r>
    </w:p>
    <w:p w14:paraId="78AEDE42" w14:textId="77777777" w:rsidR="00065849" w:rsidRPr="00065849" w:rsidRDefault="00065849" w:rsidP="00065849">
      <w:pPr>
        <w:suppressAutoHyphens/>
        <w:spacing w:after="0"/>
        <w:ind w:left="720"/>
        <w:rPr>
          <w:rFonts w:ascii="Times New Roman" w:eastAsia="Times New Roman" w:hAnsi="Times New Roman" w:cs="Times New Roman"/>
          <w:sz w:val="24"/>
          <w:szCs w:val="24"/>
          <w:lang w:eastAsia="ar-SA"/>
        </w:rPr>
      </w:pPr>
    </w:p>
    <w:p w14:paraId="67918BAD" w14:textId="77777777" w:rsidR="00065849" w:rsidRPr="00A33304" w:rsidRDefault="00065849" w:rsidP="00065849">
      <w:pPr>
        <w:suppressAutoHyphens/>
        <w:spacing w:after="0"/>
        <w:ind w:left="851"/>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1.- Rueda de la </w:t>
      </w:r>
      <w:r w:rsidRPr="00A33304">
        <w:rPr>
          <w:rFonts w:ascii="Times New Roman" w:eastAsia="Times New Roman" w:hAnsi="Times New Roman" w:cs="Times New Roman"/>
          <w:sz w:val="24"/>
          <w:szCs w:val="24"/>
          <w:lang w:eastAsia="ar-SA"/>
        </w:rPr>
        <w:t>Fortuna: $18.00 (Son Dieciocho Pesos 00/100 M.N.). Por persona.</w:t>
      </w:r>
    </w:p>
    <w:p w14:paraId="55A855DF" w14:textId="77777777" w:rsidR="00065849" w:rsidRPr="00A33304" w:rsidRDefault="00065849" w:rsidP="00065849">
      <w:pPr>
        <w:suppressAutoHyphens/>
        <w:spacing w:after="0"/>
        <w:ind w:left="851"/>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2.- Carrusel $18.00 (Son: Dieciocho Pesos 00/100 M.N.). Por persona.</w:t>
      </w:r>
    </w:p>
    <w:p w14:paraId="35F326AD" w14:textId="77777777" w:rsidR="00065849" w:rsidRPr="00A33304" w:rsidRDefault="00065849" w:rsidP="00065849">
      <w:pPr>
        <w:suppressAutoHyphens/>
        <w:spacing w:after="0"/>
        <w:ind w:left="851"/>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3.- Tazas: $18.00 (Son: Dieciocho Pesos 00/100 M.N.). Por persona.</w:t>
      </w:r>
    </w:p>
    <w:p w14:paraId="4C1F8C72" w14:textId="77777777" w:rsidR="00065849" w:rsidRPr="00A33304" w:rsidRDefault="00065849" w:rsidP="00065849">
      <w:pPr>
        <w:suppressAutoHyphens/>
        <w:spacing w:after="0"/>
        <w:ind w:left="851"/>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4.- Carros Chocones: $28.00 (Son: Veintiocho Pesos 00/100 M.N.). Por persona.</w:t>
      </w:r>
    </w:p>
    <w:p w14:paraId="715BC3D5" w14:textId="77777777" w:rsidR="00065849" w:rsidRPr="00A33304" w:rsidRDefault="00065849" w:rsidP="00065849">
      <w:pPr>
        <w:suppressAutoHyphens/>
        <w:spacing w:after="0"/>
        <w:ind w:left="851"/>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5.- Barco Pirata: $18.00 (Son: Dieciocho Pesos 00/100 M.N.). Por persona.</w:t>
      </w:r>
    </w:p>
    <w:p w14:paraId="6874BB16" w14:textId="77777777" w:rsidR="00065849" w:rsidRPr="00065849" w:rsidRDefault="00065849" w:rsidP="00065849">
      <w:pPr>
        <w:suppressAutoHyphens/>
        <w:spacing w:after="0"/>
        <w:ind w:left="851"/>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6.- Go-kars: $28.00 (Son: Veintiocho Pesos 00/100 M.N.). Por persona.</w:t>
      </w:r>
    </w:p>
    <w:p w14:paraId="613A2CCE" w14:textId="77777777" w:rsidR="00065849" w:rsidRPr="00065849" w:rsidRDefault="00065849" w:rsidP="00065849">
      <w:pPr>
        <w:suppressAutoHyphens/>
        <w:spacing w:after="0"/>
        <w:ind w:left="851"/>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7.- Toro Mecánico: $18.00 (Son: Dieciocho Pesos 00/100 M.N.). Por persona.</w:t>
      </w:r>
    </w:p>
    <w:p w14:paraId="0FD5D7AB" w14:textId="77777777" w:rsidR="00065849" w:rsidRPr="00065849" w:rsidRDefault="00065849" w:rsidP="00065849">
      <w:pPr>
        <w:suppressAutoHyphens/>
        <w:spacing w:after="0"/>
        <w:ind w:left="851"/>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 xml:space="preserve">8.- Trenecito: $18.00 (Son: </w:t>
      </w:r>
      <w:r w:rsidRPr="00065849">
        <w:rPr>
          <w:rFonts w:ascii="Times New Roman" w:eastAsia="Times New Roman" w:hAnsi="Times New Roman" w:cs="Times New Roman"/>
          <w:sz w:val="24"/>
          <w:szCs w:val="24"/>
          <w:lang w:eastAsia="ar-SA"/>
        </w:rPr>
        <w:t>Dieciocho Pesos</w:t>
      </w:r>
      <w:r w:rsidRPr="00A33304">
        <w:rPr>
          <w:rFonts w:ascii="Times New Roman" w:eastAsia="Times New Roman" w:hAnsi="Times New Roman" w:cs="Times New Roman"/>
          <w:sz w:val="24"/>
          <w:szCs w:val="24"/>
          <w:lang w:eastAsia="ar-SA"/>
        </w:rPr>
        <w:t xml:space="preserve"> 00/100 M.N.). Por persona.</w:t>
      </w:r>
    </w:p>
    <w:p w14:paraId="19BF8621" w14:textId="77777777" w:rsidR="00065849" w:rsidRPr="00065849" w:rsidRDefault="00065849" w:rsidP="00065849">
      <w:pPr>
        <w:suppressAutoHyphens/>
        <w:spacing w:after="0"/>
        <w:ind w:left="851"/>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9.- Pulsera Especial Mecánica $215.00 (Son: Doscientos Quince Pesos 00/100 M.N.).</w:t>
      </w:r>
    </w:p>
    <w:p w14:paraId="63894CA5" w14:textId="77777777" w:rsidR="00065849" w:rsidRPr="00065849" w:rsidRDefault="00065849" w:rsidP="00065849">
      <w:pPr>
        <w:suppressAutoHyphens/>
        <w:spacing w:after="0"/>
        <w:ind w:left="851"/>
        <w:rPr>
          <w:rFonts w:ascii="Times New Roman" w:eastAsia="Times New Roman" w:hAnsi="Times New Roman" w:cs="Times New Roman"/>
          <w:sz w:val="24"/>
          <w:szCs w:val="24"/>
          <w:lang w:eastAsia="ar-SA"/>
        </w:rPr>
      </w:pPr>
    </w:p>
    <w:p w14:paraId="254E39AC" w14:textId="77777777" w:rsidR="00065849" w:rsidRPr="00065849" w:rsidRDefault="00065849" w:rsidP="00065849">
      <w:pPr>
        <w:numPr>
          <w:ilvl w:val="0"/>
          <w:numId w:val="22"/>
        </w:numPr>
        <w:suppressAutoHyphens/>
        <w:spacing w:after="0" w:line="240" w:lineRule="auto"/>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Renta para piñatas: </w:t>
      </w:r>
    </w:p>
    <w:p w14:paraId="45074C42" w14:textId="77777777" w:rsidR="00065849" w:rsidRPr="00065849" w:rsidRDefault="00065849" w:rsidP="00065849">
      <w:pPr>
        <w:suppressAutoHyphens/>
        <w:spacing w:after="0"/>
        <w:ind w:left="644"/>
        <w:rPr>
          <w:rFonts w:ascii="Times New Roman" w:eastAsia="Times New Roman" w:hAnsi="Times New Roman" w:cs="Times New Roman"/>
          <w:sz w:val="24"/>
          <w:szCs w:val="24"/>
          <w:lang w:eastAsia="ar-SA"/>
        </w:rPr>
      </w:pPr>
    </w:p>
    <w:p w14:paraId="44055279" w14:textId="77777777" w:rsidR="00065849" w:rsidRPr="00065849" w:rsidRDefault="00065849" w:rsidP="00065849">
      <w:pPr>
        <w:suppressAutoHyphens/>
        <w:spacing w:after="0"/>
        <w:ind w:left="720"/>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1.- Paquete terrestre: $1,660.00 (Son: Un Mil Seiscientos Sesenta Pesos 00/100 m.n.) incluye 20 pases de entrada y cinco servicios en juegos mecánicos; mesas, sillas, mantelería y palapa.</w:t>
      </w:r>
    </w:p>
    <w:p w14:paraId="1B39C546" w14:textId="77777777" w:rsidR="00065849" w:rsidRPr="00065849" w:rsidRDefault="00065849" w:rsidP="00065849">
      <w:pPr>
        <w:suppressAutoHyphens/>
        <w:spacing w:after="0"/>
        <w:ind w:left="720"/>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2.- Paquete acuático: $1,560.00 (Son: Un Mil Quinientos Sesenta Pesos 00/100 m.n.) incluye 20 pulseras de entrada y pase acuático; mesas, sillas, mantelería y palapa.</w:t>
      </w:r>
    </w:p>
    <w:p w14:paraId="1251D5B1" w14:textId="77777777" w:rsidR="00065849" w:rsidRPr="00065849" w:rsidRDefault="00065849" w:rsidP="00065849">
      <w:pPr>
        <w:suppressAutoHyphens/>
        <w:spacing w:after="0"/>
        <w:ind w:left="720"/>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3.- Pase Piñatero Adicional a paquete terrestre incluye entrada y cinco juegos mecánicos $ 85.00 (Son: Ochenta y Cinco Pesos 00/100 M.N.)</w:t>
      </w:r>
    </w:p>
    <w:p w14:paraId="687F90CF"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p>
    <w:p w14:paraId="00E3472B" w14:textId="77777777" w:rsidR="00065849" w:rsidRPr="00A33304" w:rsidRDefault="00065849" w:rsidP="00065849">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Concesión para ventas en el interior del parque $4,450.00 (Son Cuatro Mil Cuatrocientos Cincuenta Pesos 00/100 M.N.)</w:t>
      </w:r>
    </w:p>
    <w:p w14:paraId="2A2DFAAA" w14:textId="77777777" w:rsidR="00065849" w:rsidRPr="00065849" w:rsidRDefault="00065849" w:rsidP="00065849">
      <w:pPr>
        <w:suppressAutoHyphens/>
        <w:spacing w:after="0"/>
        <w:ind w:left="720"/>
        <w:jc w:val="both"/>
        <w:rPr>
          <w:rFonts w:ascii="Times New Roman" w:eastAsia="Times New Roman" w:hAnsi="Times New Roman" w:cs="Times New Roman"/>
          <w:sz w:val="24"/>
          <w:szCs w:val="24"/>
          <w:lang w:eastAsia="ar-SA"/>
        </w:rPr>
      </w:pPr>
    </w:p>
    <w:p w14:paraId="40F60E85" w14:textId="77777777" w:rsidR="00065849" w:rsidRPr="00065849" w:rsidRDefault="00065849" w:rsidP="00065849">
      <w:pPr>
        <w:suppressAutoHyphens/>
        <w:spacing w:after="0"/>
        <w:ind w:left="709"/>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Se podrán ofrecer tarifas distintas a las anteriores, para grupos de visitantes           especiales.</w:t>
      </w:r>
    </w:p>
    <w:p w14:paraId="3A97E397" w14:textId="77777777" w:rsidR="00065849" w:rsidRPr="00065849" w:rsidRDefault="00065849" w:rsidP="00065849">
      <w:pPr>
        <w:suppressAutoHyphens/>
        <w:spacing w:after="0"/>
        <w:ind w:left="720"/>
        <w:rPr>
          <w:rFonts w:ascii="Times New Roman" w:eastAsia="Times New Roman" w:hAnsi="Times New Roman" w:cs="Times New Roman"/>
          <w:sz w:val="24"/>
          <w:szCs w:val="24"/>
          <w:lang w:eastAsia="ar-SA"/>
        </w:rPr>
      </w:pPr>
    </w:p>
    <w:p w14:paraId="7002DCC9" w14:textId="77777777" w:rsidR="00065849" w:rsidRPr="00065849" w:rsidRDefault="00065849" w:rsidP="00065849">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Se ofrece en fuente de sodas productos para consumo en parque como son botanas, refrescos, alimentos preparados, entre otros; con valores de comercialización local.</w:t>
      </w:r>
    </w:p>
    <w:p w14:paraId="38DD0F6B" w14:textId="77777777" w:rsidR="00065849" w:rsidRPr="00065849" w:rsidRDefault="00065849" w:rsidP="00065849">
      <w:pPr>
        <w:suppressAutoHyphens/>
        <w:spacing w:after="0"/>
        <w:ind w:left="708"/>
        <w:rPr>
          <w:rFonts w:ascii="Times New Roman" w:eastAsia="Times New Roman" w:hAnsi="Times New Roman" w:cs="Times New Roman"/>
          <w:sz w:val="24"/>
          <w:szCs w:val="24"/>
          <w:lang w:eastAsia="ar-SA"/>
        </w:rPr>
      </w:pPr>
    </w:p>
    <w:p w14:paraId="13A55437" w14:textId="77777777" w:rsidR="00065849" w:rsidRPr="00A33304" w:rsidRDefault="00065849" w:rsidP="00065849">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Juegos mecánicos y acuáticos adicionales por: $18.00 (Son: Dieciocho Pesos 00/100 M.N.).</w:t>
      </w:r>
    </w:p>
    <w:p w14:paraId="489C7B60" w14:textId="77777777" w:rsidR="00065849" w:rsidRPr="00065849" w:rsidRDefault="00065849" w:rsidP="00065849">
      <w:pPr>
        <w:suppressAutoHyphens/>
        <w:spacing w:after="0"/>
        <w:ind w:left="708"/>
        <w:rPr>
          <w:rFonts w:ascii="Times New Roman" w:eastAsia="Times New Roman" w:hAnsi="Times New Roman" w:cs="Times New Roman"/>
          <w:sz w:val="24"/>
          <w:szCs w:val="24"/>
          <w:lang w:eastAsia="ar-SA"/>
        </w:rPr>
      </w:pPr>
    </w:p>
    <w:p w14:paraId="3635F0F6" w14:textId="77777777" w:rsidR="00065849" w:rsidRPr="00065849" w:rsidRDefault="00065849" w:rsidP="00065849">
      <w:pPr>
        <w:numPr>
          <w:ilvl w:val="0"/>
          <w:numId w:val="22"/>
        </w:numPr>
        <w:suppressAutoHyphens/>
        <w:spacing w:after="0" w:line="240" w:lineRule="auto"/>
        <w:ind w:left="720"/>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Las cuotas por los juegos y servicios acuáticos serán de la siguiente manera:</w:t>
      </w:r>
      <w:r w:rsidRPr="00065849">
        <w:rPr>
          <w:rFonts w:ascii="Times New Roman" w:eastAsia="Times New Roman" w:hAnsi="Times New Roman" w:cs="Times New Roman"/>
          <w:sz w:val="24"/>
          <w:szCs w:val="24"/>
          <w:lang w:eastAsia="ar-SA"/>
        </w:rPr>
        <w:br/>
      </w:r>
    </w:p>
    <w:p w14:paraId="4E69D419" w14:textId="77777777" w:rsidR="00065849" w:rsidRPr="00A33304" w:rsidRDefault="00065849" w:rsidP="00065849">
      <w:pPr>
        <w:numPr>
          <w:ilvl w:val="0"/>
          <w:numId w:val="22"/>
        </w:numPr>
        <w:suppressAutoHyphens/>
        <w:spacing w:after="0" w:line="240" w:lineRule="auto"/>
        <w:ind w:left="720"/>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Pulsera Especial: Incluye todo el parque todo un día $225.00 (Son: Doscientos Veinticinco Pesos 00/100 M.N.)</w:t>
      </w:r>
    </w:p>
    <w:p w14:paraId="4CFAAEE7" w14:textId="77777777" w:rsidR="00065849" w:rsidRPr="00065849" w:rsidRDefault="00065849" w:rsidP="00065849">
      <w:pPr>
        <w:suppressAutoHyphens/>
        <w:spacing w:after="0"/>
        <w:ind w:left="708"/>
        <w:rPr>
          <w:rFonts w:ascii="Times New Roman" w:eastAsia="Times New Roman" w:hAnsi="Times New Roman" w:cs="Times New Roman"/>
          <w:sz w:val="24"/>
          <w:szCs w:val="24"/>
          <w:lang w:eastAsia="ar-SA"/>
        </w:rPr>
      </w:pPr>
    </w:p>
    <w:p w14:paraId="4814BC5E" w14:textId="77777777" w:rsidR="00065849" w:rsidRPr="00A33304" w:rsidRDefault="00065849" w:rsidP="00065849">
      <w:pPr>
        <w:numPr>
          <w:ilvl w:val="0"/>
          <w:numId w:val="22"/>
        </w:numPr>
        <w:suppressAutoHyphens/>
        <w:spacing w:after="0" w:line="240" w:lineRule="auto"/>
        <w:ind w:left="720"/>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Servicio de Chaleco Salvavidas $25.00 (Son: Veinticinco Pesos 00/100 M.N.).</w:t>
      </w:r>
    </w:p>
    <w:p w14:paraId="5E8B43EE" w14:textId="77777777" w:rsidR="00065849" w:rsidRPr="00065849" w:rsidRDefault="00065849" w:rsidP="00065849">
      <w:pPr>
        <w:suppressAutoHyphens/>
        <w:spacing w:after="0"/>
        <w:ind w:left="708"/>
        <w:rPr>
          <w:rFonts w:ascii="Times New Roman" w:eastAsia="Times New Roman" w:hAnsi="Times New Roman" w:cs="Times New Roman"/>
          <w:sz w:val="24"/>
          <w:szCs w:val="24"/>
          <w:lang w:eastAsia="ar-SA"/>
        </w:rPr>
      </w:pPr>
    </w:p>
    <w:p w14:paraId="1FB9DCE0" w14:textId="77777777" w:rsidR="00065849" w:rsidRPr="00A33304" w:rsidRDefault="00065849" w:rsidP="00065849">
      <w:pPr>
        <w:numPr>
          <w:ilvl w:val="0"/>
          <w:numId w:val="22"/>
        </w:numPr>
        <w:suppressAutoHyphens/>
        <w:spacing w:after="0" w:line="240" w:lineRule="auto"/>
        <w:ind w:left="72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 Pintura en Caballete $</w:t>
      </w:r>
      <w:r w:rsidRPr="00A33304">
        <w:rPr>
          <w:rFonts w:ascii="Times New Roman" w:eastAsia="Times New Roman" w:hAnsi="Times New Roman" w:cs="Times New Roman"/>
          <w:sz w:val="24"/>
          <w:szCs w:val="24"/>
          <w:lang w:eastAsia="ar-SA"/>
        </w:rPr>
        <w:t xml:space="preserve">7.00 (Son: </w:t>
      </w:r>
      <w:r w:rsidRPr="00065849">
        <w:rPr>
          <w:rFonts w:ascii="Times New Roman" w:eastAsia="Times New Roman" w:hAnsi="Times New Roman" w:cs="Times New Roman"/>
          <w:sz w:val="24"/>
          <w:szCs w:val="24"/>
          <w:lang w:eastAsia="ar-SA"/>
        </w:rPr>
        <w:t>Siete Pesos</w:t>
      </w:r>
      <w:r w:rsidRPr="00A33304">
        <w:rPr>
          <w:rFonts w:ascii="Times New Roman" w:eastAsia="Times New Roman" w:hAnsi="Times New Roman" w:cs="Times New Roman"/>
          <w:sz w:val="24"/>
          <w:szCs w:val="24"/>
          <w:lang w:eastAsia="ar-SA"/>
        </w:rPr>
        <w:t xml:space="preserve"> 00/100 M.N.).</w:t>
      </w:r>
    </w:p>
    <w:p w14:paraId="385B47EE" w14:textId="77777777" w:rsidR="00065849" w:rsidRPr="00065849" w:rsidRDefault="00065849" w:rsidP="00065849">
      <w:pPr>
        <w:suppressAutoHyphens/>
        <w:spacing w:after="0"/>
        <w:ind w:left="708"/>
        <w:rPr>
          <w:rFonts w:ascii="Times New Roman" w:eastAsia="Times New Roman" w:hAnsi="Times New Roman" w:cs="Times New Roman"/>
          <w:sz w:val="24"/>
          <w:szCs w:val="24"/>
          <w:lang w:eastAsia="ar-SA"/>
        </w:rPr>
      </w:pPr>
    </w:p>
    <w:p w14:paraId="20E34509" w14:textId="77777777" w:rsidR="00065849" w:rsidRPr="00A33304" w:rsidRDefault="00065849" w:rsidP="00065849">
      <w:pPr>
        <w:numPr>
          <w:ilvl w:val="0"/>
          <w:numId w:val="22"/>
        </w:numPr>
        <w:suppressAutoHyphens/>
        <w:spacing w:after="0" w:line="240" w:lineRule="auto"/>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Renta de una mesa cuadrada con 10 sillas para grupos de visitantes, como servicio extra $ 100.00 (Son: Cien Pesos 00/100 M.N.)</w:t>
      </w:r>
    </w:p>
    <w:p w14:paraId="49DC405D" w14:textId="77777777" w:rsidR="00065849" w:rsidRPr="00065849" w:rsidRDefault="00065849" w:rsidP="00065849">
      <w:pPr>
        <w:suppressAutoHyphens/>
        <w:spacing w:after="0"/>
        <w:ind w:left="720" w:hanging="283"/>
        <w:jc w:val="both"/>
        <w:rPr>
          <w:rFonts w:ascii="Times New Roman" w:eastAsia="Times New Roman" w:hAnsi="Times New Roman" w:cs="Times New Roman"/>
          <w:sz w:val="24"/>
          <w:szCs w:val="24"/>
          <w:lang w:eastAsia="ar-SA"/>
        </w:rPr>
      </w:pPr>
    </w:p>
    <w:p w14:paraId="219DFE50" w14:textId="77777777" w:rsidR="00065849" w:rsidRPr="00065849" w:rsidRDefault="00065849" w:rsidP="00065849">
      <w:pPr>
        <w:suppressAutoHyphens/>
        <w:spacing w:after="0"/>
        <w:ind w:left="36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Por los servicios y acciones que presta el Sistema para el Desarrollo Integral de la Familia del Municipio de Navojoa, se causarán los aprovechamientos, mismos que por su naturaleza, en beneficio de la sociedad con alta vulnerabilidad y trabajadores del Municipio de Navojoa y sus Paramunicipales podrán presentar descuentos según su condición y análisis de dirección que van desde el 25% hasta la exención conforme a la siguiente base:</w:t>
      </w:r>
    </w:p>
    <w:p w14:paraId="45320453" w14:textId="77777777" w:rsidR="00065849" w:rsidRPr="00065849" w:rsidRDefault="00065849" w:rsidP="00065849">
      <w:pPr>
        <w:suppressAutoHyphens/>
        <w:spacing w:after="0"/>
        <w:ind w:left="360"/>
        <w:jc w:val="both"/>
        <w:rPr>
          <w:rFonts w:ascii="Times New Roman" w:eastAsia="Times New Roman" w:hAnsi="Times New Roman" w:cs="Times New Roman"/>
          <w:sz w:val="24"/>
          <w:szCs w:val="24"/>
          <w:lang w:eastAsia="ar-SA"/>
        </w:rPr>
      </w:pPr>
    </w:p>
    <w:p w14:paraId="2ADCC603"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III.- Por aprovechamientos donativos:</w:t>
      </w:r>
    </w:p>
    <w:p w14:paraId="72A51D1B"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435A819B" w14:textId="77777777" w:rsidR="00065849" w:rsidRPr="00065849" w:rsidRDefault="00065849" w:rsidP="00065849">
      <w:pPr>
        <w:numPr>
          <w:ilvl w:val="1"/>
          <w:numId w:val="10"/>
        </w:numPr>
        <w:suppressAutoHyphens/>
        <w:spacing w:after="0" w:line="240" w:lineRule="auto"/>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Provenientes de casas comerciales (personas morales y personas físicas diversas)</w:t>
      </w:r>
    </w:p>
    <w:p w14:paraId="022AE743" w14:textId="77777777" w:rsidR="00065849" w:rsidRPr="00065849" w:rsidRDefault="00065849" w:rsidP="00065849">
      <w:pPr>
        <w:numPr>
          <w:ilvl w:val="1"/>
          <w:numId w:val="10"/>
        </w:numPr>
        <w:suppressAutoHyphens/>
        <w:spacing w:after="0" w:line="240" w:lineRule="auto"/>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Por comisión de Anuencias otorgadas por Sindicatura Municipal a favor del Sistema DIF.</w:t>
      </w:r>
    </w:p>
    <w:p w14:paraId="42F6A18C" w14:textId="77777777" w:rsidR="00065849" w:rsidRPr="00065849" w:rsidRDefault="00065849" w:rsidP="00065849">
      <w:pPr>
        <w:numPr>
          <w:ilvl w:val="1"/>
          <w:numId w:val="10"/>
        </w:numPr>
        <w:suppressAutoHyphens/>
        <w:spacing w:after="0" w:line="240" w:lineRule="auto"/>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Otros ingresos por actividades a beneficio del Sistema DIF.</w:t>
      </w:r>
    </w:p>
    <w:p w14:paraId="0AA05826"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44625D95"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bookmarkStart w:id="1" w:name="OLE_LINK14"/>
      <w:bookmarkStart w:id="2" w:name="OLE_LINK15"/>
      <w:bookmarkStart w:id="3" w:name="OLE_LINK16"/>
      <w:r w:rsidRPr="00065849">
        <w:rPr>
          <w:rFonts w:ascii="Times New Roman" w:eastAsia="Times New Roman" w:hAnsi="Times New Roman" w:cs="Times New Roman"/>
          <w:sz w:val="24"/>
          <w:szCs w:val="24"/>
          <w:lang w:eastAsia="ar-SA"/>
        </w:rPr>
        <w:t>Por los servicios y acciones que presta el Sistema para el Desarrollo Integral de la Familia del Municipio de Navojoa, se causarán venta de mercancías mismos que por su naturaleza, en beneficio de la sociedad con alta vulnerabilidad y trabajadores del Municipio de Navojoa y sus Paramunicipales podrán presentar descuentos según su condición y análisis de dirección que van desde el 25% hasta la exención conforme a la siguiente base:</w:t>
      </w:r>
    </w:p>
    <w:bookmarkEnd w:id="1"/>
    <w:bookmarkEnd w:id="2"/>
    <w:bookmarkEnd w:id="3"/>
    <w:p w14:paraId="0CACE450"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5FBF99F7" w14:textId="77777777" w:rsidR="00065849" w:rsidRPr="00065849" w:rsidRDefault="00065849" w:rsidP="00065849">
      <w:pPr>
        <w:shd w:val="clear" w:color="auto" w:fill="FFFFFF"/>
        <w:suppressAutoHyphens/>
        <w:spacing w:after="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IV.- Por las ventas de mercancías y servicios que presta la Subdirección de Programas Alimenticios: </w:t>
      </w:r>
    </w:p>
    <w:p w14:paraId="54828ED1" w14:textId="77777777" w:rsidR="00065849" w:rsidRPr="00065849" w:rsidRDefault="00065849" w:rsidP="00065849">
      <w:pPr>
        <w:shd w:val="clear" w:color="auto" w:fill="FFFFFF"/>
        <w:suppressAutoHyphens/>
        <w:spacing w:after="0"/>
        <w:ind w:left="360"/>
        <w:rPr>
          <w:rFonts w:ascii="Times New Roman" w:eastAsia="Times New Roman" w:hAnsi="Times New Roman" w:cs="Times New Roman"/>
          <w:sz w:val="24"/>
          <w:szCs w:val="24"/>
          <w:lang w:eastAsia="ar-SA"/>
        </w:rPr>
      </w:pPr>
    </w:p>
    <w:p w14:paraId="2FADCBF5" w14:textId="77777777" w:rsidR="00065849" w:rsidRPr="00065849" w:rsidRDefault="00065849" w:rsidP="00065849">
      <w:pPr>
        <w:shd w:val="clear" w:color="auto" w:fill="FFFFFF"/>
        <w:suppressAutoHyphens/>
        <w:spacing w:after="0"/>
        <w:ind w:left="566" w:hanging="283"/>
        <w:rPr>
          <w:rFonts w:ascii="Times New Roman" w:eastAsia="Times New Roman" w:hAnsi="Times New Roman" w:cs="Times New Roman"/>
          <w:sz w:val="24"/>
          <w:szCs w:val="24"/>
          <w:lang w:eastAsia="ar-SA"/>
        </w:rPr>
      </w:pPr>
    </w:p>
    <w:p w14:paraId="39763C4A" w14:textId="77777777" w:rsidR="00065849" w:rsidRPr="00065849" w:rsidRDefault="00065849" w:rsidP="00065849">
      <w:pPr>
        <w:shd w:val="clear" w:color="auto" w:fill="FFFFFF"/>
        <w:suppressAutoHyphens/>
        <w:spacing w:after="0"/>
        <w:ind w:left="566" w:hanging="283"/>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a) Recuperación de cuotas por distribución de despensas de productos de la canasta básica $30.00 (Son: Treinta Pesos M.N.). Por cada una.</w:t>
      </w:r>
    </w:p>
    <w:p w14:paraId="07F3A4E6" w14:textId="77777777" w:rsidR="00065849" w:rsidRPr="00065849" w:rsidRDefault="00065849" w:rsidP="00065849">
      <w:pPr>
        <w:suppressAutoHyphens/>
        <w:spacing w:after="0"/>
        <w:ind w:left="1080"/>
        <w:rPr>
          <w:rFonts w:ascii="Times New Roman" w:eastAsia="Times New Roman" w:hAnsi="Times New Roman" w:cs="Times New Roman"/>
          <w:sz w:val="24"/>
          <w:szCs w:val="24"/>
          <w:lang w:eastAsia="ar-SA"/>
        </w:rPr>
      </w:pPr>
    </w:p>
    <w:p w14:paraId="2909C002" w14:textId="77777777" w:rsidR="00065849" w:rsidRPr="00065849" w:rsidRDefault="00065849" w:rsidP="00065849">
      <w:pPr>
        <w:shd w:val="clear" w:color="auto" w:fill="FFFFFF"/>
        <w:suppressAutoHyphens/>
        <w:spacing w:after="0"/>
        <w:ind w:left="36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b).- Recuperación de cuotas por la distribución de Los desayunos escolares fríos y calientes:</w:t>
      </w:r>
    </w:p>
    <w:p w14:paraId="7617C5E5" w14:textId="77777777" w:rsidR="00065849" w:rsidRPr="00065849" w:rsidRDefault="00065849" w:rsidP="00065849">
      <w:pPr>
        <w:shd w:val="clear" w:color="auto" w:fill="FFFFFF"/>
        <w:suppressAutoHyphens/>
        <w:spacing w:after="0"/>
        <w:ind w:left="360"/>
        <w:rPr>
          <w:rFonts w:ascii="Times New Roman" w:eastAsia="Times New Roman" w:hAnsi="Times New Roman" w:cs="Times New Roman"/>
          <w:sz w:val="24"/>
          <w:szCs w:val="24"/>
          <w:lang w:eastAsia="ar-SA"/>
        </w:rPr>
      </w:pPr>
    </w:p>
    <w:p w14:paraId="090FD2BD" w14:textId="77777777" w:rsidR="00065849" w:rsidRPr="00065849" w:rsidRDefault="00065849" w:rsidP="00065849">
      <w:pPr>
        <w:shd w:val="clear" w:color="auto" w:fill="FFFFFF"/>
        <w:suppressAutoHyphens/>
        <w:spacing w:after="0"/>
        <w:ind w:left="72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1) Nivel preescolar     $0.50  (Son: Cincuenta Centavos Cada Uno).</w:t>
      </w:r>
    </w:p>
    <w:p w14:paraId="3F14498B" w14:textId="77777777" w:rsidR="00065849" w:rsidRPr="00065849" w:rsidRDefault="00065849" w:rsidP="00065849">
      <w:pPr>
        <w:shd w:val="clear" w:color="auto" w:fill="FFFFFF"/>
        <w:suppressAutoHyphens/>
        <w:spacing w:after="0"/>
        <w:ind w:left="72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2) Nivel primaria         $0.50  (Son: Cincuenta Centavos Cada Uno).</w:t>
      </w:r>
    </w:p>
    <w:p w14:paraId="08562BC5" w14:textId="77777777" w:rsidR="00065849" w:rsidRPr="00065849" w:rsidRDefault="00065849" w:rsidP="00065849">
      <w:pPr>
        <w:shd w:val="clear" w:color="auto" w:fill="FFFFFF"/>
        <w:suppressAutoHyphens/>
        <w:spacing w:after="0"/>
        <w:ind w:left="709"/>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3) Nivel Secundaria    $0.50  (Son: Cincuenta Centavos Cada Uno).</w:t>
      </w:r>
    </w:p>
    <w:p w14:paraId="6CD9E8F9" w14:textId="77777777" w:rsidR="00065849" w:rsidRPr="00065849" w:rsidRDefault="00065849" w:rsidP="00065849">
      <w:pPr>
        <w:shd w:val="clear" w:color="auto" w:fill="FFFFFF"/>
        <w:suppressAutoHyphens/>
        <w:spacing w:after="0"/>
        <w:ind w:left="709"/>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4) Nivel Preparatoria  $0.50   (Son: Cincuenta Centavos Cada Uno).</w:t>
      </w:r>
    </w:p>
    <w:p w14:paraId="7ECB9270" w14:textId="77777777" w:rsidR="00065849" w:rsidRPr="00065849" w:rsidRDefault="00065849" w:rsidP="00065849">
      <w:pPr>
        <w:shd w:val="clear" w:color="auto" w:fill="FFFFFF"/>
        <w:suppressAutoHyphens/>
        <w:spacing w:after="0"/>
        <w:ind w:left="709"/>
        <w:rPr>
          <w:rFonts w:ascii="Times New Roman" w:eastAsia="Times New Roman" w:hAnsi="Times New Roman" w:cs="Times New Roman"/>
          <w:sz w:val="24"/>
          <w:szCs w:val="24"/>
          <w:lang w:eastAsia="ar-SA"/>
        </w:rPr>
      </w:pPr>
    </w:p>
    <w:p w14:paraId="62BDC7CC" w14:textId="77777777" w:rsidR="00065849" w:rsidRPr="00065849" w:rsidRDefault="00065849" w:rsidP="00065849">
      <w:pPr>
        <w:shd w:val="clear" w:color="auto" w:fill="FFFFFF"/>
        <w:suppressAutoHyphens/>
        <w:spacing w:after="0"/>
        <w:ind w:left="426"/>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c) Por la atención en el programa Encuentro Alimentación Espacio y Desarrollo</w:t>
      </w:r>
    </w:p>
    <w:p w14:paraId="25A6D9B8" w14:textId="77777777" w:rsidR="00065849" w:rsidRPr="00A33304" w:rsidRDefault="00065849" w:rsidP="00065849">
      <w:pPr>
        <w:numPr>
          <w:ilvl w:val="0"/>
          <w:numId w:val="32"/>
        </w:numPr>
        <w:shd w:val="clear" w:color="auto" w:fill="FFFFFF"/>
        <w:suppressAutoHyphens/>
        <w:spacing w:after="0" w:line="240" w:lineRule="auto"/>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venta de alimentos en el comedor DIF $18.00 (Son: Dieciocho Pesos 00/100 M.N.) por platillo.</w:t>
      </w:r>
    </w:p>
    <w:p w14:paraId="0CFB1DF2" w14:textId="77777777" w:rsidR="00065849" w:rsidRPr="00A33304" w:rsidRDefault="00065849" w:rsidP="00065849">
      <w:pPr>
        <w:numPr>
          <w:ilvl w:val="0"/>
          <w:numId w:val="32"/>
        </w:numPr>
        <w:shd w:val="clear" w:color="auto" w:fill="FFFFFF"/>
        <w:suppressAutoHyphens/>
        <w:spacing w:after="0" w:line="240" w:lineRule="auto"/>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 xml:space="preserve">venta de café $8.00 (Son: Ocho Pesos 00/100 m.n.) por unidad. </w:t>
      </w:r>
    </w:p>
    <w:p w14:paraId="18B885F0" w14:textId="77777777" w:rsidR="00065849" w:rsidRPr="00065849" w:rsidRDefault="00065849" w:rsidP="00065849">
      <w:pPr>
        <w:suppressAutoHyphens/>
        <w:spacing w:after="0"/>
        <w:ind w:left="1080"/>
        <w:jc w:val="both"/>
        <w:rPr>
          <w:rFonts w:ascii="Times New Roman" w:eastAsia="Times New Roman" w:hAnsi="Times New Roman" w:cs="Times New Roman"/>
          <w:sz w:val="24"/>
          <w:szCs w:val="24"/>
          <w:lang w:eastAsia="ar-SA"/>
        </w:rPr>
      </w:pPr>
    </w:p>
    <w:p w14:paraId="79F7046D"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V.- Por la venta de mercancías que ofrece la fuente de sodas del Parque Infantil Navojoa ofrecidos al valor comercial local, se presentan los precios por embace o gramaje con tope mínimo y máximo por unidad:</w:t>
      </w:r>
    </w:p>
    <w:p w14:paraId="1471CB4D"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6C910CA1" w14:textId="77777777" w:rsidR="00065849" w:rsidRPr="00A33304" w:rsidRDefault="00065849" w:rsidP="00065849">
      <w:pPr>
        <w:numPr>
          <w:ilvl w:val="0"/>
          <w:numId w:val="30"/>
        </w:numPr>
        <w:shd w:val="clear" w:color="auto" w:fill="FFFFFF"/>
        <w:suppressAutoHyphens/>
        <w:spacing w:after="0" w:line="240" w:lineRule="auto"/>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Por la venta de Sabritas con precio de  $14.00 a $40.00</w:t>
      </w:r>
    </w:p>
    <w:p w14:paraId="139E7D85" w14:textId="77777777" w:rsidR="00065849" w:rsidRPr="00A33304" w:rsidRDefault="00065849" w:rsidP="00065849">
      <w:pPr>
        <w:numPr>
          <w:ilvl w:val="0"/>
          <w:numId w:val="30"/>
        </w:numPr>
        <w:shd w:val="clear" w:color="auto" w:fill="FFFFFF"/>
        <w:suppressAutoHyphens/>
        <w:spacing w:after="0" w:line="240" w:lineRule="auto"/>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Por la venta de Producto Coca Cola de  $14.00 a $38.00</w:t>
      </w:r>
    </w:p>
    <w:p w14:paraId="424202B3" w14:textId="77777777" w:rsidR="00065849" w:rsidRPr="00A33304" w:rsidRDefault="00065849" w:rsidP="00065849">
      <w:pPr>
        <w:numPr>
          <w:ilvl w:val="0"/>
          <w:numId w:val="30"/>
        </w:numPr>
        <w:shd w:val="clear" w:color="auto" w:fill="FFFFFF"/>
        <w:suppressAutoHyphens/>
        <w:spacing w:after="0" w:line="240" w:lineRule="auto"/>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Por la Venta de Producto Bimbo de $10.00 a $20.00</w:t>
      </w:r>
    </w:p>
    <w:p w14:paraId="796E6D62" w14:textId="77777777" w:rsidR="00065849" w:rsidRPr="00A33304" w:rsidRDefault="00065849" w:rsidP="00065849">
      <w:pPr>
        <w:numPr>
          <w:ilvl w:val="0"/>
          <w:numId w:val="30"/>
        </w:numPr>
        <w:shd w:val="clear" w:color="auto" w:fill="FFFFFF"/>
        <w:suppressAutoHyphens/>
        <w:spacing w:after="0" w:line="240" w:lineRule="auto"/>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Por la Venta de Producto Barcel de $5.00 a $48.00</w:t>
      </w:r>
    </w:p>
    <w:p w14:paraId="1C673912" w14:textId="77777777" w:rsidR="00065849" w:rsidRPr="00A33304" w:rsidRDefault="00065849" w:rsidP="00065849">
      <w:pPr>
        <w:numPr>
          <w:ilvl w:val="0"/>
          <w:numId w:val="30"/>
        </w:numPr>
        <w:shd w:val="clear" w:color="auto" w:fill="FFFFFF"/>
        <w:suppressAutoHyphens/>
        <w:spacing w:after="0" w:line="240" w:lineRule="auto"/>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Por la Venta de Productos Triple AAA de $12.00 a $33.00</w:t>
      </w:r>
    </w:p>
    <w:p w14:paraId="3F0533BE" w14:textId="77777777" w:rsidR="00065849" w:rsidRPr="00A33304" w:rsidRDefault="00065849" w:rsidP="00065849">
      <w:pPr>
        <w:numPr>
          <w:ilvl w:val="0"/>
          <w:numId w:val="30"/>
        </w:numPr>
        <w:shd w:val="clear" w:color="auto" w:fill="FFFFFF"/>
        <w:suppressAutoHyphens/>
        <w:spacing w:after="0" w:line="240" w:lineRule="auto"/>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Por la Venta de Producto Caffenio de $16.00 a $28.00</w:t>
      </w:r>
    </w:p>
    <w:p w14:paraId="459ECF73" w14:textId="77777777" w:rsidR="00065849" w:rsidRPr="00A33304" w:rsidRDefault="00065849" w:rsidP="00065849">
      <w:pPr>
        <w:numPr>
          <w:ilvl w:val="0"/>
          <w:numId w:val="30"/>
        </w:numPr>
        <w:shd w:val="clear" w:color="auto" w:fill="FFFFFF"/>
        <w:suppressAutoHyphens/>
        <w:spacing w:after="0" w:line="240" w:lineRule="auto"/>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Por la Venta de Aguas Frescas de $15.00 a $18.00</w:t>
      </w:r>
    </w:p>
    <w:p w14:paraId="788936EE" w14:textId="77777777" w:rsidR="00065849" w:rsidRPr="00A33304" w:rsidRDefault="00065849" w:rsidP="00065849">
      <w:pPr>
        <w:numPr>
          <w:ilvl w:val="0"/>
          <w:numId w:val="30"/>
        </w:numPr>
        <w:shd w:val="clear" w:color="auto" w:fill="FFFFFF"/>
        <w:suppressAutoHyphens/>
        <w:spacing w:after="0" w:line="240" w:lineRule="auto"/>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Por la Venta de Desechables de $1.50 a $2.00</w:t>
      </w:r>
    </w:p>
    <w:p w14:paraId="430D4597"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6F3398E1"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VI.- Por la venta de productos a cargo del Almacén General de DIF ofrecidos a valor accesible:</w:t>
      </w:r>
    </w:p>
    <w:p w14:paraId="297CE694"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37A6728A" w14:textId="77777777" w:rsidR="00065849" w:rsidRPr="00A33304" w:rsidRDefault="00065849" w:rsidP="00065849">
      <w:pPr>
        <w:numPr>
          <w:ilvl w:val="0"/>
          <w:numId w:val="31"/>
        </w:numPr>
        <w:shd w:val="clear" w:color="auto" w:fill="FFFFFF"/>
        <w:suppressAutoHyphens/>
        <w:spacing w:after="0" w:line="240" w:lineRule="auto"/>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shd w:val="clear" w:color="auto" w:fill="FFFFFF"/>
          <w:lang w:eastAsia="ar-SA"/>
        </w:rPr>
        <w:t xml:space="preserve">Venta de cubetas de plástico </w:t>
      </w:r>
      <w:bookmarkStart w:id="4" w:name="OLE_LINK10"/>
      <w:bookmarkStart w:id="5" w:name="OLE_LINK11"/>
      <w:bookmarkStart w:id="6" w:name="OLE_LINK12"/>
      <w:bookmarkStart w:id="7" w:name="OLE_LINK13"/>
      <w:r w:rsidRPr="00A33304">
        <w:rPr>
          <w:rFonts w:ascii="Times New Roman" w:eastAsia="Times New Roman" w:hAnsi="Times New Roman" w:cs="Times New Roman"/>
          <w:sz w:val="24"/>
          <w:szCs w:val="24"/>
          <w:shd w:val="clear" w:color="auto" w:fill="FFFFFF"/>
          <w:lang w:eastAsia="ar-SA"/>
        </w:rPr>
        <w:t>$6.00 (Son: Seis Pesos 00/100 M.N.) c/u.</w:t>
      </w:r>
      <w:bookmarkEnd w:id="4"/>
      <w:bookmarkEnd w:id="5"/>
      <w:bookmarkEnd w:id="6"/>
      <w:bookmarkEnd w:id="7"/>
    </w:p>
    <w:p w14:paraId="0784E982" w14:textId="77777777" w:rsidR="00065849" w:rsidRPr="00A33304" w:rsidRDefault="00065849" w:rsidP="00065849">
      <w:pPr>
        <w:numPr>
          <w:ilvl w:val="0"/>
          <w:numId w:val="31"/>
        </w:numPr>
        <w:shd w:val="clear" w:color="auto" w:fill="FFFFFF"/>
        <w:suppressAutoHyphens/>
        <w:spacing w:after="0" w:line="240" w:lineRule="auto"/>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shd w:val="clear" w:color="auto" w:fill="FFFFFF"/>
          <w:lang w:eastAsia="ar-SA"/>
        </w:rPr>
        <w:t>Venta de Regazo de Pan $5.00 (Son: Cinco Pesos 00/100 M.N.) c/u.</w:t>
      </w:r>
    </w:p>
    <w:p w14:paraId="10FEDDBF" w14:textId="77777777" w:rsidR="00065849" w:rsidRPr="00A33304" w:rsidRDefault="00065849" w:rsidP="00065849">
      <w:pPr>
        <w:numPr>
          <w:ilvl w:val="0"/>
          <w:numId w:val="31"/>
        </w:numPr>
        <w:shd w:val="clear" w:color="auto" w:fill="FFFFFF"/>
        <w:suppressAutoHyphens/>
        <w:spacing w:after="0" w:line="240" w:lineRule="auto"/>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shd w:val="clear" w:color="auto" w:fill="FFFFFF"/>
          <w:lang w:eastAsia="ar-SA"/>
        </w:rPr>
        <w:t>Venta de Leche en Polvo $7.00 (Son: Siete Pesos 00/100 M.N.) c/u.</w:t>
      </w:r>
    </w:p>
    <w:p w14:paraId="1C8DA0BC" w14:textId="77777777" w:rsidR="00065849" w:rsidRPr="00A33304" w:rsidRDefault="00065849" w:rsidP="00065849">
      <w:pPr>
        <w:numPr>
          <w:ilvl w:val="0"/>
          <w:numId w:val="31"/>
        </w:numPr>
        <w:shd w:val="clear" w:color="auto" w:fill="FFFFFF"/>
        <w:suppressAutoHyphens/>
        <w:spacing w:after="0" w:line="240" w:lineRule="auto"/>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shd w:val="clear" w:color="auto" w:fill="FFFFFF"/>
          <w:lang w:eastAsia="ar-SA"/>
        </w:rPr>
        <w:t>Venta de Tostadas $10.00 (Son: Diez Pesos 00/100 M.N.) c/u.</w:t>
      </w:r>
    </w:p>
    <w:p w14:paraId="005C168E" w14:textId="77777777" w:rsidR="00065849" w:rsidRPr="00065849" w:rsidRDefault="00065849" w:rsidP="00065849">
      <w:pPr>
        <w:shd w:val="clear" w:color="auto" w:fill="FFFFFF"/>
        <w:suppressAutoHyphens/>
        <w:spacing w:after="0"/>
        <w:ind w:left="720"/>
        <w:rPr>
          <w:rFonts w:ascii="Times New Roman" w:eastAsia="Times New Roman" w:hAnsi="Times New Roman" w:cs="Times New Roman"/>
          <w:sz w:val="24"/>
          <w:szCs w:val="24"/>
          <w:lang w:eastAsia="ar-SA"/>
        </w:rPr>
      </w:pPr>
    </w:p>
    <w:p w14:paraId="67D9F949" w14:textId="77777777" w:rsidR="00065849" w:rsidRPr="00065849" w:rsidRDefault="00065849" w:rsidP="00065849">
      <w:pPr>
        <w:shd w:val="clear" w:color="auto" w:fill="FFFFFF"/>
        <w:suppressAutoHyphens/>
        <w:spacing w:after="0"/>
        <w:ind w:left="720"/>
        <w:rPr>
          <w:rFonts w:ascii="Times New Roman" w:eastAsia="Times New Roman" w:hAnsi="Times New Roman" w:cs="Times New Roman"/>
          <w:sz w:val="24"/>
          <w:szCs w:val="24"/>
          <w:lang w:eastAsia="ar-SA"/>
        </w:rPr>
      </w:pPr>
    </w:p>
    <w:p w14:paraId="303D4C19"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Por los servicios y acciones que presta el Sistema para el Desarrollo Integral de la Familia del Municipio de Navojoa, se causarán Ingresos por venta de bienes y servicios mismos que por su naturaleza, en beneficio de la   sociedad con alta vulnerabilidad y trabajadores del Municipio de Navojoa y sus Paramunicipales podrán presentar descuentos según su condición y análisis de dirección que van desde el 25% hasta la exención conforme al siguiente base:</w:t>
      </w:r>
    </w:p>
    <w:p w14:paraId="3A9D367F" w14:textId="77777777" w:rsidR="00065849" w:rsidRPr="00065849" w:rsidRDefault="00065849" w:rsidP="00065849">
      <w:pPr>
        <w:shd w:val="clear" w:color="auto" w:fill="FFFFFF"/>
        <w:suppressAutoHyphens/>
        <w:spacing w:after="0"/>
        <w:rPr>
          <w:rFonts w:ascii="Times New Roman" w:eastAsia="Times New Roman" w:hAnsi="Times New Roman" w:cs="Times New Roman"/>
          <w:sz w:val="24"/>
          <w:szCs w:val="24"/>
          <w:lang w:eastAsia="ar-SA"/>
        </w:rPr>
      </w:pPr>
    </w:p>
    <w:p w14:paraId="3C4070B1" w14:textId="77777777" w:rsidR="00065849" w:rsidRPr="00065849" w:rsidRDefault="00065849" w:rsidP="00065849">
      <w:pPr>
        <w:tabs>
          <w:tab w:val="left" w:pos="142"/>
        </w:tabs>
        <w:suppressAutoHyphens/>
        <w:autoSpaceDE w:val="0"/>
        <w:spacing w:after="0"/>
        <w:ind w:left="567" w:hanging="567"/>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VII.- Por Recuperación de Cuotas del Servicio que presta la Subdirección de atención a población vulnerable.</w:t>
      </w:r>
    </w:p>
    <w:p w14:paraId="0F3005E1" w14:textId="77777777" w:rsidR="00065849" w:rsidRPr="00065849" w:rsidRDefault="00065849" w:rsidP="00065849">
      <w:pPr>
        <w:suppressAutoHyphens/>
        <w:autoSpaceDE w:val="0"/>
        <w:spacing w:after="0"/>
        <w:ind w:left="709"/>
        <w:jc w:val="both"/>
        <w:rPr>
          <w:rFonts w:ascii="Times New Roman" w:eastAsia="Times New Roman" w:hAnsi="Times New Roman" w:cs="Times New Roman"/>
          <w:sz w:val="24"/>
          <w:szCs w:val="24"/>
          <w:lang w:eastAsia="ar-SA"/>
        </w:rPr>
      </w:pPr>
    </w:p>
    <w:p w14:paraId="405E3878"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ab/>
        <w:t>a).- Cuota de Recuperación $</w:t>
      </w:r>
      <w:r w:rsidRPr="00A33304">
        <w:rPr>
          <w:rFonts w:ascii="Times New Roman" w:eastAsia="Times New Roman" w:hAnsi="Times New Roman" w:cs="Times New Roman"/>
          <w:sz w:val="24"/>
          <w:szCs w:val="24"/>
          <w:lang w:eastAsia="ar-SA"/>
        </w:rPr>
        <w:t>38.00 (Son: Treinta y Ocho  Pesos 00/100 M.N.).</w:t>
      </w:r>
    </w:p>
    <w:p w14:paraId="79A9221E"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ab/>
        <w:t xml:space="preserve"> </w:t>
      </w:r>
      <w:r w:rsidRPr="00065849">
        <w:rPr>
          <w:rFonts w:ascii="Times New Roman" w:eastAsia="Times New Roman" w:hAnsi="Times New Roman" w:cs="Times New Roman"/>
          <w:sz w:val="24"/>
          <w:szCs w:val="24"/>
          <w:lang w:eastAsia="ar-SA"/>
        </w:rPr>
        <w:tab/>
        <w:t xml:space="preserve">      </w:t>
      </w:r>
    </w:p>
    <w:p w14:paraId="688EC086"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ab/>
        <w:t xml:space="preserve">b).- Enmicado de credenciales INAPAM $10.00 (Son: Diez Pesos 00/100 </w:t>
      </w:r>
    </w:p>
    <w:p w14:paraId="477CB69C" w14:textId="77777777" w:rsidR="00065849" w:rsidRPr="00065849" w:rsidRDefault="00065849" w:rsidP="00065849">
      <w:pPr>
        <w:suppressAutoHyphens/>
        <w:autoSpaceDE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ab/>
        <w:t xml:space="preserve">      M.N.).</w:t>
      </w:r>
    </w:p>
    <w:p w14:paraId="16766806"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5781707D" w14:textId="77777777" w:rsidR="00065849" w:rsidRPr="00065849" w:rsidRDefault="00065849" w:rsidP="00065849">
      <w:pPr>
        <w:suppressAutoHyphens/>
        <w:spacing w:after="0"/>
        <w:ind w:left="360" w:hanging="36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VIII.- Por los servicios que ofrece y proporciona el CID y la Unidad Básica de Rehabilitación:</w:t>
      </w:r>
    </w:p>
    <w:p w14:paraId="1BC56219" w14:textId="77777777" w:rsidR="00065849" w:rsidRPr="00065849" w:rsidRDefault="00065849" w:rsidP="00065849">
      <w:pPr>
        <w:suppressAutoHyphens/>
        <w:spacing w:after="0"/>
        <w:ind w:left="360" w:hanging="360"/>
        <w:jc w:val="both"/>
        <w:rPr>
          <w:rFonts w:ascii="Times New Roman" w:eastAsia="Times New Roman" w:hAnsi="Times New Roman" w:cs="Times New Roman"/>
          <w:sz w:val="24"/>
          <w:szCs w:val="24"/>
          <w:lang w:eastAsia="ar-SA"/>
        </w:rPr>
      </w:pPr>
    </w:p>
    <w:p w14:paraId="7E512821" w14:textId="77777777" w:rsidR="00065849" w:rsidRPr="00A33304" w:rsidRDefault="00065849" w:rsidP="00065849">
      <w:pPr>
        <w:shd w:val="clear" w:color="auto" w:fill="FFFFFF"/>
        <w:suppressAutoHyphens/>
        <w:spacing w:after="0"/>
        <w:ind w:left="360"/>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shd w:val="clear" w:color="auto" w:fill="FFFFFF"/>
          <w:lang w:eastAsia="ar-SA"/>
        </w:rPr>
        <w:t>a).- Por terapias físicas que proporciona la unidad básica de rehabilitación $46.00 (Son: Cuarenta y Seis Pesos 00/100 M.N.) cada una</w:t>
      </w:r>
      <w:r w:rsidRPr="00A33304">
        <w:rPr>
          <w:rFonts w:ascii="Times New Roman" w:eastAsia="Times New Roman" w:hAnsi="Times New Roman" w:cs="Times New Roman"/>
          <w:sz w:val="24"/>
          <w:szCs w:val="24"/>
          <w:lang w:eastAsia="ar-SA"/>
        </w:rPr>
        <w:t>.</w:t>
      </w:r>
    </w:p>
    <w:p w14:paraId="0A7D6C08" w14:textId="77777777" w:rsidR="00065849" w:rsidRPr="00A33304" w:rsidRDefault="00065849" w:rsidP="00065849">
      <w:pPr>
        <w:shd w:val="clear" w:color="auto" w:fill="FFFFFF"/>
        <w:suppressAutoHyphens/>
        <w:spacing w:after="0"/>
        <w:ind w:left="360"/>
        <w:jc w:val="both"/>
        <w:rPr>
          <w:rFonts w:ascii="Times New Roman" w:eastAsia="Times New Roman" w:hAnsi="Times New Roman" w:cs="Times New Roman"/>
          <w:sz w:val="24"/>
          <w:szCs w:val="24"/>
          <w:lang w:eastAsia="ar-SA"/>
        </w:rPr>
      </w:pPr>
    </w:p>
    <w:p w14:paraId="08A63412" w14:textId="77777777" w:rsidR="00065849" w:rsidRPr="00A33304" w:rsidRDefault="00065849" w:rsidP="00065849">
      <w:pPr>
        <w:shd w:val="clear" w:color="auto" w:fill="FFFFFF"/>
        <w:suppressAutoHyphens/>
        <w:spacing w:after="0"/>
        <w:ind w:left="360"/>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b).- Por mecanoterapias que proporciona la unidad básica de rehabilitación $58.00 (Son: Cincuenta y Ocho Pesos 00/100 M.N.) cada una.</w:t>
      </w:r>
    </w:p>
    <w:p w14:paraId="6B283CC0" w14:textId="77777777" w:rsidR="00065849" w:rsidRPr="00A33304" w:rsidRDefault="00065849" w:rsidP="00065849">
      <w:pPr>
        <w:shd w:val="clear" w:color="auto" w:fill="FFFFFF"/>
        <w:suppressAutoHyphens/>
        <w:spacing w:after="0"/>
        <w:ind w:left="360"/>
        <w:jc w:val="both"/>
        <w:rPr>
          <w:rFonts w:ascii="Times New Roman" w:eastAsia="Times New Roman" w:hAnsi="Times New Roman" w:cs="Times New Roman"/>
          <w:sz w:val="24"/>
          <w:szCs w:val="24"/>
          <w:lang w:eastAsia="ar-SA"/>
        </w:rPr>
      </w:pPr>
    </w:p>
    <w:p w14:paraId="01AF8405" w14:textId="77777777" w:rsidR="00065849" w:rsidRPr="00A33304" w:rsidRDefault="00065849" w:rsidP="00065849">
      <w:pPr>
        <w:shd w:val="clear" w:color="auto" w:fill="FFFFFF"/>
        <w:suppressAutoHyphens/>
        <w:spacing w:after="0"/>
        <w:ind w:left="360"/>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c).- Terapia Psicológica que proporciona la unidad básica de rehabilitación $38.00 (Son: Treinta y Ocho Pesos 00/100 M.N.) cada una.</w:t>
      </w:r>
    </w:p>
    <w:p w14:paraId="45686771" w14:textId="77777777" w:rsidR="00065849" w:rsidRPr="00A33304" w:rsidRDefault="00065849" w:rsidP="00065849">
      <w:pPr>
        <w:shd w:val="clear" w:color="auto" w:fill="FFFFFF"/>
        <w:suppressAutoHyphens/>
        <w:spacing w:after="0"/>
        <w:ind w:left="360"/>
        <w:jc w:val="both"/>
        <w:rPr>
          <w:rFonts w:ascii="Times New Roman" w:eastAsia="Times New Roman" w:hAnsi="Times New Roman" w:cs="Times New Roman"/>
          <w:sz w:val="24"/>
          <w:szCs w:val="24"/>
          <w:lang w:eastAsia="ar-SA"/>
        </w:rPr>
      </w:pPr>
    </w:p>
    <w:p w14:paraId="515539A9" w14:textId="77777777" w:rsidR="00065849" w:rsidRPr="00A33304" w:rsidRDefault="00065849" w:rsidP="00065849">
      <w:pPr>
        <w:shd w:val="clear" w:color="auto" w:fill="FFFFFF"/>
        <w:suppressAutoHyphens/>
        <w:spacing w:after="0"/>
        <w:ind w:left="360"/>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 xml:space="preserve">d).- Terapia de Lenguaje que proporciona la unidad de rehabilitación $52.00 </w:t>
      </w:r>
    </w:p>
    <w:p w14:paraId="4D91F08B" w14:textId="77777777" w:rsidR="00065849" w:rsidRPr="00065849" w:rsidRDefault="00065849" w:rsidP="00065849">
      <w:pPr>
        <w:shd w:val="clear" w:color="auto" w:fill="FFFFFF"/>
        <w:suppressAutoHyphens/>
        <w:spacing w:after="0"/>
        <w:ind w:left="360"/>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 xml:space="preserve">       (Son: Cincuenta y Dos Pesos 00/100 M.N.)</w:t>
      </w:r>
    </w:p>
    <w:p w14:paraId="72C5F0C4" w14:textId="77777777" w:rsidR="00065849" w:rsidRPr="00065849" w:rsidRDefault="00065849" w:rsidP="00065849">
      <w:pPr>
        <w:shd w:val="clear" w:color="auto" w:fill="FFFFFF"/>
        <w:suppressAutoHyphens/>
        <w:spacing w:after="0"/>
        <w:ind w:left="360"/>
        <w:jc w:val="both"/>
        <w:rPr>
          <w:rFonts w:ascii="Times New Roman" w:eastAsia="Times New Roman" w:hAnsi="Times New Roman" w:cs="Times New Roman"/>
          <w:sz w:val="24"/>
          <w:szCs w:val="24"/>
          <w:lang w:eastAsia="ar-SA"/>
        </w:rPr>
      </w:pPr>
    </w:p>
    <w:p w14:paraId="2EB27B1A" w14:textId="77777777" w:rsidR="00065849" w:rsidRPr="00065849" w:rsidRDefault="00065849" w:rsidP="00065849">
      <w:pPr>
        <w:shd w:val="clear" w:color="auto" w:fill="FFFFFF"/>
        <w:suppressAutoHyphens/>
        <w:spacing w:after="0"/>
        <w:ind w:left="283" w:firstLine="77"/>
        <w:rPr>
          <w:rFonts w:ascii="Times New Roman" w:eastAsia="Times New Roman" w:hAnsi="Times New Roman" w:cs="Times New Roman"/>
          <w:b/>
          <w:bCs/>
          <w:sz w:val="24"/>
          <w:szCs w:val="24"/>
          <w:lang w:eastAsia="ar-SA"/>
        </w:rPr>
      </w:pPr>
    </w:p>
    <w:p w14:paraId="10295D81" w14:textId="77777777" w:rsidR="00065849" w:rsidRPr="00065849" w:rsidRDefault="00065849" w:rsidP="00065849">
      <w:pPr>
        <w:shd w:val="clear" w:color="auto" w:fill="FFFFFF"/>
        <w:suppressAutoHyphens/>
        <w:spacing w:after="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IX.- Por los servicios que ofrece la Subdirección de Desarrollo Comunitario a través de la Estancia “Tu Casa de Apoyo”: </w:t>
      </w:r>
    </w:p>
    <w:p w14:paraId="1DF4D52A" w14:textId="77777777" w:rsidR="00065849" w:rsidRPr="00065849" w:rsidRDefault="00065849" w:rsidP="00065849">
      <w:pPr>
        <w:shd w:val="clear" w:color="auto" w:fill="FFFFFF"/>
        <w:suppressAutoHyphens/>
        <w:spacing w:after="0"/>
        <w:rPr>
          <w:rFonts w:ascii="Times New Roman" w:eastAsia="Times New Roman" w:hAnsi="Times New Roman" w:cs="Times New Roman"/>
          <w:sz w:val="24"/>
          <w:szCs w:val="24"/>
          <w:lang w:eastAsia="ar-SA"/>
        </w:rPr>
      </w:pPr>
    </w:p>
    <w:p w14:paraId="54A261AE" w14:textId="77777777" w:rsidR="00065849" w:rsidRPr="00065849" w:rsidRDefault="00065849" w:rsidP="00065849">
      <w:pPr>
        <w:numPr>
          <w:ilvl w:val="0"/>
          <w:numId w:val="33"/>
        </w:numPr>
        <w:shd w:val="clear" w:color="auto" w:fill="FFFFFF"/>
        <w:suppressAutoHyphens/>
        <w:spacing w:after="0" w:line="240" w:lineRule="auto"/>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Por recuperación de cuotas por niños que entren a la guardería “Tu casa de apoyo”:</w:t>
      </w:r>
    </w:p>
    <w:p w14:paraId="748A3D9A" w14:textId="77777777" w:rsidR="00065849" w:rsidRPr="00065849" w:rsidRDefault="00065849" w:rsidP="00065849">
      <w:pPr>
        <w:suppressAutoHyphens/>
        <w:spacing w:after="0"/>
        <w:ind w:left="360"/>
        <w:jc w:val="both"/>
        <w:rPr>
          <w:rFonts w:ascii="Times New Roman" w:eastAsia="Times New Roman" w:hAnsi="Times New Roman" w:cs="Times New Roman"/>
          <w:sz w:val="24"/>
          <w:szCs w:val="24"/>
          <w:lang w:eastAsia="ar-SA"/>
        </w:rPr>
      </w:pPr>
    </w:p>
    <w:p w14:paraId="766A44A3" w14:textId="77777777" w:rsidR="00065849" w:rsidRPr="00065849" w:rsidRDefault="00065849" w:rsidP="00065849">
      <w:pPr>
        <w:shd w:val="clear" w:color="auto" w:fill="FFFFFF"/>
        <w:suppressAutoHyphens/>
        <w:spacing w:after="0"/>
        <w:ind w:left="849" w:hanging="283"/>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 xml:space="preserve">1) Ingreso de niños de 2 a 5 años once meses de edad a guardería de lunes a viernes $35.00 (Son: Treinta y </w:t>
      </w:r>
      <w:r w:rsidRPr="00065849">
        <w:rPr>
          <w:rFonts w:ascii="Times New Roman" w:eastAsia="Times New Roman" w:hAnsi="Times New Roman" w:cs="Times New Roman"/>
          <w:sz w:val="24"/>
          <w:szCs w:val="24"/>
          <w:lang w:eastAsia="ar-SA"/>
        </w:rPr>
        <w:t>Cinco pesos</w:t>
      </w:r>
      <w:r w:rsidRPr="00A33304">
        <w:rPr>
          <w:rFonts w:ascii="Times New Roman" w:eastAsia="Times New Roman" w:hAnsi="Times New Roman" w:cs="Times New Roman"/>
          <w:sz w:val="24"/>
          <w:szCs w:val="24"/>
          <w:lang w:eastAsia="ar-SA"/>
        </w:rPr>
        <w:t xml:space="preserve"> 00/100 M.N.) diarios por niño.</w:t>
      </w:r>
    </w:p>
    <w:p w14:paraId="65D81F9E" w14:textId="77777777" w:rsidR="00065849" w:rsidRPr="00065849" w:rsidRDefault="00065849" w:rsidP="00065849">
      <w:pPr>
        <w:shd w:val="clear" w:color="auto" w:fill="FFFFFF"/>
        <w:suppressAutoHyphens/>
        <w:spacing w:after="0"/>
        <w:rPr>
          <w:rFonts w:ascii="Times New Roman" w:eastAsia="Times New Roman" w:hAnsi="Times New Roman" w:cs="Times New Roman"/>
          <w:sz w:val="24"/>
          <w:szCs w:val="24"/>
          <w:lang w:eastAsia="ar-SA"/>
        </w:rPr>
      </w:pPr>
    </w:p>
    <w:p w14:paraId="2F41DAB9" w14:textId="77777777" w:rsidR="00065849" w:rsidRPr="00065849" w:rsidRDefault="00065849" w:rsidP="00065849">
      <w:pPr>
        <w:suppressAutoHyphens/>
        <w:spacing w:after="0"/>
        <w:ind w:left="360" w:hanging="36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X.- Por los servicios que presta Subprocuraduría de la Protección del Niño, Niña y adolescente.</w:t>
      </w:r>
    </w:p>
    <w:p w14:paraId="0C70BB62" w14:textId="77777777" w:rsidR="00065849" w:rsidRPr="00065849" w:rsidRDefault="00065849" w:rsidP="00065849">
      <w:pPr>
        <w:suppressAutoHyphens/>
        <w:spacing w:after="0"/>
        <w:ind w:left="1080"/>
        <w:jc w:val="both"/>
        <w:rPr>
          <w:rFonts w:ascii="Times New Roman" w:eastAsia="Times New Roman" w:hAnsi="Times New Roman" w:cs="Times New Roman"/>
          <w:sz w:val="24"/>
          <w:szCs w:val="24"/>
          <w:lang w:eastAsia="ar-SA"/>
        </w:rPr>
      </w:pPr>
    </w:p>
    <w:p w14:paraId="5BD15FB6" w14:textId="77777777" w:rsidR="00065849" w:rsidRPr="00065849" w:rsidRDefault="00065849" w:rsidP="00065849">
      <w:pPr>
        <w:suppressAutoHyphens/>
        <w:spacing w:after="0"/>
        <w:ind w:left="720"/>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a) Por asesoría jurídica legal y social $28.00 (Son: Veintiocho Pesos 00/100 M.N.) por consulta.</w:t>
      </w:r>
    </w:p>
    <w:p w14:paraId="0A51C367" w14:textId="77777777" w:rsidR="00065849" w:rsidRPr="00065849" w:rsidRDefault="00065849" w:rsidP="00065849">
      <w:pPr>
        <w:suppressAutoHyphens/>
        <w:spacing w:after="0"/>
        <w:ind w:left="720"/>
        <w:jc w:val="both"/>
        <w:rPr>
          <w:rFonts w:ascii="Times New Roman" w:eastAsia="Times New Roman" w:hAnsi="Times New Roman" w:cs="Times New Roman"/>
          <w:sz w:val="24"/>
          <w:szCs w:val="24"/>
          <w:lang w:eastAsia="ar-SA"/>
        </w:rPr>
      </w:pPr>
    </w:p>
    <w:p w14:paraId="7DC20AAD" w14:textId="77777777" w:rsidR="00065849" w:rsidRPr="00065849" w:rsidRDefault="00065849" w:rsidP="00065849">
      <w:pPr>
        <w:suppressAutoHyphens/>
        <w:spacing w:after="0"/>
        <w:ind w:left="720"/>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 xml:space="preserve">b) Por estudio socioeconómico $536.00 (Son: Quinientos Treinta y Seis Pesos 00/100 M.N.) </w:t>
      </w:r>
    </w:p>
    <w:p w14:paraId="18207AE6" w14:textId="77777777" w:rsidR="00065849" w:rsidRPr="00065849" w:rsidRDefault="00065849" w:rsidP="00065849">
      <w:pPr>
        <w:suppressAutoHyphens/>
        <w:spacing w:after="0"/>
        <w:ind w:left="720"/>
        <w:jc w:val="both"/>
        <w:rPr>
          <w:rFonts w:ascii="Times New Roman" w:eastAsia="Times New Roman" w:hAnsi="Times New Roman" w:cs="Times New Roman"/>
          <w:sz w:val="24"/>
          <w:szCs w:val="24"/>
          <w:lang w:eastAsia="ar-SA"/>
        </w:rPr>
      </w:pPr>
    </w:p>
    <w:p w14:paraId="31177A56" w14:textId="77777777" w:rsidR="00065849" w:rsidRPr="00065849" w:rsidRDefault="00065849" w:rsidP="00065849">
      <w:pPr>
        <w:suppressAutoHyphens/>
        <w:spacing w:after="0"/>
        <w:ind w:left="720"/>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 xml:space="preserve">c) Por asesoría jurídica en juicio de adopción simple y plena $5,037.00 (Son: Cinco Mil </w:t>
      </w:r>
      <w:r w:rsidRPr="00065849">
        <w:rPr>
          <w:rFonts w:ascii="Times New Roman" w:eastAsia="Times New Roman" w:hAnsi="Times New Roman" w:cs="Times New Roman"/>
          <w:sz w:val="24"/>
          <w:szCs w:val="24"/>
          <w:lang w:eastAsia="ar-SA"/>
        </w:rPr>
        <w:t>Treinta y</w:t>
      </w:r>
      <w:r w:rsidRPr="00A33304">
        <w:rPr>
          <w:rFonts w:ascii="Times New Roman" w:eastAsia="Times New Roman" w:hAnsi="Times New Roman" w:cs="Times New Roman"/>
          <w:sz w:val="24"/>
          <w:szCs w:val="24"/>
          <w:lang w:eastAsia="ar-SA"/>
        </w:rPr>
        <w:t xml:space="preserve"> </w:t>
      </w:r>
      <w:r w:rsidRPr="00065849">
        <w:rPr>
          <w:rFonts w:ascii="Times New Roman" w:eastAsia="Times New Roman" w:hAnsi="Times New Roman" w:cs="Times New Roman"/>
          <w:sz w:val="24"/>
          <w:szCs w:val="24"/>
          <w:lang w:eastAsia="ar-SA"/>
        </w:rPr>
        <w:t>Siete Pesos</w:t>
      </w:r>
      <w:r w:rsidRPr="00A33304">
        <w:rPr>
          <w:rFonts w:ascii="Times New Roman" w:eastAsia="Times New Roman" w:hAnsi="Times New Roman" w:cs="Times New Roman"/>
          <w:sz w:val="24"/>
          <w:szCs w:val="24"/>
          <w:lang w:eastAsia="ar-SA"/>
        </w:rPr>
        <w:t xml:space="preserve"> 00/100 M.N.).</w:t>
      </w:r>
    </w:p>
    <w:p w14:paraId="6CBCF23B" w14:textId="77777777" w:rsidR="00065849" w:rsidRPr="00065849" w:rsidRDefault="00065849" w:rsidP="00065849">
      <w:pPr>
        <w:suppressAutoHyphens/>
        <w:spacing w:after="0"/>
        <w:ind w:left="720"/>
        <w:jc w:val="both"/>
        <w:rPr>
          <w:rFonts w:ascii="Times New Roman" w:eastAsia="Times New Roman" w:hAnsi="Times New Roman" w:cs="Times New Roman"/>
          <w:sz w:val="24"/>
          <w:szCs w:val="24"/>
          <w:lang w:eastAsia="ar-SA"/>
        </w:rPr>
      </w:pPr>
    </w:p>
    <w:p w14:paraId="27A5BC18" w14:textId="77777777" w:rsidR="00065849" w:rsidRPr="00065849" w:rsidRDefault="00065849" w:rsidP="00065849">
      <w:pPr>
        <w:suppressAutoHyphens/>
        <w:spacing w:after="0"/>
        <w:ind w:left="72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d) Por asesoría jurídica en Jurisdicciones voluntarias: </w:t>
      </w:r>
    </w:p>
    <w:p w14:paraId="1C2DA589" w14:textId="77777777" w:rsidR="00065849" w:rsidRPr="00065849" w:rsidRDefault="00065849" w:rsidP="00065849">
      <w:pPr>
        <w:suppressAutoHyphens/>
        <w:spacing w:after="0"/>
        <w:ind w:left="720"/>
        <w:jc w:val="both"/>
        <w:rPr>
          <w:rFonts w:ascii="Times New Roman" w:eastAsia="Times New Roman" w:hAnsi="Times New Roman" w:cs="Times New Roman"/>
          <w:sz w:val="24"/>
          <w:szCs w:val="24"/>
          <w:lang w:eastAsia="ar-SA"/>
        </w:rPr>
      </w:pPr>
    </w:p>
    <w:p w14:paraId="1E3430D1" w14:textId="77777777" w:rsidR="00065849" w:rsidRPr="00065849" w:rsidRDefault="00065849" w:rsidP="00065849">
      <w:pPr>
        <w:tabs>
          <w:tab w:val="left" w:pos="1080"/>
        </w:tabs>
        <w:suppressAutoHyphens/>
        <w:spacing w:after="0"/>
        <w:ind w:left="72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ab/>
        <w:t xml:space="preserve">1.- Acreditación de </w:t>
      </w:r>
      <w:r w:rsidRPr="00A33304">
        <w:rPr>
          <w:rFonts w:ascii="Times New Roman" w:eastAsia="Times New Roman" w:hAnsi="Times New Roman" w:cs="Times New Roman"/>
          <w:sz w:val="24"/>
          <w:szCs w:val="24"/>
          <w:lang w:eastAsia="ar-SA"/>
        </w:rPr>
        <w:t xml:space="preserve">Hechos de Nacimiento $694.00 (Son: Seiscientos Noventa y Cuatro Pesos 00/100 M.N.) </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p>
    <w:p w14:paraId="534196AB" w14:textId="77777777" w:rsidR="00065849" w:rsidRPr="00065849" w:rsidRDefault="00065849" w:rsidP="00065849">
      <w:pPr>
        <w:tabs>
          <w:tab w:val="left" w:pos="1080"/>
        </w:tabs>
        <w:suppressAutoHyphens/>
        <w:spacing w:after="0"/>
        <w:ind w:left="720"/>
        <w:jc w:val="both"/>
        <w:rPr>
          <w:rFonts w:ascii="Times New Roman" w:eastAsia="Times New Roman" w:hAnsi="Times New Roman" w:cs="Times New Roman"/>
          <w:sz w:val="24"/>
          <w:szCs w:val="24"/>
          <w:lang w:eastAsia="ar-SA"/>
        </w:rPr>
      </w:pPr>
    </w:p>
    <w:p w14:paraId="163E08AC" w14:textId="77777777" w:rsidR="00065849" w:rsidRPr="00065849" w:rsidRDefault="00065849" w:rsidP="00065849">
      <w:pPr>
        <w:suppressAutoHyphens/>
        <w:spacing w:after="0"/>
        <w:ind w:left="72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e) Por asesoría jurídica en Juicios ordinarios civiles </w:t>
      </w:r>
    </w:p>
    <w:p w14:paraId="64DF6D33" w14:textId="77777777" w:rsidR="00065849" w:rsidRPr="00065849" w:rsidRDefault="00065849" w:rsidP="00065849">
      <w:pPr>
        <w:suppressAutoHyphens/>
        <w:spacing w:after="0"/>
        <w:ind w:left="720"/>
        <w:jc w:val="both"/>
        <w:rPr>
          <w:rFonts w:ascii="Times New Roman" w:eastAsia="Times New Roman" w:hAnsi="Times New Roman" w:cs="Times New Roman"/>
          <w:sz w:val="24"/>
          <w:szCs w:val="24"/>
          <w:lang w:eastAsia="ar-SA"/>
        </w:rPr>
      </w:pPr>
    </w:p>
    <w:p w14:paraId="6A6D18A3" w14:textId="77777777" w:rsidR="00065849" w:rsidRPr="00065849" w:rsidRDefault="00065849" w:rsidP="00065849">
      <w:pPr>
        <w:shd w:val="clear" w:color="auto" w:fill="FFFFFF"/>
        <w:tabs>
          <w:tab w:val="left" w:pos="1080"/>
        </w:tabs>
        <w:suppressAutoHyphens/>
        <w:spacing w:after="0"/>
        <w:ind w:left="720"/>
        <w:jc w:val="both"/>
        <w:rPr>
          <w:rFonts w:ascii="Times New Roman" w:eastAsia="Times New Roman" w:hAnsi="Times New Roman" w:cs="Times New Roman"/>
          <w:sz w:val="24"/>
          <w:szCs w:val="24"/>
          <w:shd w:val="clear" w:color="auto" w:fill="FFFFFF"/>
          <w:lang w:eastAsia="ar-SA"/>
        </w:rPr>
      </w:pPr>
      <w:r w:rsidRPr="00065849">
        <w:rPr>
          <w:rFonts w:ascii="Times New Roman" w:eastAsia="Times New Roman" w:hAnsi="Times New Roman" w:cs="Times New Roman"/>
          <w:sz w:val="24"/>
          <w:szCs w:val="24"/>
          <w:lang w:eastAsia="ar-SA"/>
        </w:rPr>
        <w:tab/>
      </w:r>
      <w:r w:rsidRPr="00A33304">
        <w:rPr>
          <w:rFonts w:ascii="Times New Roman" w:eastAsia="Times New Roman" w:hAnsi="Times New Roman" w:cs="Times New Roman"/>
          <w:sz w:val="24"/>
          <w:szCs w:val="24"/>
          <w:shd w:val="clear" w:color="auto" w:fill="FFFFFF"/>
          <w:lang w:eastAsia="ar-SA"/>
        </w:rPr>
        <w:t>1.- Rectificación de actas $1,197.00 (Son: Mil Ciento Noventa y Siete Pesos 00/100 M.N.).</w:t>
      </w:r>
    </w:p>
    <w:p w14:paraId="7657209E" w14:textId="77777777" w:rsidR="00065849" w:rsidRPr="00065849" w:rsidRDefault="00065849" w:rsidP="00065849">
      <w:pPr>
        <w:shd w:val="clear" w:color="auto" w:fill="FFFFFF"/>
        <w:tabs>
          <w:tab w:val="left" w:pos="1080"/>
        </w:tabs>
        <w:suppressAutoHyphens/>
        <w:spacing w:after="0"/>
        <w:ind w:left="720"/>
        <w:jc w:val="both"/>
        <w:rPr>
          <w:rFonts w:ascii="Times New Roman" w:eastAsia="Times New Roman" w:hAnsi="Times New Roman" w:cs="Times New Roman"/>
          <w:sz w:val="24"/>
          <w:szCs w:val="24"/>
          <w:shd w:val="clear" w:color="auto" w:fill="FFFFFF"/>
          <w:lang w:eastAsia="ar-SA"/>
        </w:rPr>
      </w:pPr>
    </w:p>
    <w:p w14:paraId="078B53D3" w14:textId="77777777" w:rsidR="00065849" w:rsidRPr="00065849" w:rsidRDefault="00065849" w:rsidP="00065849">
      <w:pPr>
        <w:shd w:val="clear" w:color="auto" w:fill="FFFFFF"/>
        <w:tabs>
          <w:tab w:val="left" w:pos="1080"/>
        </w:tabs>
        <w:suppressAutoHyphens/>
        <w:spacing w:after="0"/>
        <w:ind w:left="72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ab/>
        <w:t>2.- Pérdida de la patria potestad $</w:t>
      </w:r>
      <w:r w:rsidRPr="00A33304">
        <w:rPr>
          <w:rFonts w:ascii="Times New Roman" w:eastAsia="Times New Roman" w:hAnsi="Times New Roman" w:cs="Times New Roman"/>
          <w:sz w:val="24"/>
          <w:szCs w:val="24"/>
          <w:lang w:eastAsia="ar-SA"/>
        </w:rPr>
        <w:t>5,007.00 (Son: Cinco Mil Siete Pesos 00/100 M.N.).</w:t>
      </w:r>
    </w:p>
    <w:p w14:paraId="071B7409" w14:textId="77777777" w:rsidR="00065849" w:rsidRPr="00065849" w:rsidRDefault="00065849" w:rsidP="00065849">
      <w:pPr>
        <w:shd w:val="clear" w:color="auto" w:fill="FFFFFF"/>
        <w:tabs>
          <w:tab w:val="left" w:pos="1080"/>
        </w:tabs>
        <w:suppressAutoHyphens/>
        <w:spacing w:after="0"/>
        <w:ind w:left="720"/>
        <w:jc w:val="both"/>
        <w:rPr>
          <w:rFonts w:ascii="Times New Roman" w:eastAsia="Times New Roman" w:hAnsi="Times New Roman" w:cs="Times New Roman"/>
          <w:sz w:val="24"/>
          <w:szCs w:val="24"/>
          <w:lang w:eastAsia="ar-SA"/>
        </w:rPr>
      </w:pPr>
    </w:p>
    <w:p w14:paraId="433F4174" w14:textId="77777777" w:rsidR="00065849" w:rsidRPr="00065849" w:rsidRDefault="00065849" w:rsidP="00065849">
      <w:pPr>
        <w:shd w:val="clear" w:color="auto" w:fill="FFFFFF"/>
        <w:tabs>
          <w:tab w:val="left" w:pos="1080"/>
        </w:tabs>
        <w:suppressAutoHyphens/>
        <w:spacing w:after="0"/>
        <w:ind w:left="72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ab/>
        <w:t>3.- Paternidad y filiación $</w:t>
      </w:r>
      <w:r w:rsidRPr="00A33304">
        <w:rPr>
          <w:rFonts w:ascii="Times New Roman" w:eastAsia="Times New Roman" w:hAnsi="Times New Roman" w:cs="Times New Roman"/>
          <w:sz w:val="24"/>
          <w:szCs w:val="24"/>
          <w:lang w:eastAsia="ar-SA"/>
        </w:rPr>
        <w:t xml:space="preserve">2,150.00 (Son: Dos mil Ciento </w:t>
      </w:r>
      <w:r w:rsidRPr="00065849">
        <w:rPr>
          <w:rFonts w:ascii="Times New Roman" w:eastAsia="Times New Roman" w:hAnsi="Times New Roman" w:cs="Times New Roman"/>
          <w:sz w:val="24"/>
          <w:szCs w:val="24"/>
          <w:lang w:eastAsia="ar-SA"/>
        </w:rPr>
        <w:t>Cincuenta pesos</w:t>
      </w:r>
      <w:r w:rsidRPr="00A33304">
        <w:rPr>
          <w:rFonts w:ascii="Times New Roman" w:eastAsia="Times New Roman" w:hAnsi="Times New Roman" w:cs="Times New Roman"/>
          <w:sz w:val="24"/>
          <w:szCs w:val="24"/>
          <w:lang w:eastAsia="ar-SA"/>
        </w:rPr>
        <w:t xml:space="preserve"> 00/100 M.N.).</w:t>
      </w:r>
    </w:p>
    <w:p w14:paraId="6CBEE437" w14:textId="77777777" w:rsidR="00065849" w:rsidRPr="00065849" w:rsidRDefault="00065849" w:rsidP="00065849">
      <w:pPr>
        <w:shd w:val="clear" w:color="auto" w:fill="FFFFFF"/>
        <w:tabs>
          <w:tab w:val="left" w:pos="1080"/>
        </w:tabs>
        <w:suppressAutoHyphens/>
        <w:spacing w:after="0"/>
        <w:ind w:left="900"/>
        <w:jc w:val="both"/>
        <w:rPr>
          <w:rFonts w:ascii="Times New Roman" w:eastAsia="Times New Roman" w:hAnsi="Times New Roman" w:cs="Times New Roman"/>
          <w:sz w:val="24"/>
          <w:szCs w:val="24"/>
          <w:lang w:eastAsia="ar-SA"/>
        </w:rPr>
      </w:pPr>
    </w:p>
    <w:p w14:paraId="72461374" w14:textId="77777777" w:rsidR="00065849" w:rsidRPr="00065849" w:rsidRDefault="00065849" w:rsidP="00065849">
      <w:pPr>
        <w:shd w:val="clear" w:color="auto" w:fill="FFFFFF"/>
        <w:tabs>
          <w:tab w:val="left" w:pos="1080"/>
        </w:tabs>
        <w:suppressAutoHyphens/>
        <w:spacing w:after="0"/>
        <w:ind w:left="90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ab/>
        <w:t>4.- Nombramiento de tutor y curador $1,</w:t>
      </w:r>
      <w:r w:rsidRPr="00A33304">
        <w:rPr>
          <w:rFonts w:ascii="Times New Roman" w:eastAsia="Times New Roman" w:hAnsi="Times New Roman" w:cs="Times New Roman"/>
          <w:sz w:val="24"/>
          <w:szCs w:val="24"/>
          <w:lang w:eastAsia="ar-SA"/>
        </w:rPr>
        <w:t>902.00 (Son: Un Mil Novecientos Dos Pesos 00/100 M.N.).</w:t>
      </w:r>
    </w:p>
    <w:p w14:paraId="0565448D" w14:textId="77777777" w:rsidR="00065849" w:rsidRPr="00065849" w:rsidRDefault="00065849" w:rsidP="00065849">
      <w:pPr>
        <w:suppressAutoHyphens/>
        <w:spacing w:after="0"/>
        <w:ind w:left="1080"/>
        <w:rPr>
          <w:rFonts w:ascii="Times New Roman" w:eastAsia="Times New Roman" w:hAnsi="Times New Roman" w:cs="Times New Roman"/>
          <w:sz w:val="24"/>
          <w:szCs w:val="24"/>
          <w:lang w:eastAsia="ar-SA"/>
        </w:rPr>
      </w:pPr>
    </w:p>
    <w:p w14:paraId="19038EFF" w14:textId="77777777" w:rsidR="00065849" w:rsidRPr="00A33304" w:rsidRDefault="00065849" w:rsidP="00065849">
      <w:pPr>
        <w:suppressAutoHyphens/>
        <w:spacing w:after="0"/>
        <w:ind w:left="720"/>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f) Incidentes diversos $716.00 (Son: Setecientos Dieciséis Pesos 00/100 M.N.) por cada uno.</w:t>
      </w:r>
    </w:p>
    <w:p w14:paraId="389181D6" w14:textId="77777777" w:rsidR="00065849" w:rsidRPr="00A33304" w:rsidRDefault="00065849" w:rsidP="00065849">
      <w:pPr>
        <w:suppressAutoHyphens/>
        <w:spacing w:after="0"/>
        <w:ind w:left="720"/>
        <w:jc w:val="both"/>
        <w:rPr>
          <w:rFonts w:ascii="Times New Roman" w:eastAsia="Times New Roman" w:hAnsi="Times New Roman" w:cs="Times New Roman"/>
          <w:sz w:val="24"/>
          <w:szCs w:val="24"/>
          <w:lang w:eastAsia="ar-SA"/>
        </w:rPr>
      </w:pPr>
    </w:p>
    <w:p w14:paraId="412EC73C" w14:textId="77777777" w:rsidR="00065849" w:rsidRPr="00065849" w:rsidRDefault="00065849" w:rsidP="00065849">
      <w:pPr>
        <w:suppressAutoHyphens/>
        <w:spacing w:after="0"/>
        <w:ind w:left="720"/>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g) Por trámite para registro $35.00 (Son: Treinta y Cinco Pesos 00/100 M.N.).</w:t>
      </w:r>
    </w:p>
    <w:p w14:paraId="3A9E1021" w14:textId="77777777" w:rsidR="00065849" w:rsidRPr="00065849" w:rsidRDefault="00065849" w:rsidP="00065849">
      <w:pPr>
        <w:suppressAutoHyphens/>
        <w:spacing w:after="0"/>
        <w:ind w:left="720"/>
        <w:jc w:val="both"/>
        <w:rPr>
          <w:rFonts w:ascii="Times New Roman" w:eastAsia="Times New Roman" w:hAnsi="Times New Roman" w:cs="Times New Roman"/>
          <w:sz w:val="24"/>
          <w:szCs w:val="24"/>
          <w:lang w:eastAsia="ar-SA"/>
        </w:rPr>
      </w:pPr>
    </w:p>
    <w:p w14:paraId="5CDD98D4" w14:textId="77777777" w:rsidR="00065849" w:rsidRPr="00A33304" w:rsidRDefault="00065849" w:rsidP="00065849">
      <w:pPr>
        <w:suppressAutoHyphens/>
        <w:spacing w:after="0"/>
        <w:ind w:left="720"/>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h) Por Estudio Psicológico $536.00 (Son: Quinientos Treinta y Seis Pesos 00/100 M.N.).</w:t>
      </w:r>
    </w:p>
    <w:p w14:paraId="3C3CEADC" w14:textId="77777777" w:rsidR="00065849" w:rsidRPr="00A33304" w:rsidRDefault="00065849" w:rsidP="00065849">
      <w:pPr>
        <w:suppressAutoHyphens/>
        <w:spacing w:after="0"/>
        <w:ind w:left="720"/>
        <w:jc w:val="both"/>
        <w:rPr>
          <w:rFonts w:ascii="Times New Roman" w:eastAsia="Times New Roman" w:hAnsi="Times New Roman" w:cs="Times New Roman"/>
          <w:sz w:val="24"/>
          <w:szCs w:val="24"/>
          <w:lang w:eastAsia="ar-SA"/>
        </w:rPr>
      </w:pPr>
    </w:p>
    <w:p w14:paraId="080ADEB4" w14:textId="77777777" w:rsidR="00065849" w:rsidRPr="00065849" w:rsidRDefault="00065849" w:rsidP="00065849">
      <w:pPr>
        <w:shd w:val="clear" w:color="auto" w:fill="FFFFFF"/>
        <w:suppressAutoHyphens/>
        <w:spacing w:after="0"/>
        <w:ind w:left="720"/>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i) Por asesoría jurídica en Juicio oral de alimentos $1,007.00 (Son: Un Mil Siete Pesos 00/100 M.N.).</w:t>
      </w:r>
    </w:p>
    <w:p w14:paraId="240E5EA2" w14:textId="77777777" w:rsidR="00065849" w:rsidRPr="00065849" w:rsidRDefault="00065849" w:rsidP="00065849">
      <w:pPr>
        <w:shd w:val="clear" w:color="auto" w:fill="FFFFFF"/>
        <w:suppressAutoHyphens/>
        <w:spacing w:after="0"/>
        <w:ind w:left="720"/>
        <w:jc w:val="both"/>
        <w:rPr>
          <w:rFonts w:ascii="Times New Roman" w:eastAsia="Times New Roman" w:hAnsi="Times New Roman" w:cs="Times New Roman"/>
          <w:sz w:val="24"/>
          <w:szCs w:val="24"/>
          <w:lang w:eastAsia="ar-SA"/>
        </w:rPr>
      </w:pPr>
    </w:p>
    <w:p w14:paraId="56512C04" w14:textId="77777777" w:rsidR="00065849" w:rsidRPr="00A33304" w:rsidRDefault="00065849" w:rsidP="00065849">
      <w:pPr>
        <w:shd w:val="clear" w:color="auto" w:fill="FFFFFF"/>
        <w:suppressAutoHyphens/>
        <w:spacing w:after="0"/>
        <w:ind w:left="720"/>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j) Promover la custodia provisional de menores para resolver su situación jurídica; $716.00 (Son: Setecientos Dieciséis Pesos 00/100 M.N.).</w:t>
      </w:r>
    </w:p>
    <w:p w14:paraId="03127404" w14:textId="77777777" w:rsidR="00065849" w:rsidRPr="00A33304" w:rsidRDefault="00065849" w:rsidP="00065849">
      <w:pPr>
        <w:shd w:val="clear" w:color="auto" w:fill="FFFFFF"/>
        <w:suppressAutoHyphens/>
        <w:spacing w:after="0"/>
        <w:ind w:left="720"/>
        <w:jc w:val="both"/>
        <w:rPr>
          <w:rFonts w:ascii="Times New Roman" w:eastAsia="Times New Roman" w:hAnsi="Times New Roman" w:cs="Times New Roman"/>
          <w:sz w:val="24"/>
          <w:szCs w:val="24"/>
          <w:lang w:eastAsia="ar-SA"/>
        </w:rPr>
      </w:pPr>
    </w:p>
    <w:p w14:paraId="75F979C4" w14:textId="77777777" w:rsidR="00065849" w:rsidRPr="00065849" w:rsidRDefault="00065849" w:rsidP="00065849">
      <w:pPr>
        <w:shd w:val="clear" w:color="auto" w:fill="FFFFFF"/>
        <w:suppressAutoHyphens/>
        <w:spacing w:after="0"/>
        <w:ind w:left="720"/>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k). Atención Psicológica que proporciona la subprocuraduría de la defensa del menor y la familia $38.00 (Son: Treinta y Ocho Pesos 00/100 M.N.).</w:t>
      </w:r>
    </w:p>
    <w:p w14:paraId="7EC15CDF" w14:textId="77777777" w:rsidR="00065849" w:rsidRPr="00065849" w:rsidRDefault="00065849" w:rsidP="00065849">
      <w:pPr>
        <w:shd w:val="clear" w:color="auto" w:fill="FFFFFF"/>
        <w:suppressAutoHyphens/>
        <w:spacing w:after="0"/>
        <w:ind w:left="720"/>
        <w:jc w:val="both"/>
        <w:rPr>
          <w:rFonts w:ascii="Times New Roman" w:eastAsia="Times New Roman" w:hAnsi="Times New Roman" w:cs="Times New Roman"/>
          <w:sz w:val="24"/>
          <w:szCs w:val="24"/>
          <w:lang w:eastAsia="ar-SA"/>
        </w:rPr>
      </w:pPr>
    </w:p>
    <w:p w14:paraId="5B14D3EA" w14:textId="77777777" w:rsidR="00065849" w:rsidRPr="00065849" w:rsidRDefault="00065849" w:rsidP="00065849">
      <w:pPr>
        <w:shd w:val="clear" w:color="auto" w:fill="FFFFFF"/>
        <w:suppressAutoHyphens/>
        <w:spacing w:after="0"/>
        <w:ind w:left="720"/>
        <w:jc w:val="both"/>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l). Estudio médico $536.00 (Son: Quinientos Treinta y Seis Pesos 00/100 M.N.).</w:t>
      </w:r>
    </w:p>
    <w:p w14:paraId="4912B06B" w14:textId="77777777" w:rsidR="00065849" w:rsidRPr="00065849" w:rsidRDefault="00065849" w:rsidP="00065849">
      <w:pPr>
        <w:shd w:val="clear" w:color="auto" w:fill="FFFFFF"/>
        <w:suppressAutoHyphens/>
        <w:spacing w:after="0"/>
        <w:ind w:left="720"/>
        <w:jc w:val="both"/>
        <w:rPr>
          <w:rFonts w:ascii="Times New Roman" w:eastAsia="Times New Roman" w:hAnsi="Times New Roman" w:cs="Times New Roman"/>
          <w:sz w:val="24"/>
          <w:szCs w:val="24"/>
          <w:lang w:eastAsia="ar-SA"/>
        </w:rPr>
      </w:pPr>
    </w:p>
    <w:p w14:paraId="6D06CEBD" w14:textId="77777777" w:rsidR="00065849" w:rsidRPr="00A33304" w:rsidRDefault="00065849" w:rsidP="00065849">
      <w:pPr>
        <w:shd w:val="clear" w:color="auto" w:fill="FFFFFF"/>
        <w:tabs>
          <w:tab w:val="left" w:pos="1134"/>
        </w:tabs>
        <w:suppressAutoHyphens/>
        <w:spacing w:after="0"/>
        <w:ind w:left="720"/>
        <w:jc w:val="both"/>
        <w:rPr>
          <w:rFonts w:ascii="Times New Roman" w:eastAsia="Times New Roman" w:hAnsi="Times New Roman" w:cs="Times New Roman"/>
          <w:sz w:val="24"/>
          <w:szCs w:val="24"/>
          <w:shd w:val="clear" w:color="auto" w:fill="FFFFFF"/>
          <w:lang w:eastAsia="ar-SA"/>
        </w:rPr>
      </w:pPr>
      <w:r w:rsidRPr="00A33304">
        <w:rPr>
          <w:rFonts w:ascii="Times New Roman" w:eastAsia="Times New Roman" w:hAnsi="Times New Roman" w:cs="Times New Roman"/>
          <w:sz w:val="24"/>
          <w:szCs w:val="24"/>
          <w:shd w:val="clear" w:color="auto" w:fill="FFFFFF"/>
          <w:lang w:eastAsia="ar-SA"/>
        </w:rPr>
        <w:t>m) Por la expedición de Constancia de Madre Soltera $35.00 (Son: Treinta y Cinco Pesos 00/100 M.N.)</w:t>
      </w:r>
    </w:p>
    <w:p w14:paraId="393608A5" w14:textId="77777777" w:rsidR="00065849" w:rsidRPr="00A33304" w:rsidRDefault="00065849" w:rsidP="00065849">
      <w:pPr>
        <w:tabs>
          <w:tab w:val="left" w:pos="1134"/>
        </w:tabs>
        <w:suppressAutoHyphens/>
        <w:spacing w:after="0"/>
        <w:ind w:left="708"/>
        <w:rPr>
          <w:rFonts w:ascii="Times New Roman" w:eastAsia="Times New Roman" w:hAnsi="Times New Roman" w:cs="Times New Roman"/>
          <w:sz w:val="24"/>
          <w:szCs w:val="24"/>
          <w:shd w:val="clear" w:color="auto" w:fill="FFFFFF"/>
          <w:lang w:eastAsia="ar-SA"/>
        </w:rPr>
      </w:pPr>
    </w:p>
    <w:p w14:paraId="68F66FA4" w14:textId="77777777" w:rsidR="00065849" w:rsidRPr="00A33304" w:rsidRDefault="00065849" w:rsidP="00065849">
      <w:pPr>
        <w:shd w:val="clear" w:color="auto" w:fill="FFFFFF"/>
        <w:tabs>
          <w:tab w:val="left" w:pos="1134"/>
        </w:tabs>
        <w:suppressAutoHyphens/>
        <w:spacing w:after="0"/>
        <w:ind w:left="709"/>
        <w:jc w:val="both"/>
        <w:rPr>
          <w:rFonts w:ascii="Times New Roman" w:eastAsia="Times New Roman" w:hAnsi="Times New Roman" w:cs="Times New Roman"/>
          <w:sz w:val="24"/>
          <w:szCs w:val="24"/>
          <w:shd w:val="clear" w:color="auto" w:fill="FFFFFF"/>
          <w:lang w:eastAsia="ar-SA"/>
        </w:rPr>
      </w:pPr>
      <w:r w:rsidRPr="00A33304">
        <w:rPr>
          <w:rFonts w:ascii="Times New Roman" w:eastAsia="Times New Roman" w:hAnsi="Times New Roman" w:cs="Times New Roman"/>
          <w:sz w:val="24"/>
          <w:szCs w:val="24"/>
          <w:shd w:val="clear" w:color="auto" w:fill="FFFFFF"/>
          <w:lang w:eastAsia="ar-SA"/>
        </w:rPr>
        <w:t>n) Por el Servicio de Comparecencia $28.00 (Son: Veintiocho Pesos 00/100 M.N.)</w:t>
      </w:r>
    </w:p>
    <w:p w14:paraId="5125CE47" w14:textId="77777777" w:rsidR="00065849" w:rsidRPr="00A33304" w:rsidRDefault="00065849" w:rsidP="00065849">
      <w:pPr>
        <w:tabs>
          <w:tab w:val="left" w:pos="1134"/>
        </w:tabs>
        <w:suppressAutoHyphens/>
        <w:spacing w:after="0"/>
        <w:ind w:left="708"/>
        <w:rPr>
          <w:rFonts w:ascii="Times New Roman" w:eastAsia="Times New Roman" w:hAnsi="Times New Roman" w:cs="Times New Roman"/>
          <w:sz w:val="24"/>
          <w:szCs w:val="24"/>
          <w:shd w:val="clear" w:color="auto" w:fill="FFFFFF"/>
          <w:lang w:eastAsia="ar-SA"/>
        </w:rPr>
      </w:pPr>
    </w:p>
    <w:p w14:paraId="3267629E" w14:textId="77777777" w:rsidR="00065849" w:rsidRPr="00065849" w:rsidRDefault="00065849" w:rsidP="00065849">
      <w:pPr>
        <w:shd w:val="clear" w:color="auto" w:fill="FFFFFF"/>
        <w:tabs>
          <w:tab w:val="left" w:pos="1134"/>
        </w:tabs>
        <w:suppressAutoHyphens/>
        <w:spacing w:after="0"/>
        <w:ind w:left="709"/>
        <w:jc w:val="both"/>
        <w:rPr>
          <w:rFonts w:ascii="Times New Roman" w:eastAsia="Times New Roman" w:hAnsi="Times New Roman" w:cs="Times New Roman"/>
          <w:sz w:val="24"/>
          <w:szCs w:val="24"/>
          <w:shd w:val="clear" w:color="auto" w:fill="FFFFFF"/>
          <w:lang w:eastAsia="ar-SA"/>
        </w:rPr>
      </w:pPr>
      <w:r w:rsidRPr="00A33304">
        <w:rPr>
          <w:rFonts w:ascii="Times New Roman" w:eastAsia="Times New Roman" w:hAnsi="Times New Roman" w:cs="Times New Roman"/>
          <w:sz w:val="24"/>
          <w:szCs w:val="24"/>
          <w:shd w:val="clear" w:color="auto" w:fill="FFFFFF"/>
          <w:lang w:eastAsia="ar-SA"/>
        </w:rPr>
        <w:t>o) Por la Atención en Trabajo Social $30.00 (Son: Treinta Pesos 00/100 M.N.)</w:t>
      </w:r>
    </w:p>
    <w:p w14:paraId="433F25A9" w14:textId="77777777" w:rsidR="00065849" w:rsidRPr="00065849" w:rsidRDefault="00065849" w:rsidP="00065849">
      <w:pPr>
        <w:shd w:val="clear" w:color="auto" w:fill="FFFFFF"/>
        <w:suppressAutoHyphens/>
        <w:spacing w:after="0"/>
        <w:jc w:val="both"/>
        <w:rPr>
          <w:rFonts w:ascii="Times New Roman" w:eastAsia="Times New Roman" w:hAnsi="Times New Roman" w:cs="Times New Roman"/>
          <w:sz w:val="24"/>
          <w:szCs w:val="24"/>
          <w:lang w:eastAsia="ar-SA"/>
        </w:rPr>
      </w:pPr>
    </w:p>
    <w:p w14:paraId="68948B33" w14:textId="77777777" w:rsidR="00065849" w:rsidRPr="00065849" w:rsidRDefault="00065849" w:rsidP="00065849">
      <w:pPr>
        <w:shd w:val="clear" w:color="auto" w:fill="FFFFFF"/>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XI.- Por el Servicio otorgado por Centro de Integración de la Familia y el adolescente.</w:t>
      </w:r>
    </w:p>
    <w:p w14:paraId="25AD1652" w14:textId="77777777" w:rsidR="00065849" w:rsidRPr="00065849" w:rsidRDefault="00065849" w:rsidP="00065849">
      <w:pPr>
        <w:shd w:val="clear" w:color="auto" w:fill="FFFFFF"/>
        <w:suppressAutoHyphens/>
        <w:spacing w:after="0"/>
        <w:ind w:left="720"/>
        <w:jc w:val="both"/>
        <w:rPr>
          <w:rFonts w:ascii="Times New Roman" w:eastAsia="Times New Roman" w:hAnsi="Times New Roman" w:cs="Times New Roman"/>
          <w:sz w:val="24"/>
          <w:szCs w:val="24"/>
          <w:lang w:eastAsia="ar-SA"/>
        </w:rPr>
      </w:pPr>
    </w:p>
    <w:p w14:paraId="7C3E05C0" w14:textId="77777777" w:rsidR="00065849" w:rsidRPr="00A33304" w:rsidRDefault="00065849" w:rsidP="00065849">
      <w:pPr>
        <w:numPr>
          <w:ilvl w:val="0"/>
          <w:numId w:val="36"/>
        </w:numPr>
        <w:shd w:val="clear" w:color="auto" w:fill="FFFFFF"/>
        <w:suppressAutoHyphens/>
        <w:spacing w:after="0" w:line="240" w:lineRule="auto"/>
        <w:ind w:left="709" w:firstLine="0"/>
        <w:jc w:val="both"/>
        <w:rPr>
          <w:rFonts w:ascii="Times New Roman" w:eastAsia="Times New Roman" w:hAnsi="Times New Roman" w:cs="Times New Roman"/>
          <w:sz w:val="24"/>
          <w:szCs w:val="24"/>
          <w:shd w:val="clear" w:color="auto" w:fill="FFFFFF"/>
          <w:lang w:eastAsia="ar-SA"/>
        </w:rPr>
      </w:pPr>
      <w:r w:rsidRPr="00A33304">
        <w:rPr>
          <w:rFonts w:ascii="Times New Roman" w:eastAsia="Times New Roman" w:hAnsi="Times New Roman" w:cs="Times New Roman"/>
          <w:sz w:val="24"/>
          <w:szCs w:val="24"/>
          <w:shd w:val="clear" w:color="auto" w:fill="FFFFFF"/>
          <w:lang w:eastAsia="ar-SA"/>
        </w:rPr>
        <w:t xml:space="preserve">Por la Atención Psicológica $38.00 (Son: Treinta y Ocho Pesos 00/100 M.N.)                                                                                                                   </w:t>
      </w:r>
    </w:p>
    <w:p w14:paraId="726F9F44" w14:textId="77777777" w:rsidR="00065849" w:rsidRPr="00065849" w:rsidRDefault="00065849" w:rsidP="00065849">
      <w:pPr>
        <w:shd w:val="clear" w:color="auto" w:fill="FFFFFF"/>
        <w:suppressAutoHyphens/>
        <w:spacing w:after="0"/>
        <w:ind w:left="709"/>
        <w:jc w:val="both"/>
        <w:rPr>
          <w:rFonts w:ascii="Times New Roman" w:eastAsia="Times New Roman" w:hAnsi="Times New Roman" w:cs="Times New Roman"/>
          <w:sz w:val="24"/>
          <w:szCs w:val="24"/>
          <w:shd w:val="clear" w:color="auto" w:fill="FFFFFF"/>
          <w:lang w:eastAsia="ar-SA"/>
        </w:rPr>
      </w:pPr>
      <w:r w:rsidRPr="00A33304">
        <w:rPr>
          <w:rFonts w:ascii="Times New Roman" w:eastAsia="Times New Roman" w:hAnsi="Times New Roman" w:cs="Times New Roman"/>
          <w:sz w:val="24"/>
          <w:szCs w:val="24"/>
          <w:shd w:val="clear" w:color="auto" w:fill="FFFFFF"/>
          <w:lang w:eastAsia="ar-SA"/>
        </w:rPr>
        <w:t>b)  Campamento de verano $300.00 (son: Trescientos Pesos 00/100 M.N.)</w:t>
      </w:r>
      <w:r w:rsidRPr="00065849">
        <w:rPr>
          <w:rFonts w:ascii="Times New Roman" w:eastAsia="Times New Roman" w:hAnsi="Times New Roman" w:cs="Times New Roman"/>
          <w:sz w:val="24"/>
          <w:szCs w:val="24"/>
          <w:shd w:val="clear" w:color="auto" w:fill="FFFFFF"/>
          <w:lang w:eastAsia="ar-SA"/>
        </w:rPr>
        <w:t xml:space="preserve">                                                                                                         </w:t>
      </w:r>
    </w:p>
    <w:p w14:paraId="3F3DF21C" w14:textId="77777777" w:rsidR="00065849" w:rsidRPr="00065849" w:rsidRDefault="00065849" w:rsidP="00065849">
      <w:pPr>
        <w:shd w:val="clear" w:color="auto" w:fill="FFFFFF"/>
        <w:suppressAutoHyphens/>
        <w:spacing w:after="0"/>
        <w:jc w:val="both"/>
        <w:rPr>
          <w:rFonts w:ascii="Times New Roman" w:eastAsia="Times New Roman" w:hAnsi="Times New Roman" w:cs="Times New Roman"/>
          <w:sz w:val="24"/>
          <w:szCs w:val="24"/>
          <w:lang w:eastAsia="ar-SA"/>
        </w:rPr>
      </w:pPr>
    </w:p>
    <w:p w14:paraId="467DE022" w14:textId="77777777" w:rsidR="00065849" w:rsidRPr="00065849" w:rsidRDefault="00065849" w:rsidP="00065849">
      <w:pPr>
        <w:shd w:val="clear" w:color="auto" w:fill="FFFFFF"/>
        <w:suppressAutoHyphens/>
        <w:spacing w:after="0"/>
        <w:ind w:hanging="142"/>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   XII.- Por recuperación de cuotas de estudiantes que entran al centro de atención psicosocial.</w:t>
      </w:r>
    </w:p>
    <w:p w14:paraId="660C4886" w14:textId="77777777" w:rsidR="00065849" w:rsidRPr="00065849" w:rsidRDefault="00065849" w:rsidP="00065849">
      <w:pPr>
        <w:shd w:val="clear" w:color="auto" w:fill="FFFFFF"/>
        <w:suppressAutoHyphens/>
        <w:spacing w:after="0"/>
        <w:jc w:val="both"/>
        <w:rPr>
          <w:rFonts w:ascii="Times New Roman" w:eastAsia="Times New Roman" w:hAnsi="Times New Roman" w:cs="Times New Roman"/>
          <w:sz w:val="24"/>
          <w:szCs w:val="24"/>
          <w:lang w:eastAsia="ar-SA"/>
        </w:rPr>
      </w:pPr>
    </w:p>
    <w:p w14:paraId="00472429" w14:textId="77777777" w:rsidR="00065849" w:rsidRPr="00065849" w:rsidRDefault="00065849" w:rsidP="00065849">
      <w:pPr>
        <w:shd w:val="clear" w:color="auto" w:fill="FFFFFF"/>
        <w:suppressAutoHyphens/>
        <w:spacing w:after="0"/>
        <w:ind w:left="54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a) Curso de desintoxicación por persona $5,200.00 (Son: Cinco Mil Doscientos Pesos 00/100 M.N.). </w:t>
      </w:r>
    </w:p>
    <w:p w14:paraId="4442E673"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p>
    <w:p w14:paraId="558FB467"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XIII.- Otros ingresos</w:t>
      </w:r>
    </w:p>
    <w:p w14:paraId="0508A77E" w14:textId="77777777" w:rsidR="00065849" w:rsidRPr="00065849" w:rsidRDefault="00065849" w:rsidP="00065849">
      <w:pPr>
        <w:numPr>
          <w:ilvl w:val="0"/>
          <w:numId w:val="37"/>
        </w:numPr>
        <w:shd w:val="clear" w:color="auto" w:fill="FFFFFF"/>
        <w:suppressAutoHyphens/>
        <w:spacing w:after="0" w:line="240" w:lineRule="auto"/>
        <w:ind w:left="709"/>
        <w:jc w:val="both"/>
        <w:rPr>
          <w:rFonts w:ascii="Times New Roman" w:eastAsia="Times New Roman" w:hAnsi="Times New Roman" w:cs="Times New Roman"/>
          <w:sz w:val="24"/>
          <w:szCs w:val="24"/>
          <w:shd w:val="clear" w:color="auto" w:fill="FFFFFF"/>
          <w:lang w:eastAsia="ar-SA"/>
        </w:rPr>
      </w:pPr>
      <w:r w:rsidRPr="00065849">
        <w:rPr>
          <w:rFonts w:ascii="Times New Roman" w:eastAsia="Times New Roman" w:hAnsi="Times New Roman" w:cs="Times New Roman"/>
          <w:sz w:val="24"/>
          <w:szCs w:val="24"/>
          <w:shd w:val="clear" w:color="auto" w:fill="FFFFFF"/>
          <w:lang w:eastAsia="ar-SA"/>
        </w:rPr>
        <w:t>Por otros ingresos que se generen por la venta de bienes y servicios que preste Sistema DIF Navojoa y Subdirecciones a su cargo.  En un precio tabular que no supere los precios regionales de Bienes y Servicios, apoyando el bienestar de la población Navojoense.</w:t>
      </w:r>
    </w:p>
    <w:p w14:paraId="380E389B"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p>
    <w:p w14:paraId="149E761E"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XI</w:t>
      </w:r>
    </w:p>
    <w:p w14:paraId="1E260E47"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LICENCIAS PARA LA COLOCACIÓN DE ANUNCIOS O PUBLICIDAD</w:t>
      </w:r>
    </w:p>
    <w:p w14:paraId="34FE882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3BAB35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72.</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Por el otorgamiento de licencias o permisos o autorizaciones para la colocación de anuncios y carteles o cualquier tipo de publicidad, excepto la que se realice por medio de televisión, radio, periódicos, revistas e internet, se pagarán los derechos más el impuesto adicional conforme a la siguiente tarifa:</w:t>
      </w:r>
    </w:p>
    <w:p w14:paraId="4C7DC7C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tbl>
      <w:tblPr>
        <w:tblW w:w="9180" w:type="dxa"/>
        <w:tblInd w:w="2" w:type="dxa"/>
        <w:tblLayout w:type="fixed"/>
        <w:tblLook w:val="0000" w:firstRow="0" w:lastRow="0" w:firstColumn="0" w:lastColumn="0" w:noHBand="0" w:noVBand="0"/>
      </w:tblPr>
      <w:tblGrid>
        <w:gridCol w:w="5353"/>
        <w:gridCol w:w="3544"/>
        <w:gridCol w:w="283"/>
      </w:tblGrid>
      <w:tr w:rsidR="00065849" w:rsidRPr="00065849" w14:paraId="6C663B6E" w14:textId="77777777" w:rsidTr="00A85746">
        <w:trPr>
          <w:trHeight w:val="694"/>
          <w:tblHeader/>
        </w:trPr>
        <w:tc>
          <w:tcPr>
            <w:tcW w:w="5353" w:type="dxa"/>
          </w:tcPr>
          <w:p w14:paraId="1066BEBF" w14:textId="77777777" w:rsidR="00065849" w:rsidRPr="00065849" w:rsidRDefault="00065849" w:rsidP="00065849">
            <w:pPr>
              <w:suppressAutoHyphens/>
              <w:snapToGrid w:val="0"/>
              <w:spacing w:after="0"/>
              <w:jc w:val="center"/>
              <w:rPr>
                <w:rFonts w:ascii="Times New Roman" w:eastAsia="Times New Roman" w:hAnsi="Times New Roman" w:cs="Times New Roman"/>
                <w:b/>
                <w:bCs/>
                <w:sz w:val="24"/>
                <w:szCs w:val="24"/>
                <w:lang w:eastAsia="ar-SA"/>
              </w:rPr>
            </w:pPr>
          </w:p>
          <w:p w14:paraId="50B04C80" w14:textId="77777777" w:rsidR="00065849" w:rsidRPr="00065849" w:rsidRDefault="00065849" w:rsidP="00065849">
            <w:pPr>
              <w:suppressAutoHyphens/>
              <w:spacing w:after="0"/>
              <w:jc w:val="center"/>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b/>
                <w:bCs/>
                <w:sz w:val="24"/>
                <w:szCs w:val="24"/>
                <w:lang w:eastAsia="ar-SA"/>
              </w:rPr>
              <w:t>Concepto</w:t>
            </w:r>
          </w:p>
        </w:tc>
        <w:tc>
          <w:tcPr>
            <w:tcW w:w="3827" w:type="dxa"/>
            <w:gridSpan w:val="2"/>
          </w:tcPr>
          <w:p w14:paraId="16739D4C" w14:textId="77777777" w:rsidR="00065849" w:rsidRPr="00065849" w:rsidRDefault="00065849" w:rsidP="00065849">
            <w:pPr>
              <w:suppressAutoHyphens/>
              <w:snapToGrid w:val="0"/>
              <w:spacing w:after="0"/>
              <w:jc w:val="center"/>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b/>
                <w:bCs/>
                <w:color w:val="000000"/>
                <w:sz w:val="24"/>
                <w:szCs w:val="24"/>
                <w:lang w:eastAsia="ar-SA"/>
              </w:rPr>
              <w:t>Veces la Unidad de Medida y Actualización Vigente</w:t>
            </w:r>
          </w:p>
        </w:tc>
      </w:tr>
      <w:tr w:rsidR="00065849" w:rsidRPr="00065849" w14:paraId="6B3045E8" w14:textId="77777777" w:rsidTr="00A85746">
        <w:trPr>
          <w:trHeight w:val="964"/>
        </w:trPr>
        <w:tc>
          <w:tcPr>
            <w:tcW w:w="5353" w:type="dxa"/>
          </w:tcPr>
          <w:p w14:paraId="2902EE76" w14:textId="77777777" w:rsidR="00065849" w:rsidRPr="00065849" w:rsidRDefault="00065849" w:rsidP="00065849">
            <w:pPr>
              <w:suppressAutoHyphens/>
              <w:snapToGrid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I.- Anuncios cuyo contenido se transmita a través de pantalla electrónica, por metro cuadrado:</w:t>
            </w:r>
          </w:p>
        </w:tc>
        <w:tc>
          <w:tcPr>
            <w:tcW w:w="3827" w:type="dxa"/>
            <w:gridSpan w:val="2"/>
          </w:tcPr>
          <w:p w14:paraId="7082F650" w14:textId="77777777" w:rsidR="00065849" w:rsidRPr="00065849" w:rsidRDefault="00065849" w:rsidP="00065849">
            <w:pPr>
              <w:suppressAutoHyphens/>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15 anual</w:t>
            </w:r>
          </w:p>
        </w:tc>
      </w:tr>
      <w:tr w:rsidR="00065849" w:rsidRPr="00065849" w14:paraId="4F128DCB" w14:textId="77777777" w:rsidTr="00A85746">
        <w:trPr>
          <w:trHeight w:val="418"/>
        </w:trPr>
        <w:tc>
          <w:tcPr>
            <w:tcW w:w="5353" w:type="dxa"/>
          </w:tcPr>
          <w:p w14:paraId="35F6D662" w14:textId="77777777" w:rsidR="00065849" w:rsidRPr="00065849" w:rsidRDefault="00065849" w:rsidP="00065849">
            <w:pPr>
              <w:suppressAutoHyphens/>
              <w:snapToGrid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II.- Anuncios luminosos por metro cuadrado:</w:t>
            </w:r>
          </w:p>
        </w:tc>
        <w:tc>
          <w:tcPr>
            <w:tcW w:w="3827" w:type="dxa"/>
            <w:gridSpan w:val="2"/>
          </w:tcPr>
          <w:p w14:paraId="598B463E" w14:textId="77777777" w:rsidR="00065849" w:rsidRPr="00065849" w:rsidRDefault="00065849" w:rsidP="00065849">
            <w:pPr>
              <w:suppressAutoHyphens/>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3 anual</w:t>
            </w:r>
          </w:p>
        </w:tc>
      </w:tr>
      <w:tr w:rsidR="00065849" w:rsidRPr="00065849" w14:paraId="195AA30D" w14:textId="77777777" w:rsidTr="00A85746">
        <w:trPr>
          <w:trHeight w:val="408"/>
        </w:trPr>
        <w:tc>
          <w:tcPr>
            <w:tcW w:w="5353" w:type="dxa"/>
          </w:tcPr>
          <w:p w14:paraId="15D67359" w14:textId="77777777" w:rsidR="00065849" w:rsidRPr="00065849" w:rsidRDefault="00065849" w:rsidP="00065849">
            <w:pPr>
              <w:suppressAutoHyphens/>
              <w:snapToGrid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III.- Anuncios y carteles no luminosos:</w:t>
            </w:r>
          </w:p>
        </w:tc>
        <w:tc>
          <w:tcPr>
            <w:tcW w:w="3827" w:type="dxa"/>
            <w:gridSpan w:val="2"/>
          </w:tcPr>
          <w:p w14:paraId="5F13E590" w14:textId="77777777" w:rsidR="00065849" w:rsidRPr="00065849" w:rsidRDefault="00065849" w:rsidP="00065849">
            <w:pPr>
              <w:suppressAutoHyphens/>
              <w:snapToGrid w:val="0"/>
              <w:spacing w:after="0"/>
              <w:ind w:left="663"/>
              <w:jc w:val="center"/>
              <w:rPr>
                <w:rFonts w:ascii="Times New Roman" w:eastAsia="Times New Roman" w:hAnsi="Times New Roman" w:cs="Times New Roman"/>
                <w:sz w:val="24"/>
                <w:szCs w:val="24"/>
                <w:lang w:eastAsia="ar-SA"/>
              </w:rPr>
            </w:pPr>
          </w:p>
        </w:tc>
      </w:tr>
      <w:tr w:rsidR="00065849" w:rsidRPr="00065849" w14:paraId="4DEE19E8" w14:textId="77777777" w:rsidTr="00A85746">
        <w:trPr>
          <w:trHeight w:val="680"/>
        </w:trPr>
        <w:tc>
          <w:tcPr>
            <w:tcW w:w="5353" w:type="dxa"/>
          </w:tcPr>
          <w:p w14:paraId="452DE61D" w14:textId="77777777" w:rsidR="00065849" w:rsidRPr="00065849" w:rsidRDefault="00065849" w:rsidP="00065849">
            <w:pPr>
              <w:suppressAutoHyphens/>
              <w:snapToGrid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a) En bancas, en depósitos de basura y demás mobiliario urbano por pieza:</w:t>
            </w:r>
          </w:p>
        </w:tc>
        <w:tc>
          <w:tcPr>
            <w:tcW w:w="3827" w:type="dxa"/>
            <w:gridSpan w:val="2"/>
          </w:tcPr>
          <w:p w14:paraId="0CE1CFD0" w14:textId="77777777" w:rsidR="00065849" w:rsidRPr="00065849" w:rsidRDefault="00065849" w:rsidP="00065849">
            <w:pPr>
              <w:suppressAutoHyphens/>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5 anual</w:t>
            </w:r>
          </w:p>
        </w:tc>
      </w:tr>
      <w:tr w:rsidR="00065849" w:rsidRPr="00065849" w14:paraId="0A764B17" w14:textId="77777777" w:rsidTr="00A85746">
        <w:trPr>
          <w:trHeight w:val="964"/>
        </w:trPr>
        <w:tc>
          <w:tcPr>
            <w:tcW w:w="5353" w:type="dxa"/>
          </w:tcPr>
          <w:p w14:paraId="4264ADBA" w14:textId="77777777" w:rsidR="00065849" w:rsidRPr="00065849" w:rsidRDefault="00065849" w:rsidP="00065849">
            <w:pPr>
              <w:suppressAutoHyphens/>
              <w:snapToGrid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b) Por cada anuncio tipo bandera o pendón y similares colocados en estructuras metálicas por período hasta de 3 meses:</w:t>
            </w:r>
          </w:p>
        </w:tc>
        <w:tc>
          <w:tcPr>
            <w:tcW w:w="3827" w:type="dxa"/>
            <w:gridSpan w:val="2"/>
          </w:tcPr>
          <w:p w14:paraId="2B69873F" w14:textId="77777777" w:rsidR="00065849" w:rsidRPr="00065849" w:rsidRDefault="00065849" w:rsidP="00065849">
            <w:pPr>
              <w:suppressAutoHyphens/>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.20 por pieza</w:t>
            </w:r>
          </w:p>
        </w:tc>
      </w:tr>
      <w:tr w:rsidR="00065849" w:rsidRPr="00065849" w14:paraId="096FBB85" w14:textId="77777777" w:rsidTr="00A85746">
        <w:trPr>
          <w:trHeight w:val="680"/>
        </w:trPr>
        <w:tc>
          <w:tcPr>
            <w:tcW w:w="5353" w:type="dxa"/>
          </w:tcPr>
          <w:p w14:paraId="772B649A" w14:textId="77777777" w:rsidR="00065849" w:rsidRPr="00065849" w:rsidRDefault="00065849" w:rsidP="00065849">
            <w:pPr>
              <w:suppressAutoHyphens/>
              <w:snapToGrid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c) Rótulo tipo manta o lona plástica instalada en vía pública:</w:t>
            </w:r>
          </w:p>
        </w:tc>
        <w:tc>
          <w:tcPr>
            <w:tcW w:w="3827" w:type="dxa"/>
            <w:gridSpan w:val="2"/>
          </w:tcPr>
          <w:p w14:paraId="56BF7170" w14:textId="77777777" w:rsidR="00065849" w:rsidRPr="00065849" w:rsidRDefault="00065849" w:rsidP="00065849">
            <w:pPr>
              <w:suppressAutoHyphens/>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.60 pieza por día</w:t>
            </w:r>
          </w:p>
        </w:tc>
      </w:tr>
      <w:tr w:rsidR="00065849" w:rsidRPr="00065849" w14:paraId="567441AE" w14:textId="77777777" w:rsidTr="00A85746">
        <w:trPr>
          <w:trHeight w:val="680"/>
        </w:trPr>
        <w:tc>
          <w:tcPr>
            <w:tcW w:w="5353" w:type="dxa"/>
          </w:tcPr>
          <w:p w14:paraId="1E798B06" w14:textId="77777777" w:rsidR="00065849" w:rsidRPr="00065849" w:rsidRDefault="00065849" w:rsidP="00065849">
            <w:pPr>
              <w:suppressAutoHyphens/>
              <w:snapToGrid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d) Cartel promocional instalada en vía pública hasta 1 metro cuadrado:</w:t>
            </w:r>
          </w:p>
        </w:tc>
        <w:tc>
          <w:tcPr>
            <w:tcW w:w="3827" w:type="dxa"/>
            <w:gridSpan w:val="2"/>
          </w:tcPr>
          <w:p w14:paraId="37D73760" w14:textId="77777777" w:rsidR="00065849" w:rsidRPr="00065849" w:rsidRDefault="00065849" w:rsidP="00065849">
            <w:pPr>
              <w:suppressAutoHyphens/>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.60 unidad por día</w:t>
            </w:r>
          </w:p>
        </w:tc>
      </w:tr>
      <w:tr w:rsidR="00065849" w:rsidRPr="00065849" w14:paraId="0873F525" w14:textId="77777777" w:rsidTr="00A85746">
        <w:trPr>
          <w:trHeight w:val="340"/>
        </w:trPr>
        <w:tc>
          <w:tcPr>
            <w:tcW w:w="5353" w:type="dxa"/>
          </w:tcPr>
          <w:p w14:paraId="450887F4" w14:textId="77777777" w:rsidR="00065849" w:rsidRPr="00065849" w:rsidRDefault="00065849" w:rsidP="00065849">
            <w:pPr>
              <w:suppressAutoHyphens/>
              <w:snapToGrid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e) Mamparas por exposición:</w:t>
            </w:r>
          </w:p>
        </w:tc>
        <w:tc>
          <w:tcPr>
            <w:tcW w:w="3827" w:type="dxa"/>
            <w:gridSpan w:val="2"/>
          </w:tcPr>
          <w:p w14:paraId="73546A03" w14:textId="77777777" w:rsidR="00065849" w:rsidRPr="00065849" w:rsidRDefault="00065849" w:rsidP="00065849">
            <w:pPr>
              <w:suppressAutoHyphens/>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.60 unidad por día</w:t>
            </w:r>
          </w:p>
        </w:tc>
      </w:tr>
      <w:tr w:rsidR="00065849" w:rsidRPr="00065849" w14:paraId="3092678D" w14:textId="77777777" w:rsidTr="00A85746">
        <w:trPr>
          <w:trHeight w:val="340"/>
        </w:trPr>
        <w:tc>
          <w:tcPr>
            <w:tcW w:w="5353" w:type="dxa"/>
          </w:tcPr>
          <w:p w14:paraId="63905040" w14:textId="77777777" w:rsidR="00065849" w:rsidRPr="00065849" w:rsidRDefault="00065849" w:rsidP="00065849">
            <w:pPr>
              <w:suppressAutoHyphens/>
              <w:snapToGrid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f) Volanteo por promociones:</w:t>
            </w:r>
          </w:p>
        </w:tc>
        <w:tc>
          <w:tcPr>
            <w:tcW w:w="3827" w:type="dxa"/>
            <w:gridSpan w:val="2"/>
          </w:tcPr>
          <w:p w14:paraId="32638FDA" w14:textId="77777777" w:rsidR="00065849" w:rsidRPr="00065849" w:rsidRDefault="00065849" w:rsidP="00065849">
            <w:pPr>
              <w:suppressAutoHyphens/>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2.00 x 500 volantes</w:t>
            </w:r>
          </w:p>
        </w:tc>
      </w:tr>
      <w:tr w:rsidR="00065849" w:rsidRPr="00065849" w14:paraId="3CA6AF3E" w14:textId="77777777" w:rsidTr="00A85746">
        <w:trPr>
          <w:trHeight w:val="680"/>
        </w:trPr>
        <w:tc>
          <w:tcPr>
            <w:tcW w:w="5353" w:type="dxa"/>
          </w:tcPr>
          <w:p w14:paraId="7B9B5F64" w14:textId="77777777" w:rsidR="00065849" w:rsidRPr="00065849" w:rsidRDefault="00065849" w:rsidP="00065849">
            <w:pPr>
              <w:suppressAutoHyphens/>
              <w:snapToGrid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g) Por anuncio en vallas publicitarias o estructuras metálicas por M2 </w:t>
            </w:r>
          </w:p>
        </w:tc>
        <w:tc>
          <w:tcPr>
            <w:tcW w:w="3827" w:type="dxa"/>
            <w:gridSpan w:val="2"/>
          </w:tcPr>
          <w:p w14:paraId="12A770FF" w14:textId="77777777" w:rsidR="00065849" w:rsidRPr="00065849" w:rsidRDefault="00065849" w:rsidP="00065849">
            <w:pPr>
              <w:suppressAutoHyphens/>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5 anual</w:t>
            </w:r>
          </w:p>
        </w:tc>
      </w:tr>
      <w:tr w:rsidR="00065849" w:rsidRPr="00065849" w14:paraId="31CC3F59" w14:textId="77777777" w:rsidTr="00A85746">
        <w:trPr>
          <w:trHeight w:val="1304"/>
        </w:trPr>
        <w:tc>
          <w:tcPr>
            <w:tcW w:w="5353" w:type="dxa"/>
          </w:tcPr>
          <w:p w14:paraId="619DB7BC" w14:textId="77777777" w:rsidR="00065849" w:rsidRPr="00065849" w:rsidRDefault="00065849" w:rsidP="00065849">
            <w:pPr>
              <w:suppressAutoHyphens/>
              <w:snapToGrid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h) Rótulo y anuncio de pared o adosado pintado no luminoso por M2 y siempre que su contenido sea ajeno a la razón de denominación social del establecimiento donde se ubica:</w:t>
            </w:r>
          </w:p>
        </w:tc>
        <w:tc>
          <w:tcPr>
            <w:tcW w:w="3827" w:type="dxa"/>
            <w:gridSpan w:val="2"/>
          </w:tcPr>
          <w:p w14:paraId="7A9E9BCF" w14:textId="77777777" w:rsidR="00065849" w:rsidRPr="00065849" w:rsidRDefault="00065849" w:rsidP="00065849">
            <w:pPr>
              <w:suppressAutoHyphens/>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2.00 por  M2 anual</w:t>
            </w:r>
          </w:p>
        </w:tc>
      </w:tr>
      <w:tr w:rsidR="00065849" w:rsidRPr="00065849" w14:paraId="13C9246B" w14:textId="77777777" w:rsidTr="00A85746">
        <w:trPr>
          <w:trHeight w:val="577"/>
        </w:trPr>
        <w:tc>
          <w:tcPr>
            <w:tcW w:w="5353" w:type="dxa"/>
          </w:tcPr>
          <w:p w14:paraId="03A70996" w14:textId="77777777" w:rsidR="00065849" w:rsidRPr="00065849" w:rsidRDefault="00065849" w:rsidP="00065849">
            <w:pPr>
              <w:suppressAutoHyphens/>
              <w:snapToGrid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i) Otros anuncios y carteles no luminosos por M2:</w:t>
            </w:r>
          </w:p>
        </w:tc>
        <w:tc>
          <w:tcPr>
            <w:tcW w:w="3827" w:type="dxa"/>
            <w:gridSpan w:val="2"/>
          </w:tcPr>
          <w:p w14:paraId="3A276136" w14:textId="77777777" w:rsidR="00065849" w:rsidRPr="00065849" w:rsidRDefault="00065849" w:rsidP="00065849">
            <w:pPr>
              <w:suppressAutoHyphens/>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1.50 anual</w:t>
            </w:r>
          </w:p>
        </w:tc>
      </w:tr>
      <w:tr w:rsidR="00065849" w:rsidRPr="00065849" w14:paraId="423393C6" w14:textId="77777777" w:rsidTr="00A85746">
        <w:trPr>
          <w:trHeight w:val="544"/>
        </w:trPr>
        <w:tc>
          <w:tcPr>
            <w:tcW w:w="5353" w:type="dxa"/>
          </w:tcPr>
          <w:p w14:paraId="2686E182" w14:textId="77777777" w:rsidR="00065849" w:rsidRPr="00065849" w:rsidRDefault="00065849" w:rsidP="00065849">
            <w:pPr>
              <w:suppressAutoHyphens/>
              <w:snapToGrid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IV.- Por anuncios fijados en vehículos de transporte público por año:</w:t>
            </w:r>
          </w:p>
        </w:tc>
        <w:tc>
          <w:tcPr>
            <w:tcW w:w="3827" w:type="dxa"/>
            <w:gridSpan w:val="2"/>
          </w:tcPr>
          <w:p w14:paraId="1F85FA64" w14:textId="77777777" w:rsidR="00065849" w:rsidRPr="00065849" w:rsidRDefault="00065849" w:rsidP="00065849">
            <w:pPr>
              <w:suppressAutoHyphens/>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25.00 por vehículo</w:t>
            </w:r>
          </w:p>
          <w:p w14:paraId="71E390B6" w14:textId="77777777" w:rsidR="00065849" w:rsidRPr="00065849" w:rsidRDefault="00065849" w:rsidP="00065849">
            <w:pPr>
              <w:suppressAutoHyphens/>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5.00 por vehículo al mes</w:t>
            </w:r>
          </w:p>
        </w:tc>
      </w:tr>
      <w:tr w:rsidR="00065849" w:rsidRPr="00065849" w14:paraId="2A58FE33" w14:textId="77777777" w:rsidTr="00A85746">
        <w:trPr>
          <w:trHeight w:val="964"/>
        </w:trPr>
        <w:tc>
          <w:tcPr>
            <w:tcW w:w="5353" w:type="dxa"/>
          </w:tcPr>
          <w:p w14:paraId="4FB8DDEF" w14:textId="77777777" w:rsidR="00065849" w:rsidRPr="00065849" w:rsidRDefault="00065849" w:rsidP="00065849">
            <w:pPr>
              <w:suppressAutoHyphens/>
              <w:snapToGrid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V.- Publicidad sonora, fonética o altoparlante con carro de sonido por evento, de uno a quince días:</w:t>
            </w:r>
          </w:p>
        </w:tc>
        <w:tc>
          <w:tcPr>
            <w:tcW w:w="3827" w:type="dxa"/>
            <w:gridSpan w:val="2"/>
          </w:tcPr>
          <w:p w14:paraId="0226ECD9" w14:textId="77777777" w:rsidR="00065849" w:rsidRPr="00065849" w:rsidRDefault="00065849" w:rsidP="00065849">
            <w:pPr>
              <w:suppressAutoHyphens/>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0.5 por día</w:t>
            </w:r>
          </w:p>
        </w:tc>
      </w:tr>
      <w:tr w:rsidR="00065849" w:rsidRPr="00065849" w14:paraId="70B08C34" w14:textId="77777777" w:rsidTr="00A85746">
        <w:trPr>
          <w:gridAfter w:val="1"/>
          <w:wAfter w:w="283" w:type="dxa"/>
          <w:trHeight w:val="680"/>
        </w:trPr>
        <w:tc>
          <w:tcPr>
            <w:tcW w:w="5353" w:type="dxa"/>
          </w:tcPr>
          <w:p w14:paraId="331CBB4E" w14:textId="77777777" w:rsidR="00065849" w:rsidRPr="00065849" w:rsidRDefault="00065849" w:rsidP="00065849">
            <w:pPr>
              <w:suppressAutoHyphens/>
              <w:snapToGrid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VI.- Por anuncio de publicidad cinematográfica por cartelera al año:</w:t>
            </w:r>
          </w:p>
        </w:tc>
        <w:tc>
          <w:tcPr>
            <w:tcW w:w="3544" w:type="dxa"/>
            <w:vAlign w:val="bottom"/>
          </w:tcPr>
          <w:p w14:paraId="704A6278" w14:textId="77777777" w:rsidR="00065849" w:rsidRPr="00065849" w:rsidRDefault="00065849" w:rsidP="00065849">
            <w:pPr>
              <w:suppressAutoHyphens/>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15.00 por pieza anual</w:t>
            </w:r>
          </w:p>
        </w:tc>
      </w:tr>
      <w:tr w:rsidR="00065849" w:rsidRPr="00065849" w14:paraId="4DECB864" w14:textId="77777777" w:rsidTr="00A85746">
        <w:trPr>
          <w:gridAfter w:val="1"/>
          <w:wAfter w:w="283" w:type="dxa"/>
          <w:trHeight w:val="680"/>
        </w:trPr>
        <w:tc>
          <w:tcPr>
            <w:tcW w:w="5353" w:type="dxa"/>
          </w:tcPr>
          <w:p w14:paraId="3FFF9569" w14:textId="77777777" w:rsidR="00065849" w:rsidRPr="00065849" w:rsidRDefault="00065849" w:rsidP="00065849">
            <w:pPr>
              <w:suppressAutoHyphens/>
              <w:snapToGrid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VII.- Figura inflable por evento de uno a quince días:</w:t>
            </w:r>
          </w:p>
        </w:tc>
        <w:tc>
          <w:tcPr>
            <w:tcW w:w="3544" w:type="dxa"/>
            <w:vAlign w:val="bottom"/>
          </w:tcPr>
          <w:p w14:paraId="4B13B3FC" w14:textId="77777777" w:rsidR="00065849" w:rsidRPr="00065849" w:rsidRDefault="00065849" w:rsidP="00065849">
            <w:pPr>
              <w:suppressAutoHyphens/>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1.00 por día</w:t>
            </w:r>
          </w:p>
        </w:tc>
      </w:tr>
      <w:tr w:rsidR="00065849" w:rsidRPr="00065849" w14:paraId="4E6A6FAC" w14:textId="77777777" w:rsidTr="00A85746">
        <w:trPr>
          <w:gridAfter w:val="1"/>
          <w:wAfter w:w="283" w:type="dxa"/>
          <w:trHeight w:val="680"/>
        </w:trPr>
        <w:tc>
          <w:tcPr>
            <w:tcW w:w="5353" w:type="dxa"/>
          </w:tcPr>
          <w:p w14:paraId="0D6AB91C" w14:textId="77777777" w:rsidR="00065849" w:rsidRPr="00065849" w:rsidRDefault="00065849" w:rsidP="00065849">
            <w:pPr>
              <w:suppressAutoHyphens/>
              <w:snapToGrid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VIII.- Anuncio espectacular con estructura autosoportado de más de 20M2:</w:t>
            </w:r>
          </w:p>
        </w:tc>
        <w:tc>
          <w:tcPr>
            <w:tcW w:w="3544" w:type="dxa"/>
            <w:vAlign w:val="bottom"/>
          </w:tcPr>
          <w:p w14:paraId="524C2669" w14:textId="77777777" w:rsidR="00065849" w:rsidRPr="00065849" w:rsidRDefault="00065849" w:rsidP="00065849">
            <w:pPr>
              <w:suppressAutoHyphens/>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4.00 x M2 anual</w:t>
            </w:r>
          </w:p>
        </w:tc>
      </w:tr>
      <w:tr w:rsidR="00065849" w:rsidRPr="00065849" w14:paraId="3792EF28" w14:textId="77777777" w:rsidTr="00A85746">
        <w:trPr>
          <w:gridAfter w:val="1"/>
          <w:wAfter w:w="283" w:type="dxa"/>
          <w:trHeight w:val="680"/>
        </w:trPr>
        <w:tc>
          <w:tcPr>
            <w:tcW w:w="5353" w:type="dxa"/>
          </w:tcPr>
          <w:p w14:paraId="644AF80B" w14:textId="77777777" w:rsidR="00065849" w:rsidRPr="00065849" w:rsidRDefault="00065849" w:rsidP="00065849">
            <w:pPr>
              <w:suppressAutoHyphens/>
              <w:snapToGrid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IX.- Publicación Sonora, Fonética o altoparlante en negocios comerciales, (Perifoneo fijo):</w:t>
            </w:r>
          </w:p>
        </w:tc>
        <w:tc>
          <w:tcPr>
            <w:tcW w:w="3544" w:type="dxa"/>
            <w:vAlign w:val="bottom"/>
          </w:tcPr>
          <w:p w14:paraId="2B1AA0AE" w14:textId="77777777" w:rsidR="00065849" w:rsidRPr="00065849" w:rsidRDefault="00065849" w:rsidP="00065849">
            <w:pPr>
              <w:suppressAutoHyphens/>
              <w:snapToGrid w:val="0"/>
              <w:spacing w:after="0"/>
              <w:jc w:val="center"/>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  8.00 por mes</w:t>
            </w:r>
          </w:p>
        </w:tc>
      </w:tr>
      <w:tr w:rsidR="00065849" w:rsidRPr="00065849" w14:paraId="0804A3F4" w14:textId="77777777" w:rsidTr="00A85746">
        <w:trPr>
          <w:gridAfter w:val="1"/>
          <w:wAfter w:w="283" w:type="dxa"/>
        </w:trPr>
        <w:tc>
          <w:tcPr>
            <w:tcW w:w="5353" w:type="dxa"/>
          </w:tcPr>
          <w:p w14:paraId="1AED9100" w14:textId="77777777" w:rsidR="00065849" w:rsidRPr="00065849" w:rsidRDefault="00065849" w:rsidP="00065849">
            <w:pPr>
              <w:suppressAutoHyphens/>
              <w:snapToGrid w:val="0"/>
              <w:spacing w:after="0"/>
              <w:jc w:val="both"/>
              <w:rPr>
                <w:rFonts w:ascii="Times New Roman" w:eastAsia="Times New Roman" w:hAnsi="Times New Roman" w:cs="Times New Roman"/>
                <w:sz w:val="24"/>
                <w:szCs w:val="24"/>
                <w:lang w:eastAsia="ar-SA"/>
              </w:rPr>
            </w:pPr>
          </w:p>
        </w:tc>
        <w:tc>
          <w:tcPr>
            <w:tcW w:w="3544" w:type="dxa"/>
            <w:vAlign w:val="bottom"/>
          </w:tcPr>
          <w:p w14:paraId="26E05AB5" w14:textId="77777777" w:rsidR="00065849" w:rsidRPr="00065849" w:rsidRDefault="00065849" w:rsidP="00065849">
            <w:pPr>
              <w:suppressAutoHyphens/>
              <w:snapToGrid w:val="0"/>
              <w:spacing w:after="0"/>
              <w:ind w:left="663"/>
              <w:jc w:val="center"/>
              <w:rPr>
                <w:rFonts w:ascii="Times New Roman" w:eastAsia="Times New Roman" w:hAnsi="Times New Roman" w:cs="Times New Roman"/>
                <w:sz w:val="24"/>
                <w:szCs w:val="24"/>
                <w:lang w:eastAsia="ar-SA"/>
              </w:rPr>
            </w:pPr>
          </w:p>
        </w:tc>
      </w:tr>
    </w:tbl>
    <w:p w14:paraId="6818BE2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Tratándose de anuncios tipo bandera o pendón y otros similares colocados en estructuras metálicas sobre los arbotantes por un período de hasta tres meses, así como por rótulos tipo manta o lona plástica instalados en la vía pública y anuncios colocados en vehículos de transporte público y parabuses, se otorgará una autorización que tendrá un costo de 3 Veces la Unidad de Medida y Actualización Vigente (VUMAV), dependiendo los metros cuadrados de acuerdo al reglamento.</w:t>
      </w:r>
    </w:p>
    <w:p w14:paraId="1843C84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B66BA55" w14:textId="77777777" w:rsidR="00065849" w:rsidRPr="00065849" w:rsidRDefault="00065849" w:rsidP="00065849">
      <w:pPr>
        <w:tabs>
          <w:tab w:val="right" w:leader="dot" w:pos="9356"/>
        </w:tabs>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Las autorizaciones a las que se refiere la presente disposición serán emitidas por la Dirección de Infraestructura Urbana y Ecología, a través de la Dirección de Ecología, según corresponda, en función a la reglamentación legal aplicable en el municipio.</w:t>
      </w:r>
    </w:p>
    <w:p w14:paraId="2F0742B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4975FCA" w14:textId="74CC89F8"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73.</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Estarán exentos del pago de estos derechos, los anuncios, carteles o cualquier tipo de publicidad que realicen las entidades gubernamentales en sus funciones de derecho público, los partidos políticos, las instituciones de asistencia o beneficencia pública, las asociaciones religiosas y las de carácter cultural, así como los anuncios y carteles  menores de 4m2, o que los mismos representen el 20% del total de la superficie lineal del área donde son colocados, cuando tengan una superficie mayor a esta se pagará por la diferencia que resulte entre la superficie exenta y la superficie del anuncio o cartel en los términos de la tarifa señalada en el artículo 72 de esta ley.</w:t>
      </w:r>
    </w:p>
    <w:p w14:paraId="7E42A524" w14:textId="77777777" w:rsidR="00065849" w:rsidRPr="00065849" w:rsidRDefault="00065849" w:rsidP="00065849">
      <w:pPr>
        <w:suppressAutoHyphens/>
        <w:autoSpaceDE w:val="0"/>
        <w:spacing w:after="0"/>
        <w:ind w:firstLine="708"/>
        <w:jc w:val="both"/>
        <w:rPr>
          <w:rFonts w:ascii="Times New Roman" w:eastAsia="Times New Roman" w:hAnsi="Times New Roman" w:cs="Times New Roman"/>
          <w:color w:val="000000"/>
          <w:sz w:val="24"/>
          <w:szCs w:val="24"/>
          <w:lang w:eastAsia="ar-SA"/>
        </w:rPr>
      </w:pPr>
    </w:p>
    <w:p w14:paraId="5DC6515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Se podrán aplicar descuentos de hasta 15% a contribuyentes cumplidos que paguen anticipadamente estos derechos.</w:t>
      </w:r>
    </w:p>
    <w:p w14:paraId="1C2B2271"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3DD5067E"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XII</w:t>
      </w:r>
    </w:p>
    <w:p w14:paraId="3066E784"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ANUENCIAS, AUTORIZACIONES Y GUÍAS DE TRANSPORTACIÓN EN</w:t>
      </w:r>
    </w:p>
    <w:p w14:paraId="76CC8153"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MATERIA DE BEBIDAS CON CONTENIDO ALCOHÓLICO</w:t>
      </w:r>
    </w:p>
    <w:p w14:paraId="1E8A4D35"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3AC0AE1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74</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Los servicios de expedición de anuencias municipales para tramitar licencias para la venta y consumo de bebidas con contenido alcohólico, expedición de autorizaciones eventuales y expedición de guías de transportación de bebidas con contenido alcohólico, causarán derechos más impuestos adicionales atendiendo a la ubicación y al tipo de giro del establecimiento o evento de que se trate, conforme a las siguientes cuotas:</w:t>
      </w:r>
    </w:p>
    <w:p w14:paraId="0CE2846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8FE9FDC" w14:textId="77777777" w:rsidR="00065849" w:rsidRPr="00065849" w:rsidRDefault="00065849" w:rsidP="00065849">
      <w:pPr>
        <w:suppressAutoHyphens/>
        <w:spacing w:after="0"/>
        <w:ind w:left="5760"/>
        <w:jc w:val="center"/>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b/>
          <w:bCs/>
          <w:color w:val="000000"/>
          <w:sz w:val="24"/>
          <w:szCs w:val="24"/>
          <w:lang w:eastAsia="ar-SA"/>
        </w:rPr>
        <w:t>Veces la Unidad de Medida y Actualización Vigente</w:t>
      </w:r>
    </w:p>
    <w:p w14:paraId="0B47B476"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I.- Por la expedición de anuencias municipales:</w:t>
      </w:r>
    </w:p>
    <w:p w14:paraId="58E2B7CE"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0CB248BC" w14:textId="65D5ED1F" w:rsidR="00065849" w:rsidRPr="00A33304" w:rsidRDefault="00065849" w:rsidP="00065849">
      <w:pPr>
        <w:suppressAutoHyphens/>
        <w:autoSpaceDE w:val="0"/>
        <w:spacing w:after="0"/>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1.- Fábricas Industriales</w:t>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t xml:space="preserve">620 </w:t>
      </w:r>
    </w:p>
    <w:p w14:paraId="2E9D012E" w14:textId="77777777" w:rsidR="00065849" w:rsidRPr="00A33304" w:rsidRDefault="00065849" w:rsidP="00065849">
      <w:pPr>
        <w:suppressAutoHyphens/>
        <w:autoSpaceDE w:val="0"/>
        <w:spacing w:after="0"/>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2.- Agencia Distribuidora</w:t>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t>499</w:t>
      </w:r>
    </w:p>
    <w:p w14:paraId="584313FB" w14:textId="77777777" w:rsidR="00065849" w:rsidRPr="00A33304" w:rsidRDefault="00065849" w:rsidP="00065849">
      <w:pPr>
        <w:suppressAutoHyphens/>
        <w:autoSpaceDE w:val="0"/>
        <w:spacing w:after="0"/>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 xml:space="preserve">3.- Expendios </w:t>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t>520</w:t>
      </w:r>
    </w:p>
    <w:p w14:paraId="20626EF5" w14:textId="77777777" w:rsidR="00065849" w:rsidRPr="00A33304" w:rsidRDefault="00065849" w:rsidP="00065849">
      <w:pPr>
        <w:suppressAutoHyphens/>
        <w:autoSpaceDE w:val="0"/>
        <w:spacing w:after="0"/>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4.- Tienda de autoservicio</w:t>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t>499</w:t>
      </w:r>
    </w:p>
    <w:p w14:paraId="7B47809F" w14:textId="77777777" w:rsidR="00065849" w:rsidRPr="00A33304" w:rsidRDefault="00065849" w:rsidP="00065849">
      <w:pPr>
        <w:suppressAutoHyphens/>
        <w:autoSpaceDE w:val="0"/>
        <w:spacing w:after="0"/>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5.- Restaurantes</w:t>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t>499</w:t>
      </w:r>
    </w:p>
    <w:p w14:paraId="011E48E1" w14:textId="77777777" w:rsidR="00065849" w:rsidRPr="00A33304" w:rsidRDefault="00065849" w:rsidP="00065849">
      <w:pPr>
        <w:suppressAutoHyphens/>
        <w:autoSpaceDE w:val="0"/>
        <w:spacing w:after="0"/>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6.- Centro de eventos o salón de Baile</w:t>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t>499</w:t>
      </w:r>
    </w:p>
    <w:p w14:paraId="01DE8F9F" w14:textId="77777777" w:rsidR="00065849" w:rsidRPr="00A33304" w:rsidRDefault="00065849" w:rsidP="00065849">
      <w:pPr>
        <w:suppressAutoHyphens/>
        <w:autoSpaceDE w:val="0"/>
        <w:spacing w:after="0"/>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7.- Cantina, billar o boliche</w:t>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t>499</w:t>
      </w:r>
    </w:p>
    <w:p w14:paraId="52387CDC" w14:textId="77777777" w:rsidR="00065849" w:rsidRPr="00A33304" w:rsidRDefault="00065849" w:rsidP="00065849">
      <w:pPr>
        <w:suppressAutoHyphens/>
        <w:autoSpaceDE w:val="0"/>
        <w:spacing w:after="0"/>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8.- Hotel o Motel</w:t>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t>499</w:t>
      </w:r>
    </w:p>
    <w:p w14:paraId="5C1AEECE" w14:textId="77777777" w:rsidR="00065849" w:rsidRPr="00A33304"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9.- Tiendas de abarrotes</w:t>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r>
      <w:r w:rsidRPr="00A33304">
        <w:rPr>
          <w:rFonts w:ascii="Times New Roman" w:eastAsia="Times New Roman" w:hAnsi="Times New Roman" w:cs="Times New Roman"/>
          <w:color w:val="000000"/>
          <w:sz w:val="24"/>
          <w:szCs w:val="24"/>
          <w:lang w:eastAsia="ar-SA"/>
        </w:rPr>
        <w:tab/>
        <w:t>314</w:t>
      </w:r>
    </w:p>
    <w:p w14:paraId="10482F21" w14:textId="77777777" w:rsidR="00065849" w:rsidRPr="00A33304"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10-Centro Recreativo y Deportivo                                                     499</w:t>
      </w:r>
    </w:p>
    <w:p w14:paraId="3C44B3B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11-Casino                                                                                          620</w:t>
      </w:r>
    </w:p>
    <w:p w14:paraId="32B0670D" w14:textId="5AF6AC2E"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 xml:space="preserve">12-Fábrica de Cerveza Artesanal                                                      </w:t>
      </w:r>
      <w:r w:rsidRPr="00065849">
        <w:rPr>
          <w:rFonts w:ascii="Times New Roman" w:eastAsia="Times New Roman" w:hAnsi="Times New Roman" w:cs="Times New Roman"/>
          <w:color w:val="000000"/>
          <w:sz w:val="24"/>
          <w:szCs w:val="24"/>
          <w:lang w:eastAsia="ar-SA"/>
        </w:rPr>
        <w:t>175</w:t>
      </w:r>
    </w:p>
    <w:p w14:paraId="346E2E3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1EF1127" w14:textId="4D247A73"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Tratándose de la expedición de anuencias municipales por cambio de domicilio así como por cambio de giro comercial, se aplicarán las cuotas anteriores reducidas en un 50%.</w:t>
      </w:r>
    </w:p>
    <w:p w14:paraId="4B71C89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729A81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 Para la expedición de autorizaciones eventuales, por día, si se trata de:</w:t>
      </w:r>
    </w:p>
    <w:p w14:paraId="4421892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596F24F" w14:textId="77777777" w:rsidR="00065849" w:rsidRPr="00065849" w:rsidRDefault="00065849" w:rsidP="00065849">
      <w:pPr>
        <w:suppressAutoHyphens/>
        <w:spacing w:after="0"/>
        <w:ind w:left="5760"/>
        <w:jc w:val="center"/>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b/>
          <w:bCs/>
          <w:color w:val="000000"/>
          <w:sz w:val="24"/>
          <w:szCs w:val="24"/>
          <w:lang w:eastAsia="ar-SA"/>
        </w:rPr>
        <w:t>Veces la Unidad de Medida y Actualización Vigente</w:t>
      </w:r>
    </w:p>
    <w:p w14:paraId="1ADA9E70" w14:textId="77777777" w:rsidR="00065849" w:rsidRPr="00065849" w:rsidRDefault="00065849" w:rsidP="00065849">
      <w:pPr>
        <w:suppressAutoHyphens/>
        <w:spacing w:after="0"/>
        <w:ind w:left="5760"/>
        <w:jc w:val="center"/>
        <w:rPr>
          <w:rFonts w:ascii="Times New Roman" w:eastAsia="Times New Roman" w:hAnsi="Times New Roman" w:cs="Times New Roman"/>
          <w:b/>
          <w:bCs/>
          <w:sz w:val="24"/>
          <w:szCs w:val="24"/>
          <w:lang w:eastAsia="ar-SA"/>
        </w:rPr>
      </w:pPr>
    </w:p>
    <w:tbl>
      <w:tblPr>
        <w:tblW w:w="0" w:type="auto"/>
        <w:tblInd w:w="2" w:type="dxa"/>
        <w:tblLayout w:type="fixed"/>
        <w:tblLook w:val="0000" w:firstRow="0" w:lastRow="0" w:firstColumn="0" w:lastColumn="0" w:noHBand="0" w:noVBand="0"/>
      </w:tblPr>
      <w:tblGrid>
        <w:gridCol w:w="3761"/>
        <w:gridCol w:w="1558"/>
        <w:gridCol w:w="1952"/>
        <w:gridCol w:w="1449"/>
      </w:tblGrid>
      <w:tr w:rsidR="00065849" w:rsidRPr="00065849" w14:paraId="0BCBF5E7" w14:textId="77777777" w:rsidTr="00A33304">
        <w:tc>
          <w:tcPr>
            <w:tcW w:w="3761" w:type="dxa"/>
            <w:shd w:val="clear" w:color="auto" w:fill="auto"/>
          </w:tcPr>
          <w:p w14:paraId="4FFCEB14" w14:textId="77777777" w:rsidR="00065849" w:rsidRPr="00065849" w:rsidRDefault="00065849" w:rsidP="00065849">
            <w:pPr>
              <w:suppressAutoHyphens/>
              <w:autoSpaceDE w:val="0"/>
              <w:snapToGrid w:val="0"/>
              <w:spacing w:after="0"/>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CONCEPTO</w:t>
            </w:r>
          </w:p>
        </w:tc>
        <w:tc>
          <w:tcPr>
            <w:tcW w:w="1558" w:type="dxa"/>
          </w:tcPr>
          <w:p w14:paraId="34D3478A"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S/Consumo</w:t>
            </w:r>
          </w:p>
        </w:tc>
        <w:tc>
          <w:tcPr>
            <w:tcW w:w="1952" w:type="dxa"/>
          </w:tcPr>
          <w:p w14:paraId="286C5AD7"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C/Consumo</w:t>
            </w:r>
          </w:p>
        </w:tc>
        <w:tc>
          <w:tcPr>
            <w:tcW w:w="1449" w:type="dxa"/>
          </w:tcPr>
          <w:p w14:paraId="5FE5BE8C"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Con venta</w:t>
            </w:r>
          </w:p>
        </w:tc>
      </w:tr>
      <w:tr w:rsidR="00065849" w:rsidRPr="00065849" w14:paraId="3F5BBFC2" w14:textId="77777777" w:rsidTr="00A33304">
        <w:tc>
          <w:tcPr>
            <w:tcW w:w="3761" w:type="dxa"/>
            <w:shd w:val="clear" w:color="auto" w:fill="auto"/>
          </w:tcPr>
          <w:p w14:paraId="2AA547C1" w14:textId="77777777" w:rsidR="00065849" w:rsidRPr="00065849" w:rsidRDefault="00065849" w:rsidP="00065849">
            <w:pPr>
              <w:suppressAutoHyphens/>
              <w:autoSpaceDE w:val="0"/>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Bailes populares</w:t>
            </w:r>
          </w:p>
        </w:tc>
        <w:tc>
          <w:tcPr>
            <w:tcW w:w="1558" w:type="dxa"/>
          </w:tcPr>
          <w:p w14:paraId="21BE90BB"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w:t>
            </w:r>
          </w:p>
        </w:tc>
        <w:tc>
          <w:tcPr>
            <w:tcW w:w="1952" w:type="dxa"/>
          </w:tcPr>
          <w:p w14:paraId="26C312B4"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w:t>
            </w:r>
          </w:p>
        </w:tc>
        <w:tc>
          <w:tcPr>
            <w:tcW w:w="1449" w:type="dxa"/>
          </w:tcPr>
          <w:p w14:paraId="24B142C8"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20</w:t>
            </w:r>
          </w:p>
        </w:tc>
      </w:tr>
      <w:tr w:rsidR="00065849" w:rsidRPr="00065849" w14:paraId="18EF1C7D" w14:textId="77777777" w:rsidTr="00A33304">
        <w:tc>
          <w:tcPr>
            <w:tcW w:w="3761" w:type="dxa"/>
            <w:shd w:val="clear" w:color="auto" w:fill="auto"/>
          </w:tcPr>
          <w:p w14:paraId="3DD84BCB" w14:textId="77777777" w:rsidR="00065849" w:rsidRPr="00A33304" w:rsidRDefault="00065849" w:rsidP="00065849">
            <w:pPr>
              <w:suppressAutoHyphens/>
              <w:autoSpaceDE w:val="0"/>
              <w:snapToGrid w:val="0"/>
              <w:spacing w:after="0"/>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Carreras de caballos</w:t>
            </w:r>
          </w:p>
        </w:tc>
        <w:tc>
          <w:tcPr>
            <w:tcW w:w="1558" w:type="dxa"/>
          </w:tcPr>
          <w:p w14:paraId="2DE08E2D" w14:textId="77777777" w:rsidR="00065849" w:rsidRPr="00A33304"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10</w:t>
            </w:r>
          </w:p>
        </w:tc>
        <w:tc>
          <w:tcPr>
            <w:tcW w:w="1952" w:type="dxa"/>
          </w:tcPr>
          <w:p w14:paraId="1ABB2F9D" w14:textId="77777777" w:rsidR="00065849" w:rsidRPr="00A33304"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20</w:t>
            </w:r>
          </w:p>
        </w:tc>
        <w:tc>
          <w:tcPr>
            <w:tcW w:w="1449" w:type="dxa"/>
          </w:tcPr>
          <w:p w14:paraId="1A1E56A8" w14:textId="77777777" w:rsidR="00065849" w:rsidRPr="00A33304"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31</w:t>
            </w:r>
          </w:p>
        </w:tc>
      </w:tr>
      <w:tr w:rsidR="00065849" w:rsidRPr="00065849" w14:paraId="28B59CE2" w14:textId="77777777" w:rsidTr="00A33304">
        <w:tc>
          <w:tcPr>
            <w:tcW w:w="3761" w:type="dxa"/>
            <w:shd w:val="clear" w:color="auto" w:fill="auto"/>
          </w:tcPr>
          <w:p w14:paraId="28249664" w14:textId="77777777" w:rsidR="00065849" w:rsidRPr="00065849" w:rsidRDefault="00065849" w:rsidP="00065849">
            <w:pPr>
              <w:suppressAutoHyphens/>
              <w:autoSpaceDE w:val="0"/>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Carreras de carros</w:t>
            </w:r>
          </w:p>
        </w:tc>
        <w:tc>
          <w:tcPr>
            <w:tcW w:w="1558" w:type="dxa"/>
          </w:tcPr>
          <w:p w14:paraId="1EAA4FE6"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5</w:t>
            </w:r>
          </w:p>
        </w:tc>
        <w:tc>
          <w:tcPr>
            <w:tcW w:w="1952" w:type="dxa"/>
          </w:tcPr>
          <w:p w14:paraId="06C7EEAB"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7</w:t>
            </w:r>
          </w:p>
        </w:tc>
        <w:tc>
          <w:tcPr>
            <w:tcW w:w="1449" w:type="dxa"/>
          </w:tcPr>
          <w:p w14:paraId="3F1BCDDE"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30</w:t>
            </w:r>
          </w:p>
        </w:tc>
      </w:tr>
      <w:tr w:rsidR="00065849" w:rsidRPr="00065849" w14:paraId="7971D0FD" w14:textId="77777777" w:rsidTr="00A33304">
        <w:tc>
          <w:tcPr>
            <w:tcW w:w="3761" w:type="dxa"/>
            <w:shd w:val="clear" w:color="auto" w:fill="auto"/>
          </w:tcPr>
          <w:p w14:paraId="5A505EC5" w14:textId="77777777" w:rsidR="00065849" w:rsidRPr="00065849" w:rsidRDefault="00065849" w:rsidP="00065849">
            <w:pPr>
              <w:suppressAutoHyphens/>
              <w:autoSpaceDE w:val="0"/>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Charreadas</w:t>
            </w:r>
          </w:p>
        </w:tc>
        <w:tc>
          <w:tcPr>
            <w:tcW w:w="1558" w:type="dxa"/>
          </w:tcPr>
          <w:p w14:paraId="58508F25"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w:t>
            </w:r>
          </w:p>
        </w:tc>
        <w:tc>
          <w:tcPr>
            <w:tcW w:w="1952" w:type="dxa"/>
          </w:tcPr>
          <w:p w14:paraId="259067A5"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7</w:t>
            </w:r>
          </w:p>
        </w:tc>
        <w:tc>
          <w:tcPr>
            <w:tcW w:w="1449" w:type="dxa"/>
          </w:tcPr>
          <w:p w14:paraId="2FE4D951"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15</w:t>
            </w:r>
          </w:p>
        </w:tc>
      </w:tr>
      <w:tr w:rsidR="00065849" w:rsidRPr="00065849" w14:paraId="44DF6CC0" w14:textId="77777777" w:rsidTr="00A33304">
        <w:tc>
          <w:tcPr>
            <w:tcW w:w="3761" w:type="dxa"/>
            <w:shd w:val="clear" w:color="auto" w:fill="auto"/>
          </w:tcPr>
          <w:p w14:paraId="1E6B6E93" w14:textId="77777777" w:rsidR="00065849" w:rsidRPr="00065849" w:rsidRDefault="00065849" w:rsidP="00065849">
            <w:pPr>
              <w:suppressAutoHyphens/>
              <w:autoSpaceDE w:val="0"/>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Eventos Deportivos</w:t>
            </w:r>
          </w:p>
        </w:tc>
        <w:tc>
          <w:tcPr>
            <w:tcW w:w="1558" w:type="dxa"/>
          </w:tcPr>
          <w:p w14:paraId="1A7DD033"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w:t>
            </w:r>
          </w:p>
        </w:tc>
        <w:tc>
          <w:tcPr>
            <w:tcW w:w="1952" w:type="dxa"/>
          </w:tcPr>
          <w:p w14:paraId="67A9035A"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7</w:t>
            </w:r>
          </w:p>
        </w:tc>
        <w:tc>
          <w:tcPr>
            <w:tcW w:w="1449" w:type="dxa"/>
          </w:tcPr>
          <w:p w14:paraId="59F270D4"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15</w:t>
            </w:r>
          </w:p>
        </w:tc>
      </w:tr>
      <w:tr w:rsidR="00065849" w:rsidRPr="00065849" w14:paraId="293D116C" w14:textId="77777777" w:rsidTr="00A33304">
        <w:tc>
          <w:tcPr>
            <w:tcW w:w="3761" w:type="dxa"/>
            <w:shd w:val="clear" w:color="auto" w:fill="auto"/>
          </w:tcPr>
          <w:p w14:paraId="4A5BE5A1" w14:textId="77777777" w:rsidR="00065849" w:rsidRPr="00065849" w:rsidRDefault="00065849" w:rsidP="00065849">
            <w:pPr>
              <w:suppressAutoHyphens/>
              <w:autoSpaceDE w:val="0"/>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Eventos Sociales y familiares</w:t>
            </w:r>
          </w:p>
        </w:tc>
        <w:tc>
          <w:tcPr>
            <w:tcW w:w="1558" w:type="dxa"/>
          </w:tcPr>
          <w:p w14:paraId="42853033"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w:t>
            </w:r>
          </w:p>
        </w:tc>
        <w:tc>
          <w:tcPr>
            <w:tcW w:w="1952" w:type="dxa"/>
          </w:tcPr>
          <w:p w14:paraId="0A96DEC9"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6</w:t>
            </w:r>
          </w:p>
        </w:tc>
        <w:tc>
          <w:tcPr>
            <w:tcW w:w="1449" w:type="dxa"/>
          </w:tcPr>
          <w:p w14:paraId="58ED78B8"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20</w:t>
            </w:r>
          </w:p>
        </w:tc>
      </w:tr>
      <w:tr w:rsidR="00065849" w:rsidRPr="00065849" w14:paraId="0C243D1D" w14:textId="77777777" w:rsidTr="00A33304">
        <w:tc>
          <w:tcPr>
            <w:tcW w:w="3761" w:type="dxa"/>
            <w:shd w:val="clear" w:color="auto" w:fill="auto"/>
          </w:tcPr>
          <w:p w14:paraId="26D22943" w14:textId="77777777" w:rsidR="00065849" w:rsidRPr="00065849" w:rsidRDefault="00065849" w:rsidP="00065849">
            <w:pPr>
              <w:suppressAutoHyphens/>
              <w:autoSpaceDE w:val="0"/>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Ferias o exposiciones</w:t>
            </w:r>
          </w:p>
        </w:tc>
        <w:tc>
          <w:tcPr>
            <w:tcW w:w="1558" w:type="dxa"/>
          </w:tcPr>
          <w:p w14:paraId="6785BEB0"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15</w:t>
            </w:r>
          </w:p>
        </w:tc>
        <w:tc>
          <w:tcPr>
            <w:tcW w:w="1952" w:type="dxa"/>
          </w:tcPr>
          <w:p w14:paraId="10F14D7E"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20</w:t>
            </w:r>
          </w:p>
        </w:tc>
        <w:tc>
          <w:tcPr>
            <w:tcW w:w="1449" w:type="dxa"/>
          </w:tcPr>
          <w:p w14:paraId="14368F4D"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50</w:t>
            </w:r>
          </w:p>
        </w:tc>
      </w:tr>
      <w:tr w:rsidR="00065849" w:rsidRPr="00065849" w14:paraId="1B1D6EA9" w14:textId="77777777" w:rsidTr="00A33304">
        <w:tc>
          <w:tcPr>
            <w:tcW w:w="3761" w:type="dxa"/>
            <w:shd w:val="clear" w:color="auto" w:fill="auto"/>
          </w:tcPr>
          <w:p w14:paraId="65494797" w14:textId="77777777" w:rsidR="00065849" w:rsidRPr="00065849" w:rsidRDefault="00065849" w:rsidP="00065849">
            <w:pPr>
              <w:suppressAutoHyphens/>
              <w:autoSpaceDE w:val="0"/>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Festivales</w:t>
            </w:r>
          </w:p>
        </w:tc>
        <w:tc>
          <w:tcPr>
            <w:tcW w:w="1558" w:type="dxa"/>
          </w:tcPr>
          <w:p w14:paraId="474C65B0"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w:t>
            </w:r>
          </w:p>
        </w:tc>
        <w:tc>
          <w:tcPr>
            <w:tcW w:w="1952" w:type="dxa"/>
          </w:tcPr>
          <w:p w14:paraId="58E5F81D"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w:t>
            </w:r>
          </w:p>
        </w:tc>
        <w:tc>
          <w:tcPr>
            <w:tcW w:w="1449" w:type="dxa"/>
          </w:tcPr>
          <w:p w14:paraId="096C4EF3"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15</w:t>
            </w:r>
          </w:p>
        </w:tc>
      </w:tr>
      <w:tr w:rsidR="00065849" w:rsidRPr="00065849" w14:paraId="0BA6151F" w14:textId="77777777" w:rsidTr="00A33304">
        <w:tc>
          <w:tcPr>
            <w:tcW w:w="3761" w:type="dxa"/>
            <w:shd w:val="clear" w:color="auto" w:fill="auto"/>
          </w:tcPr>
          <w:p w14:paraId="532B0D94" w14:textId="77777777" w:rsidR="00065849" w:rsidRPr="00065849" w:rsidRDefault="00065849" w:rsidP="00065849">
            <w:pPr>
              <w:suppressAutoHyphens/>
              <w:autoSpaceDE w:val="0"/>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Jaripeos</w:t>
            </w:r>
          </w:p>
        </w:tc>
        <w:tc>
          <w:tcPr>
            <w:tcW w:w="1558" w:type="dxa"/>
          </w:tcPr>
          <w:p w14:paraId="35B4CBD8"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w:t>
            </w:r>
          </w:p>
        </w:tc>
        <w:tc>
          <w:tcPr>
            <w:tcW w:w="1952" w:type="dxa"/>
          </w:tcPr>
          <w:p w14:paraId="73FCF894"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w:t>
            </w:r>
          </w:p>
        </w:tc>
        <w:tc>
          <w:tcPr>
            <w:tcW w:w="1449" w:type="dxa"/>
          </w:tcPr>
          <w:p w14:paraId="4AD9412C"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15</w:t>
            </w:r>
          </w:p>
        </w:tc>
      </w:tr>
      <w:tr w:rsidR="00065849" w:rsidRPr="00065849" w14:paraId="6F3BE052" w14:textId="77777777" w:rsidTr="00A33304">
        <w:tc>
          <w:tcPr>
            <w:tcW w:w="3761" w:type="dxa"/>
            <w:shd w:val="clear" w:color="auto" w:fill="auto"/>
          </w:tcPr>
          <w:p w14:paraId="7D84FB75" w14:textId="77777777" w:rsidR="00065849" w:rsidRPr="00065849" w:rsidRDefault="00065849" w:rsidP="00065849">
            <w:pPr>
              <w:suppressAutoHyphens/>
              <w:autoSpaceDE w:val="0"/>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Kermeses</w:t>
            </w:r>
          </w:p>
        </w:tc>
        <w:tc>
          <w:tcPr>
            <w:tcW w:w="1558" w:type="dxa"/>
          </w:tcPr>
          <w:p w14:paraId="71AFB65B"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w:t>
            </w:r>
          </w:p>
        </w:tc>
        <w:tc>
          <w:tcPr>
            <w:tcW w:w="1952" w:type="dxa"/>
          </w:tcPr>
          <w:p w14:paraId="7CF3AED3"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w:t>
            </w:r>
          </w:p>
        </w:tc>
        <w:tc>
          <w:tcPr>
            <w:tcW w:w="1449" w:type="dxa"/>
          </w:tcPr>
          <w:p w14:paraId="2B86D8E7"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12</w:t>
            </w:r>
          </w:p>
        </w:tc>
      </w:tr>
      <w:tr w:rsidR="00065849" w:rsidRPr="00065849" w14:paraId="517D8CE1" w14:textId="77777777" w:rsidTr="00A33304">
        <w:tc>
          <w:tcPr>
            <w:tcW w:w="3761" w:type="dxa"/>
            <w:shd w:val="clear" w:color="auto" w:fill="auto"/>
          </w:tcPr>
          <w:p w14:paraId="671991CA" w14:textId="77777777" w:rsidR="00065849" w:rsidRPr="00A33304" w:rsidRDefault="00065849" w:rsidP="00065849">
            <w:pPr>
              <w:suppressAutoHyphens/>
              <w:autoSpaceDE w:val="0"/>
              <w:snapToGrid w:val="0"/>
              <w:spacing w:after="0"/>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Noches de casino</w:t>
            </w:r>
          </w:p>
        </w:tc>
        <w:tc>
          <w:tcPr>
            <w:tcW w:w="1558" w:type="dxa"/>
          </w:tcPr>
          <w:p w14:paraId="5AFAD0B7" w14:textId="0B7A68D2" w:rsidR="00065849" w:rsidRPr="00A33304"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4</w:t>
            </w:r>
          </w:p>
        </w:tc>
        <w:tc>
          <w:tcPr>
            <w:tcW w:w="1952" w:type="dxa"/>
          </w:tcPr>
          <w:p w14:paraId="6325F09E" w14:textId="77777777" w:rsidR="00065849" w:rsidRPr="00A33304"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12</w:t>
            </w:r>
          </w:p>
        </w:tc>
        <w:tc>
          <w:tcPr>
            <w:tcW w:w="1449" w:type="dxa"/>
          </w:tcPr>
          <w:p w14:paraId="418CCC11" w14:textId="77777777" w:rsidR="00065849" w:rsidRPr="00A33304"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20</w:t>
            </w:r>
          </w:p>
        </w:tc>
      </w:tr>
      <w:tr w:rsidR="00065849" w:rsidRPr="00065849" w14:paraId="5EAC2824" w14:textId="77777777" w:rsidTr="00A33304">
        <w:tc>
          <w:tcPr>
            <w:tcW w:w="3761" w:type="dxa"/>
            <w:shd w:val="clear" w:color="auto" w:fill="auto"/>
          </w:tcPr>
          <w:p w14:paraId="5892725F" w14:textId="77777777" w:rsidR="00065849" w:rsidRPr="00065849" w:rsidRDefault="00065849" w:rsidP="00065849">
            <w:pPr>
              <w:suppressAutoHyphens/>
              <w:autoSpaceDE w:val="0"/>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Peleas de gallos</w:t>
            </w:r>
          </w:p>
        </w:tc>
        <w:tc>
          <w:tcPr>
            <w:tcW w:w="1558" w:type="dxa"/>
          </w:tcPr>
          <w:p w14:paraId="053A902A"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10</w:t>
            </w:r>
          </w:p>
        </w:tc>
        <w:tc>
          <w:tcPr>
            <w:tcW w:w="1952" w:type="dxa"/>
          </w:tcPr>
          <w:p w14:paraId="32B95315"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20</w:t>
            </w:r>
          </w:p>
        </w:tc>
        <w:tc>
          <w:tcPr>
            <w:tcW w:w="1449" w:type="dxa"/>
          </w:tcPr>
          <w:p w14:paraId="0AB50C79"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31</w:t>
            </w:r>
          </w:p>
        </w:tc>
      </w:tr>
      <w:tr w:rsidR="00065849" w:rsidRPr="00065849" w14:paraId="2DFCD45E" w14:textId="77777777" w:rsidTr="00A33304">
        <w:tc>
          <w:tcPr>
            <w:tcW w:w="3761" w:type="dxa"/>
            <w:shd w:val="clear" w:color="auto" w:fill="auto"/>
          </w:tcPr>
          <w:p w14:paraId="0D8CD109" w14:textId="77777777" w:rsidR="00065849" w:rsidRPr="00065849" w:rsidRDefault="00065849" w:rsidP="00065849">
            <w:pPr>
              <w:suppressAutoHyphens/>
              <w:autoSpaceDE w:val="0"/>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Posadas</w:t>
            </w:r>
          </w:p>
        </w:tc>
        <w:tc>
          <w:tcPr>
            <w:tcW w:w="1558" w:type="dxa"/>
          </w:tcPr>
          <w:p w14:paraId="6E3C0595"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w:t>
            </w:r>
          </w:p>
        </w:tc>
        <w:tc>
          <w:tcPr>
            <w:tcW w:w="1952" w:type="dxa"/>
          </w:tcPr>
          <w:p w14:paraId="0FAF11A1"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w:t>
            </w:r>
          </w:p>
        </w:tc>
        <w:tc>
          <w:tcPr>
            <w:tcW w:w="1449" w:type="dxa"/>
          </w:tcPr>
          <w:p w14:paraId="4A440190"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15</w:t>
            </w:r>
          </w:p>
        </w:tc>
      </w:tr>
      <w:tr w:rsidR="00065849" w:rsidRPr="00065849" w14:paraId="5A38D19A" w14:textId="77777777" w:rsidTr="00A33304">
        <w:tc>
          <w:tcPr>
            <w:tcW w:w="3761" w:type="dxa"/>
            <w:shd w:val="clear" w:color="auto" w:fill="auto"/>
          </w:tcPr>
          <w:p w14:paraId="576BF8EE" w14:textId="77777777" w:rsidR="00065849" w:rsidRPr="00065849" w:rsidRDefault="00065849" w:rsidP="00065849">
            <w:pPr>
              <w:suppressAutoHyphens/>
              <w:autoSpaceDE w:val="0"/>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Bailes tradicionales</w:t>
            </w:r>
          </w:p>
        </w:tc>
        <w:tc>
          <w:tcPr>
            <w:tcW w:w="1558" w:type="dxa"/>
          </w:tcPr>
          <w:p w14:paraId="6439BA0B"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8</w:t>
            </w:r>
          </w:p>
        </w:tc>
        <w:tc>
          <w:tcPr>
            <w:tcW w:w="1952" w:type="dxa"/>
          </w:tcPr>
          <w:p w14:paraId="15A3344E"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16</w:t>
            </w:r>
          </w:p>
        </w:tc>
        <w:tc>
          <w:tcPr>
            <w:tcW w:w="1449" w:type="dxa"/>
          </w:tcPr>
          <w:p w14:paraId="311A54ED"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40</w:t>
            </w:r>
          </w:p>
        </w:tc>
      </w:tr>
      <w:tr w:rsidR="00065849" w:rsidRPr="00065849" w14:paraId="03FC6698" w14:textId="77777777" w:rsidTr="00A33304">
        <w:tc>
          <w:tcPr>
            <w:tcW w:w="3761" w:type="dxa"/>
            <w:shd w:val="clear" w:color="auto" w:fill="auto"/>
          </w:tcPr>
          <w:p w14:paraId="50CDE20D" w14:textId="77777777" w:rsidR="00065849" w:rsidRPr="00065849" w:rsidRDefault="00065849" w:rsidP="00065849">
            <w:pPr>
              <w:suppressAutoHyphens/>
              <w:autoSpaceDE w:val="0"/>
              <w:snapToGrid w:val="0"/>
              <w:spacing w:after="0"/>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Funciones de Box y Lucha libre</w:t>
            </w:r>
          </w:p>
        </w:tc>
        <w:tc>
          <w:tcPr>
            <w:tcW w:w="1558" w:type="dxa"/>
          </w:tcPr>
          <w:p w14:paraId="0565F627"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w:t>
            </w:r>
          </w:p>
        </w:tc>
        <w:tc>
          <w:tcPr>
            <w:tcW w:w="1952" w:type="dxa"/>
          </w:tcPr>
          <w:p w14:paraId="33A0D916"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20</w:t>
            </w:r>
          </w:p>
        </w:tc>
        <w:tc>
          <w:tcPr>
            <w:tcW w:w="1449" w:type="dxa"/>
          </w:tcPr>
          <w:p w14:paraId="3CB4ED32"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40</w:t>
            </w:r>
          </w:p>
        </w:tc>
      </w:tr>
      <w:tr w:rsidR="00065849" w:rsidRPr="00065849" w14:paraId="3134FAF0" w14:textId="77777777" w:rsidTr="00A33304">
        <w:tc>
          <w:tcPr>
            <w:tcW w:w="3761" w:type="dxa"/>
            <w:shd w:val="clear" w:color="auto" w:fill="auto"/>
          </w:tcPr>
          <w:p w14:paraId="04F87704" w14:textId="77777777" w:rsidR="00065849" w:rsidRPr="00065849" w:rsidRDefault="00065849" w:rsidP="00065849">
            <w:pPr>
              <w:suppressAutoHyphens/>
              <w:autoSpaceDE w:val="0"/>
              <w:snapToGrid w:val="0"/>
              <w:spacing w:after="0"/>
              <w:rPr>
                <w:rFonts w:ascii="Times New Roman" w:eastAsia="Times New Roman" w:hAnsi="Times New Roman" w:cs="Times New Roman"/>
                <w:bCs/>
                <w:color w:val="000000"/>
                <w:sz w:val="24"/>
                <w:szCs w:val="24"/>
                <w:lang w:eastAsia="ar-SA"/>
              </w:rPr>
            </w:pPr>
            <w:r w:rsidRPr="00065849">
              <w:rPr>
                <w:rFonts w:ascii="Times New Roman" w:eastAsia="Times New Roman" w:hAnsi="Times New Roman" w:cs="Times New Roman"/>
                <w:bCs/>
                <w:color w:val="000000"/>
                <w:sz w:val="24"/>
                <w:szCs w:val="24"/>
                <w:lang w:eastAsia="ar-SA"/>
              </w:rPr>
              <w:t>Eventos especiales</w:t>
            </w:r>
          </w:p>
        </w:tc>
        <w:tc>
          <w:tcPr>
            <w:tcW w:w="1558" w:type="dxa"/>
          </w:tcPr>
          <w:p w14:paraId="4AFA84DB"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bCs/>
                <w:color w:val="000000"/>
                <w:sz w:val="24"/>
                <w:szCs w:val="24"/>
                <w:lang w:eastAsia="ar-SA"/>
              </w:rPr>
            </w:pPr>
            <w:r w:rsidRPr="00065849">
              <w:rPr>
                <w:rFonts w:ascii="Times New Roman" w:eastAsia="Times New Roman" w:hAnsi="Times New Roman" w:cs="Times New Roman"/>
                <w:bCs/>
                <w:color w:val="000000"/>
                <w:sz w:val="24"/>
                <w:szCs w:val="24"/>
                <w:lang w:eastAsia="ar-SA"/>
              </w:rPr>
              <w:t>N/A</w:t>
            </w:r>
          </w:p>
        </w:tc>
        <w:tc>
          <w:tcPr>
            <w:tcW w:w="1952" w:type="dxa"/>
          </w:tcPr>
          <w:p w14:paraId="07C7AC70"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bCs/>
                <w:color w:val="000000"/>
                <w:sz w:val="24"/>
                <w:szCs w:val="24"/>
                <w:lang w:eastAsia="ar-SA"/>
              </w:rPr>
            </w:pPr>
            <w:r w:rsidRPr="00065849">
              <w:rPr>
                <w:rFonts w:ascii="Times New Roman" w:eastAsia="Times New Roman" w:hAnsi="Times New Roman" w:cs="Times New Roman"/>
                <w:bCs/>
                <w:color w:val="000000"/>
                <w:sz w:val="24"/>
                <w:szCs w:val="24"/>
                <w:lang w:eastAsia="ar-SA"/>
              </w:rPr>
              <w:t>N/A</w:t>
            </w:r>
          </w:p>
        </w:tc>
        <w:tc>
          <w:tcPr>
            <w:tcW w:w="1449" w:type="dxa"/>
          </w:tcPr>
          <w:p w14:paraId="122F073A" w14:textId="77777777" w:rsidR="00065849" w:rsidRPr="00065849" w:rsidRDefault="00065849" w:rsidP="00065849">
            <w:pPr>
              <w:suppressAutoHyphens/>
              <w:autoSpaceDE w:val="0"/>
              <w:snapToGrid w:val="0"/>
              <w:spacing w:after="0"/>
              <w:jc w:val="center"/>
              <w:rPr>
                <w:rFonts w:ascii="Times New Roman" w:eastAsia="Times New Roman" w:hAnsi="Times New Roman" w:cs="Times New Roman"/>
                <w:bCs/>
                <w:color w:val="000000"/>
                <w:sz w:val="24"/>
                <w:szCs w:val="24"/>
                <w:lang w:eastAsia="ar-SA"/>
              </w:rPr>
            </w:pPr>
            <w:r w:rsidRPr="00065849">
              <w:rPr>
                <w:rFonts w:ascii="Times New Roman" w:eastAsia="Times New Roman" w:hAnsi="Times New Roman" w:cs="Times New Roman"/>
                <w:bCs/>
                <w:color w:val="000000"/>
                <w:sz w:val="24"/>
                <w:szCs w:val="24"/>
                <w:lang w:eastAsia="ar-SA"/>
              </w:rPr>
              <w:t>20</w:t>
            </w:r>
          </w:p>
        </w:tc>
      </w:tr>
    </w:tbl>
    <w:p w14:paraId="588B8BDF" w14:textId="77777777" w:rsidR="00065849" w:rsidRPr="00065849" w:rsidRDefault="00065849" w:rsidP="00065849">
      <w:pPr>
        <w:suppressAutoHyphens/>
        <w:autoSpaceDE w:val="0"/>
        <w:spacing w:after="0"/>
        <w:rPr>
          <w:rFonts w:ascii="Times New Roman" w:eastAsia="Times New Roman" w:hAnsi="Times New Roman" w:cs="Times New Roman"/>
          <w:color w:val="000000"/>
          <w:sz w:val="24"/>
          <w:szCs w:val="24"/>
          <w:lang w:eastAsia="ar-SA"/>
        </w:rPr>
      </w:pPr>
    </w:p>
    <w:p w14:paraId="7C81DD2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III.- Cuando se trate de autorización eventuales por día, si las anuencias por estos eventos se realizarán en las comunidades del área rural del municipio, se les otorgará una reducción de hasta el 50% autorizado por el secretario del Ayuntamiento, siendo la única excepción los eventos de carreras de caballos.</w:t>
      </w:r>
    </w:p>
    <w:p w14:paraId="5FED1415" w14:textId="61D48E2C" w:rsidR="00065849" w:rsidRPr="00065849" w:rsidRDefault="00065849" w:rsidP="00A33304">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b/>
      </w:r>
    </w:p>
    <w:p w14:paraId="2528436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IV.- Por la expedición de guías para la transportación de bebidas con contenido alcohólico con origen y destino dentro del municipio: 2 Veces la Unidad de Medida y Actualización Vigente (VUMAV). </w:t>
      </w:r>
    </w:p>
    <w:p w14:paraId="14AE4466" w14:textId="77777777" w:rsidR="00065849" w:rsidRPr="00065849" w:rsidRDefault="00065849" w:rsidP="00065849">
      <w:pPr>
        <w:suppressAutoHyphens/>
        <w:autoSpaceDE w:val="0"/>
        <w:spacing w:after="0"/>
        <w:rPr>
          <w:rFonts w:ascii="Times New Roman" w:eastAsia="Times New Roman" w:hAnsi="Times New Roman" w:cs="Times New Roman"/>
          <w:b/>
          <w:bCs/>
          <w:color w:val="000000"/>
          <w:sz w:val="24"/>
          <w:szCs w:val="24"/>
          <w:lang w:eastAsia="ar-SA"/>
        </w:rPr>
      </w:pPr>
    </w:p>
    <w:p w14:paraId="7C82B433" w14:textId="77777777" w:rsidR="00065849" w:rsidRPr="00065849" w:rsidRDefault="00065849" w:rsidP="00065849">
      <w:pPr>
        <w:suppressAutoHyphens/>
        <w:autoSpaceDE w:val="0"/>
        <w:spacing w:after="0"/>
        <w:ind w:firstLine="708"/>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                                                  SECCIÓN XIII                 </w:t>
      </w:r>
    </w:p>
    <w:p w14:paraId="3D47FCBE" w14:textId="77777777" w:rsidR="00065849" w:rsidRPr="00065849" w:rsidRDefault="00065849" w:rsidP="00065849">
      <w:pPr>
        <w:suppressAutoHyphens/>
        <w:autoSpaceDE w:val="0"/>
        <w:spacing w:after="0"/>
        <w:ind w:firstLine="708"/>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       CONTROL SANITARIO DE ANIMALES DOMESTICOS</w:t>
      </w:r>
    </w:p>
    <w:p w14:paraId="0DB7D460" w14:textId="77777777" w:rsidR="00065849" w:rsidRPr="00065849" w:rsidRDefault="00065849" w:rsidP="00065849">
      <w:pPr>
        <w:suppressAutoHyphens/>
        <w:autoSpaceDE w:val="0"/>
        <w:spacing w:after="0"/>
        <w:ind w:firstLine="708"/>
        <w:jc w:val="both"/>
        <w:rPr>
          <w:rFonts w:ascii="Times New Roman" w:eastAsia="Times New Roman" w:hAnsi="Times New Roman" w:cs="Times New Roman"/>
          <w:b/>
          <w:bCs/>
          <w:color w:val="000000"/>
          <w:sz w:val="24"/>
          <w:szCs w:val="24"/>
          <w:lang w:eastAsia="ar-SA"/>
        </w:rPr>
      </w:pPr>
    </w:p>
    <w:p w14:paraId="605B2810" w14:textId="77777777" w:rsidR="00065849" w:rsidRPr="00065849" w:rsidRDefault="00065849" w:rsidP="00065849">
      <w:pPr>
        <w:suppressAutoHyphens/>
        <w:autoSpaceDE w:val="0"/>
        <w:spacing w:after="0"/>
        <w:jc w:val="both"/>
        <w:rPr>
          <w:rFonts w:ascii="Times New Roman" w:eastAsia="Times New Roman" w:hAnsi="Times New Roman" w:cs="Times New Roman"/>
          <w:bCs/>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74 bis.- </w:t>
      </w:r>
      <w:r w:rsidRPr="00065849">
        <w:rPr>
          <w:rFonts w:ascii="Times New Roman" w:eastAsia="Times New Roman" w:hAnsi="Times New Roman" w:cs="Times New Roman"/>
          <w:bCs/>
          <w:color w:val="000000"/>
          <w:sz w:val="24"/>
          <w:szCs w:val="24"/>
          <w:lang w:eastAsia="ar-SA"/>
        </w:rPr>
        <w:t>En cumplimiento a la Ley de Protección a los animales para el Estado de Sonora, el Ayuntamiento cobrará por los servicios en materia de control sanitario de animales domésticos que se presten en el Centro de Atención Animal (CAA) y por lo cual se pagarán derechos conforme a las siguientes cuotas:</w:t>
      </w:r>
    </w:p>
    <w:p w14:paraId="241CC8B4"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                                           </w:t>
      </w:r>
    </w:p>
    <w:p w14:paraId="7F4C6187" w14:textId="77777777" w:rsidR="00065849" w:rsidRPr="00065849" w:rsidRDefault="00065849" w:rsidP="00A33304">
      <w:pPr>
        <w:suppressAutoHyphens/>
        <w:autoSpaceDE w:val="0"/>
        <w:spacing w:after="0"/>
        <w:ind w:left="1416" w:firstLine="708"/>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Cuota</w:t>
      </w:r>
    </w:p>
    <w:p w14:paraId="3046647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 Localización y sujeción de animal agresor                                            $  208.00</w:t>
      </w:r>
    </w:p>
    <w:p w14:paraId="1788FCC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 Traslado de animal agresor para resguardo en Centro de Atención A      104.00</w:t>
      </w:r>
    </w:p>
    <w:p w14:paraId="7D56261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III. Resguardo diario de animal                                                                          21.00</w:t>
      </w:r>
    </w:p>
    <w:p w14:paraId="6CFF8130" w14:textId="77777777" w:rsidR="00065849" w:rsidRPr="00065849" w:rsidRDefault="00065849" w:rsidP="00065849">
      <w:pPr>
        <w:tabs>
          <w:tab w:val="right" w:pos="8840"/>
        </w:tabs>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IV. Evaluación inicial de animal                                                                         72.00</w:t>
      </w:r>
    </w:p>
    <w:p w14:paraId="210C09F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  Alimentación diaria del animal                                                                     31.00</w:t>
      </w:r>
    </w:p>
    <w:p w14:paraId="65E84357" w14:textId="77777777" w:rsidR="00065849" w:rsidRPr="00065849" w:rsidRDefault="00065849" w:rsidP="00065849">
      <w:pPr>
        <w:suppressAutoHyphens/>
        <w:autoSpaceDE w:val="0"/>
        <w:spacing w:after="0"/>
        <w:jc w:val="both"/>
        <w:rPr>
          <w:rFonts w:ascii="Times New Roman" w:eastAsia="Times New Roman" w:hAnsi="Times New Roman" w:cs="Times New Roman"/>
          <w:w w:val="95"/>
          <w:sz w:val="24"/>
          <w:szCs w:val="24"/>
          <w:lang w:eastAsia="ar-SA"/>
        </w:rPr>
      </w:pPr>
      <w:r w:rsidRPr="00065849">
        <w:rPr>
          <w:rFonts w:ascii="Times New Roman" w:eastAsia="Times New Roman" w:hAnsi="Times New Roman" w:cs="Times New Roman"/>
          <w:w w:val="95"/>
          <w:sz w:val="24"/>
          <w:szCs w:val="24"/>
          <w:lang w:eastAsia="ar-SA"/>
        </w:rPr>
        <w:t>VI. Aplicación de tratamiento al animal agresor                                                       52.00</w:t>
      </w:r>
    </w:p>
    <w:p w14:paraId="1A6C5A4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VII Animales vacunados                                            de   $20.00  hasta          83.00</w:t>
      </w:r>
    </w:p>
    <w:p w14:paraId="49D0A21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VIII Animales sacrificados                                                                                 73.00</w:t>
      </w:r>
    </w:p>
    <w:p w14:paraId="63E865E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IX.- Mascotas esterilizadas                                         de  150         a             208.00  </w:t>
      </w:r>
    </w:p>
    <w:p w14:paraId="659A960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X.- Muestras de cerebros enviadas al laboratorio     de   300        a             520.00</w:t>
      </w:r>
    </w:p>
    <w:p w14:paraId="76796F9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XI- Collar de identificación de perros                         de     50        a             104.00</w:t>
      </w:r>
    </w:p>
    <w:p w14:paraId="2BBADBC8"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p>
    <w:p w14:paraId="3B112B94" w14:textId="77777777" w:rsidR="00065849" w:rsidRPr="00065849" w:rsidRDefault="00065849" w:rsidP="00065849">
      <w:pPr>
        <w:suppressAutoHyphens/>
        <w:autoSpaceDE w:val="0"/>
        <w:spacing w:after="0"/>
        <w:rPr>
          <w:rFonts w:ascii="Times New Roman" w:eastAsia="Times New Roman" w:hAnsi="Times New Roman" w:cs="Times New Roman"/>
          <w:b/>
          <w:bCs/>
          <w:color w:val="000000"/>
          <w:sz w:val="24"/>
          <w:szCs w:val="24"/>
          <w:lang w:eastAsia="ar-SA"/>
        </w:rPr>
      </w:pPr>
    </w:p>
    <w:p w14:paraId="1CC196DF"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CAPÍTULO TERCERO</w:t>
      </w:r>
    </w:p>
    <w:p w14:paraId="49C5B523"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DE LAS CONTRIBUCIONES ESPECIALES POR MEJORAS</w:t>
      </w:r>
    </w:p>
    <w:p w14:paraId="40C2EE89"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p>
    <w:p w14:paraId="3D6504C1"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UNICA</w:t>
      </w:r>
    </w:p>
    <w:p w14:paraId="67742425"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p>
    <w:p w14:paraId="6D9B9CF2" w14:textId="77777777" w:rsidR="00065849" w:rsidRPr="00065849" w:rsidRDefault="00065849" w:rsidP="00065849">
      <w:pPr>
        <w:suppressAutoHyphens/>
        <w:autoSpaceDE w:val="0"/>
        <w:autoSpaceDN w:val="0"/>
        <w:adjustRightIn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75.-</w:t>
      </w:r>
      <w:r w:rsidRPr="00065849">
        <w:rPr>
          <w:rFonts w:ascii="Times New Roman" w:eastAsia="Times New Roman" w:hAnsi="Times New Roman" w:cs="Times New Roman"/>
          <w:color w:val="000000"/>
          <w:sz w:val="24"/>
          <w:szCs w:val="24"/>
          <w:lang w:eastAsia="ar-SA"/>
        </w:rPr>
        <w:t xml:space="preserve"> Las contribuciones especiales por mejoras se causarán por las obras que lleve a cabo el Municipio, atendiendo a la ubicación de los inmuebles dentro de las zonas de beneficio hasta por un 80%, del costo total de dichas obras, según el art. 142 bis de la Ley de Hacienda Municipal.</w:t>
      </w:r>
    </w:p>
    <w:p w14:paraId="05E0D346" w14:textId="77777777" w:rsidR="00065849" w:rsidRPr="00065849" w:rsidRDefault="00065849" w:rsidP="00065849">
      <w:pPr>
        <w:suppressAutoHyphens/>
        <w:autoSpaceDE w:val="0"/>
        <w:autoSpaceDN w:val="0"/>
        <w:adjustRightInd w:val="0"/>
        <w:spacing w:after="0"/>
        <w:jc w:val="both"/>
        <w:rPr>
          <w:rFonts w:ascii="Times New Roman" w:eastAsia="Times New Roman" w:hAnsi="Times New Roman" w:cs="Times New Roman"/>
          <w:color w:val="000000"/>
          <w:sz w:val="24"/>
          <w:szCs w:val="24"/>
          <w:lang w:eastAsia="ar-SA"/>
        </w:rPr>
      </w:pPr>
    </w:p>
    <w:p w14:paraId="1D15D283"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 xml:space="preserve">Artículo 76.- </w:t>
      </w:r>
      <w:r w:rsidRPr="00065849">
        <w:rPr>
          <w:rFonts w:ascii="Times New Roman" w:eastAsia="Times New Roman" w:hAnsi="Times New Roman" w:cs="Times New Roman"/>
          <w:sz w:val="24"/>
          <w:szCs w:val="24"/>
          <w:lang w:eastAsia="ar-SA"/>
        </w:rPr>
        <w:t>Se podrán realizar descuentos en el pago total de las obras ya concluidas y que, por el paso del tiempo o por causas climáticas hayan sufrido deterioro, previo estudio técnico.</w:t>
      </w:r>
    </w:p>
    <w:p w14:paraId="6939BA43" w14:textId="77777777" w:rsidR="00065849" w:rsidRPr="00065849" w:rsidRDefault="00065849" w:rsidP="00065849">
      <w:pPr>
        <w:suppressAutoHyphens/>
        <w:spacing w:after="0"/>
        <w:rPr>
          <w:rFonts w:ascii="Times New Roman" w:eastAsia="Times New Roman" w:hAnsi="Times New Roman" w:cs="Times New Roman"/>
          <w:sz w:val="24"/>
          <w:szCs w:val="24"/>
          <w:lang w:eastAsia="ar-SA"/>
        </w:rPr>
      </w:pPr>
    </w:p>
    <w:p w14:paraId="66AB91E6"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sz w:val="24"/>
          <w:szCs w:val="24"/>
          <w:lang w:eastAsia="ar-SA"/>
        </w:rPr>
        <w:t>De la misma manera se aplicarán descuentos del 50% del adeudo por obras a Pensionados y Jubilados, personas de la tercera edad, que presenten la documentación que los acredite como tales, y a personas de escasos recursos económicos acreditándolo con la documentación del estudio socioeconómico realizado por el DIF.</w:t>
      </w:r>
    </w:p>
    <w:p w14:paraId="5F092488"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p>
    <w:p w14:paraId="7CCB5888"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CAPÍTULO CUARTO</w:t>
      </w:r>
    </w:p>
    <w:p w14:paraId="20106586"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DE LOS PRODUCTOS</w:t>
      </w:r>
    </w:p>
    <w:p w14:paraId="301392EF"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p>
    <w:p w14:paraId="79F898B6"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ÚNICA</w:t>
      </w:r>
    </w:p>
    <w:p w14:paraId="51077FAB"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27B99F3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77.- </w:t>
      </w:r>
      <w:r w:rsidRPr="00065849">
        <w:rPr>
          <w:rFonts w:ascii="Times New Roman" w:eastAsia="Times New Roman" w:hAnsi="Times New Roman" w:cs="Times New Roman"/>
          <w:color w:val="000000"/>
          <w:sz w:val="24"/>
          <w:szCs w:val="24"/>
          <w:lang w:eastAsia="ar-SA"/>
        </w:rPr>
        <w:t>Los productos provendrán de los montos de los intereses bancarios generados de los recursos financieros operados tanto en forma corriente como en inversión en las cuentas bancarias aperturadas por la Tesorería Municipal con las instituciones respectivas, conforme a las tasas de interés vigentes en el período.</w:t>
      </w:r>
    </w:p>
    <w:p w14:paraId="171D972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53CD0B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color w:val="000000"/>
          <w:sz w:val="24"/>
          <w:szCs w:val="24"/>
          <w:lang w:eastAsia="ar-SA"/>
        </w:rPr>
        <w:t>Artículo 78.-</w:t>
      </w:r>
      <w:r w:rsidRPr="00065849">
        <w:rPr>
          <w:rFonts w:ascii="Times New Roman" w:eastAsia="Times New Roman" w:hAnsi="Times New Roman" w:cs="Times New Roman"/>
          <w:color w:val="000000"/>
          <w:sz w:val="24"/>
          <w:szCs w:val="24"/>
          <w:lang w:eastAsia="ar-SA"/>
        </w:rPr>
        <w:t xml:space="preserve"> Los productos también podrán provenir de las cuotas que enunciativamente causen las siguientes actividades:</w:t>
      </w:r>
    </w:p>
    <w:p w14:paraId="6920E27C" w14:textId="77777777" w:rsidR="00065849" w:rsidRPr="00065849" w:rsidRDefault="00065849" w:rsidP="00065849">
      <w:pPr>
        <w:suppressAutoHyphens/>
        <w:autoSpaceDE w:val="0"/>
        <w:spacing w:after="0"/>
        <w:ind w:left="5529" w:right="-141" w:firstLine="1"/>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sz w:val="24"/>
          <w:szCs w:val="24"/>
          <w:lang w:eastAsia="ar-SA"/>
        </w:rPr>
        <w:t xml:space="preserve"> </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b/>
          <w:bCs/>
          <w:color w:val="000000"/>
          <w:sz w:val="24"/>
          <w:szCs w:val="24"/>
          <w:lang w:eastAsia="ar-SA"/>
        </w:rPr>
        <w:t xml:space="preserve">      </w:t>
      </w:r>
    </w:p>
    <w:p w14:paraId="2D9DAA9B" w14:textId="77777777" w:rsidR="00065849" w:rsidRPr="00065849" w:rsidRDefault="00065849" w:rsidP="00065849">
      <w:pPr>
        <w:suppressAutoHyphens/>
        <w:autoSpaceDE w:val="0"/>
        <w:spacing w:after="0"/>
        <w:ind w:left="5529" w:right="-141" w:firstLine="1"/>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Veces la Unidad de Medida</w:t>
      </w:r>
    </w:p>
    <w:p w14:paraId="14A6C3F1" w14:textId="77777777" w:rsidR="00065849" w:rsidRPr="00065849" w:rsidRDefault="00065849" w:rsidP="00065849">
      <w:pPr>
        <w:suppressAutoHyphens/>
        <w:autoSpaceDE w:val="0"/>
        <w:spacing w:after="0"/>
        <w:ind w:left="5529" w:right="-141" w:firstLine="1"/>
        <w:jc w:val="center"/>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     y Actualización Vigente</w:t>
      </w:r>
    </w:p>
    <w:p w14:paraId="5CB7C0E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b/>
          <w:bCs/>
          <w:color w:val="000000"/>
          <w:sz w:val="24"/>
          <w:szCs w:val="24"/>
          <w:lang w:eastAsia="ar-SA"/>
        </w:rPr>
        <w:tab/>
      </w:r>
      <w:r w:rsidRPr="00065849">
        <w:rPr>
          <w:rFonts w:ascii="Times New Roman" w:eastAsia="Times New Roman" w:hAnsi="Times New Roman" w:cs="Times New Roman"/>
          <w:b/>
          <w:bCs/>
          <w:color w:val="000000"/>
          <w:sz w:val="24"/>
          <w:szCs w:val="24"/>
          <w:lang w:eastAsia="ar-SA"/>
        </w:rPr>
        <w:tab/>
      </w:r>
      <w:r w:rsidRPr="00065849">
        <w:rPr>
          <w:rFonts w:ascii="Times New Roman" w:eastAsia="Times New Roman" w:hAnsi="Times New Roman" w:cs="Times New Roman"/>
          <w:b/>
          <w:bCs/>
          <w:color w:val="000000"/>
          <w:sz w:val="24"/>
          <w:szCs w:val="24"/>
          <w:lang w:eastAsia="ar-SA"/>
        </w:rPr>
        <w:tab/>
      </w:r>
      <w:r w:rsidRPr="00065849">
        <w:rPr>
          <w:rFonts w:ascii="Times New Roman" w:eastAsia="Times New Roman" w:hAnsi="Times New Roman" w:cs="Times New Roman"/>
          <w:b/>
          <w:bCs/>
          <w:color w:val="000000"/>
          <w:sz w:val="24"/>
          <w:szCs w:val="24"/>
          <w:lang w:eastAsia="ar-SA"/>
        </w:rPr>
        <w:tab/>
      </w:r>
    </w:p>
    <w:p w14:paraId="10703B4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a) Otorgamiento de financiamiento y rendimiento de </w:t>
      </w:r>
    </w:p>
    <w:p w14:paraId="3C9EF91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capitales se podrá cobrar la tasa de TIIE.</w:t>
      </w:r>
    </w:p>
    <w:p w14:paraId="39C5FF0E" w14:textId="77777777" w:rsidR="00065849" w:rsidRPr="00065849" w:rsidRDefault="00065849" w:rsidP="00065849">
      <w:pPr>
        <w:suppressAutoHyphens/>
        <w:autoSpaceDE w:val="0"/>
        <w:spacing w:after="0"/>
        <w:ind w:right="76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 Planos para la construcción de viviendas:</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                          26.00</w:t>
      </w:r>
    </w:p>
    <w:p w14:paraId="7BD69BEA" w14:textId="77777777" w:rsidR="00065849" w:rsidRPr="00065849" w:rsidRDefault="00065849" w:rsidP="00065849">
      <w:pPr>
        <w:suppressAutoHyphens/>
        <w:autoSpaceDE w:val="0"/>
        <w:spacing w:after="0"/>
        <w:ind w:right="76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 Expedición de estados de cuenta:</w:t>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r>
      <w:r w:rsidRPr="00065849">
        <w:rPr>
          <w:rFonts w:ascii="Times New Roman" w:eastAsia="Times New Roman" w:hAnsi="Times New Roman" w:cs="Times New Roman"/>
          <w:color w:val="000000"/>
          <w:sz w:val="24"/>
          <w:szCs w:val="24"/>
          <w:lang w:eastAsia="ar-SA"/>
        </w:rPr>
        <w:tab/>
        <w:t xml:space="preserve">                 0.30</w:t>
      </w:r>
    </w:p>
    <w:p w14:paraId="73286C6C" w14:textId="77777777" w:rsidR="00065849" w:rsidRPr="00065849" w:rsidRDefault="00065849" w:rsidP="00065849">
      <w:pPr>
        <w:suppressAutoHyphens/>
        <w:autoSpaceDE w:val="0"/>
        <w:spacing w:after="0"/>
        <w:ind w:right="76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 Por mensura, remensura, deslinde o localización de lotes:                0.80</w:t>
      </w:r>
    </w:p>
    <w:p w14:paraId="70D4545B" w14:textId="77777777" w:rsidR="00065849" w:rsidRPr="00065849" w:rsidRDefault="00065849" w:rsidP="00065849">
      <w:pPr>
        <w:suppressAutoHyphens/>
        <w:autoSpaceDE w:val="0"/>
        <w:spacing w:after="0"/>
        <w:ind w:right="76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 Planos del centro de población, planos del municipio,</w:t>
      </w:r>
    </w:p>
    <w:p w14:paraId="1CB52145" w14:textId="77777777" w:rsidR="00065849" w:rsidRPr="00065849" w:rsidRDefault="00065849" w:rsidP="00065849">
      <w:pPr>
        <w:suppressAutoHyphens/>
        <w:autoSpaceDE w:val="0"/>
        <w:spacing w:after="0"/>
        <w:ind w:right="76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documento digitalizado del Programa Municipal de Desarrollo              7.90</w:t>
      </w:r>
    </w:p>
    <w:p w14:paraId="6BCA116E" w14:textId="77777777" w:rsidR="00065849" w:rsidRPr="00065849" w:rsidRDefault="00065849" w:rsidP="00065849">
      <w:pPr>
        <w:suppressAutoHyphens/>
        <w:autoSpaceDE w:val="0"/>
        <w:spacing w:after="0"/>
        <w:ind w:right="76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f) Venta de bienes muebles, a </w:t>
      </w:r>
      <w:r w:rsidRPr="00A33304">
        <w:rPr>
          <w:rFonts w:ascii="Times New Roman" w:eastAsia="Times New Roman" w:hAnsi="Times New Roman" w:cs="Times New Roman"/>
          <w:color w:val="000000"/>
          <w:sz w:val="24"/>
          <w:szCs w:val="24"/>
          <w:lang w:eastAsia="ar-SA"/>
        </w:rPr>
        <w:t xml:space="preserve">no menos de </w:t>
      </w:r>
      <w:r w:rsidRPr="00065849">
        <w:rPr>
          <w:rFonts w:ascii="Times New Roman" w:eastAsia="Times New Roman" w:hAnsi="Times New Roman" w:cs="Times New Roman"/>
          <w:color w:val="000000"/>
          <w:sz w:val="24"/>
          <w:szCs w:val="24"/>
          <w:lang w:eastAsia="ar-SA"/>
        </w:rPr>
        <w:t xml:space="preserve">$1.00 peso el kg. </w:t>
      </w:r>
    </w:p>
    <w:p w14:paraId="420BA019" w14:textId="77777777" w:rsidR="00065849" w:rsidRPr="00A33304" w:rsidRDefault="00065849" w:rsidP="00065849">
      <w:pPr>
        <w:suppressAutoHyphens/>
        <w:autoSpaceDE w:val="0"/>
        <w:spacing w:after="0"/>
        <w:ind w:right="760"/>
        <w:jc w:val="both"/>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g) Enajenación de bienes inmuebles atendiendo a la naturaleza</w:t>
      </w:r>
    </w:p>
    <w:p w14:paraId="5309B1BA" w14:textId="77777777" w:rsidR="00065849" w:rsidRPr="00A33304" w:rsidRDefault="00065849" w:rsidP="00065849">
      <w:pPr>
        <w:suppressAutoHyphens/>
        <w:autoSpaceDE w:val="0"/>
        <w:spacing w:after="0"/>
        <w:ind w:right="760"/>
        <w:jc w:val="both"/>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 xml:space="preserve">    de la enajenación:</w:t>
      </w:r>
    </w:p>
    <w:p w14:paraId="35F413D3" w14:textId="77777777" w:rsidR="00065849" w:rsidRPr="00A33304" w:rsidRDefault="00065849" w:rsidP="00065849">
      <w:pPr>
        <w:numPr>
          <w:ilvl w:val="0"/>
          <w:numId w:val="44"/>
        </w:numPr>
        <w:suppressAutoHyphens/>
        <w:autoSpaceDE w:val="0"/>
        <w:spacing w:after="0" w:line="240" w:lineRule="auto"/>
        <w:ind w:right="760"/>
        <w:jc w:val="both"/>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Si es por titulación efectuada por Sindicatura se aplicará</w:t>
      </w:r>
    </w:p>
    <w:p w14:paraId="6FA944AA" w14:textId="77777777" w:rsidR="00065849" w:rsidRPr="00A33304" w:rsidRDefault="00065849" w:rsidP="00065849">
      <w:pPr>
        <w:suppressAutoHyphens/>
        <w:autoSpaceDE w:val="0"/>
        <w:spacing w:after="0"/>
        <w:ind w:left="696" w:right="760"/>
        <w:jc w:val="both"/>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cuando menos a $20.00 por m2.</w:t>
      </w:r>
    </w:p>
    <w:p w14:paraId="4BBC24BE" w14:textId="325F1589" w:rsidR="00065849" w:rsidRPr="00A33304" w:rsidRDefault="00065849" w:rsidP="00065849">
      <w:pPr>
        <w:suppressAutoHyphens/>
        <w:autoSpaceDE w:val="0"/>
        <w:spacing w:after="0"/>
        <w:ind w:right="760"/>
        <w:jc w:val="both"/>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 xml:space="preserve">     -    Si es venta de terreno del H. Ayuntamiento se aplicará por lo menos</w:t>
      </w:r>
    </w:p>
    <w:p w14:paraId="0BDA77F3" w14:textId="77777777" w:rsidR="00065849" w:rsidRPr="00065849" w:rsidRDefault="00065849" w:rsidP="00065849">
      <w:pPr>
        <w:suppressAutoHyphens/>
        <w:autoSpaceDE w:val="0"/>
        <w:spacing w:after="0"/>
        <w:ind w:right="760"/>
        <w:jc w:val="both"/>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 xml:space="preserve">          el monto del Valor catastral por metro cuadrado de la zona afectada.</w:t>
      </w:r>
    </w:p>
    <w:p w14:paraId="57386078" w14:textId="77777777" w:rsidR="00065849" w:rsidRPr="00065849" w:rsidRDefault="00065849" w:rsidP="00065849">
      <w:pPr>
        <w:suppressAutoHyphens/>
        <w:autoSpaceDE w:val="0"/>
        <w:spacing w:after="0"/>
        <w:ind w:right="76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h) Arrendamiento de bienes inmuebles:</w:t>
      </w:r>
    </w:p>
    <w:p w14:paraId="28D9C877" w14:textId="77777777" w:rsidR="00065849" w:rsidRPr="00065849" w:rsidRDefault="00065849" w:rsidP="00065849">
      <w:pPr>
        <w:suppressAutoHyphens/>
        <w:autoSpaceDE w:val="0"/>
        <w:spacing w:after="0"/>
        <w:ind w:right="76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   Teatro Municipal, por día                                                          150.00</w:t>
      </w:r>
    </w:p>
    <w:p w14:paraId="45EC5426" w14:textId="77777777" w:rsidR="00065849" w:rsidRPr="00A33304" w:rsidRDefault="00065849" w:rsidP="00065849">
      <w:pPr>
        <w:suppressAutoHyphens/>
        <w:spacing w:after="0"/>
        <w:ind w:right="76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     -   Terreno para Antena de Telecomunicaciones,</w:t>
      </w:r>
    </w:p>
    <w:p w14:paraId="16650442" w14:textId="77777777" w:rsidR="00065849" w:rsidRPr="00A33304" w:rsidRDefault="00065849" w:rsidP="00065849">
      <w:pPr>
        <w:suppressAutoHyphens/>
        <w:spacing w:after="0"/>
        <w:ind w:right="760"/>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 xml:space="preserve">          por m2 al mes, se aplicará de un rango de                   1.086  a  1.209</w:t>
      </w:r>
    </w:p>
    <w:p w14:paraId="3C611245" w14:textId="77777777" w:rsidR="00065849" w:rsidRPr="00A33304" w:rsidRDefault="00065849" w:rsidP="00065849">
      <w:pPr>
        <w:suppressAutoHyphens/>
        <w:spacing w:after="0"/>
        <w:ind w:right="760"/>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 xml:space="preserve">     -   Plazas Públicas Municipales al año:</w:t>
      </w:r>
    </w:p>
    <w:p w14:paraId="7306C70B" w14:textId="77777777" w:rsidR="00065849" w:rsidRPr="00065849" w:rsidRDefault="00065849" w:rsidP="00065849">
      <w:pPr>
        <w:suppressAutoHyphens/>
        <w:spacing w:after="0"/>
        <w:ind w:right="760"/>
        <w:rPr>
          <w:rFonts w:ascii="Times New Roman" w:eastAsia="Times New Roman" w:hAnsi="Times New Roman" w:cs="Times New Roman"/>
          <w:sz w:val="24"/>
          <w:szCs w:val="24"/>
          <w:lang w:eastAsia="ar-SA"/>
        </w:rPr>
      </w:pPr>
      <w:r w:rsidRPr="00A33304">
        <w:rPr>
          <w:rFonts w:ascii="Times New Roman" w:eastAsia="Times New Roman" w:hAnsi="Times New Roman" w:cs="Times New Roman"/>
          <w:sz w:val="24"/>
          <w:szCs w:val="24"/>
          <w:lang w:eastAsia="ar-SA"/>
        </w:rPr>
        <w:t xml:space="preserve">          En un rango que estará dentro de                             120.00 a 180.00</w:t>
      </w:r>
    </w:p>
    <w:p w14:paraId="660ED300" w14:textId="77777777" w:rsidR="00065849" w:rsidRPr="00065849" w:rsidRDefault="00065849" w:rsidP="00065849">
      <w:pPr>
        <w:suppressAutoHyphens/>
        <w:spacing w:after="0"/>
        <w:ind w:right="760"/>
        <w:rPr>
          <w:rFonts w:ascii="Times New Roman" w:eastAsia="Times New Roman" w:hAnsi="Times New Roman" w:cs="Times New Roman"/>
          <w:sz w:val="24"/>
          <w:szCs w:val="24"/>
          <w:lang w:eastAsia="ar-SA"/>
        </w:rPr>
      </w:pPr>
    </w:p>
    <w:p w14:paraId="61C19751" w14:textId="77777777" w:rsidR="00065849" w:rsidRPr="00065849" w:rsidRDefault="00065849" w:rsidP="00065849">
      <w:pPr>
        <w:suppressAutoHyphens/>
        <w:spacing w:after="0"/>
        <w:ind w:right="760"/>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i) Información Transparencia y Acceso a la información Pública</w:t>
      </w:r>
    </w:p>
    <w:p w14:paraId="5AD6E2FA" w14:textId="77777777" w:rsidR="00065849" w:rsidRPr="00065849" w:rsidRDefault="00065849" w:rsidP="00065849">
      <w:pPr>
        <w:suppressAutoHyphens/>
        <w:spacing w:after="0"/>
        <w:ind w:right="-141"/>
        <w:rPr>
          <w:rFonts w:ascii="Times New Roman" w:eastAsia="Times New Roman" w:hAnsi="Times New Roman" w:cs="Times New Roman"/>
          <w:sz w:val="24"/>
          <w:szCs w:val="24"/>
          <w:lang w:eastAsia="ar-SA"/>
        </w:rPr>
      </w:pPr>
    </w:p>
    <w:p w14:paraId="00CE87E3" w14:textId="77777777" w:rsidR="00065849" w:rsidRPr="00065849" w:rsidRDefault="00065849" w:rsidP="00065849">
      <w:pPr>
        <w:suppressAutoHyphens/>
        <w:spacing w:after="0"/>
        <w:ind w:right="-141"/>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1.-   Impresión de copias simples</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.06 por hoja.</w:t>
      </w:r>
    </w:p>
    <w:p w14:paraId="0E3FB4A2" w14:textId="77777777" w:rsidR="00065849" w:rsidRPr="00065849" w:rsidRDefault="00065849" w:rsidP="00065849">
      <w:pPr>
        <w:suppressAutoHyphens/>
        <w:spacing w:after="0"/>
        <w:ind w:right="-141"/>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2.-   Impresión de copias certificadas</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.13 por hoja</w:t>
      </w:r>
    </w:p>
    <w:p w14:paraId="3D0161ED" w14:textId="77777777" w:rsidR="00065849" w:rsidRPr="00065849" w:rsidRDefault="00065849" w:rsidP="00065849">
      <w:pPr>
        <w:suppressAutoHyphens/>
        <w:spacing w:after="0"/>
        <w:ind w:right="-141"/>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3.-   Impresión de imágenes (DVD)</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1.97 pieza</w:t>
      </w:r>
    </w:p>
    <w:p w14:paraId="7916937A" w14:textId="77777777" w:rsidR="00065849" w:rsidRPr="00065849" w:rsidRDefault="00065849" w:rsidP="00065849">
      <w:pPr>
        <w:suppressAutoHyphens/>
        <w:spacing w:after="0"/>
        <w:ind w:right="-141"/>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4.-   Impresión de Datos y Audio (CD)</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.69 pieza</w:t>
      </w:r>
    </w:p>
    <w:p w14:paraId="7224B7B0" w14:textId="77777777" w:rsidR="00065849" w:rsidRPr="00065849" w:rsidRDefault="00065849" w:rsidP="00065849">
      <w:pPr>
        <w:suppressAutoHyphens/>
        <w:spacing w:after="0"/>
        <w:ind w:right="-141"/>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5.-   Reproducción de videos</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.99 pieza</w:t>
      </w:r>
    </w:p>
    <w:p w14:paraId="05A7CB42" w14:textId="77777777" w:rsidR="00065849" w:rsidRPr="00065849" w:rsidRDefault="00065849" w:rsidP="00065849">
      <w:pPr>
        <w:suppressAutoHyphens/>
        <w:spacing w:after="0"/>
        <w:ind w:right="-141"/>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6.-   Reproducción de Audio casetes</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.40 pieza</w:t>
      </w:r>
    </w:p>
    <w:p w14:paraId="112D613F" w14:textId="77777777" w:rsidR="00065849" w:rsidRPr="00065849" w:rsidRDefault="00065849" w:rsidP="00065849">
      <w:pPr>
        <w:suppressAutoHyphens/>
        <w:spacing w:after="0"/>
        <w:ind w:right="-141"/>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7.-   Envío de Paquetería</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5.89 por envío</w:t>
      </w:r>
    </w:p>
    <w:p w14:paraId="14F85F31" w14:textId="77777777" w:rsidR="00065849" w:rsidRPr="00065849" w:rsidRDefault="00065849" w:rsidP="00065849">
      <w:pPr>
        <w:suppressAutoHyphens/>
        <w:spacing w:after="0"/>
        <w:ind w:right="-141"/>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8.-   Impresión de plano tamaño carta</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.27 por hoja</w:t>
      </w:r>
    </w:p>
    <w:p w14:paraId="1768A236" w14:textId="77777777" w:rsidR="00065849" w:rsidRPr="00065849" w:rsidRDefault="00065849" w:rsidP="00065849">
      <w:pPr>
        <w:suppressAutoHyphens/>
        <w:spacing w:after="0"/>
        <w:ind w:right="-141"/>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9.-   Impresión de plano tamaño oficio</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.36 por hoja</w:t>
      </w:r>
    </w:p>
    <w:p w14:paraId="2423A911" w14:textId="77777777" w:rsidR="00065849" w:rsidRPr="00065849" w:rsidRDefault="00065849" w:rsidP="00065849">
      <w:pPr>
        <w:suppressAutoHyphens/>
        <w:autoSpaceDE w:val="0"/>
        <w:snapToGrid w:val="0"/>
        <w:spacing w:after="0"/>
        <w:ind w:right="-141"/>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10.- Impresión de plano medida 90x60 cms.</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1.09 por hoja</w:t>
      </w:r>
    </w:p>
    <w:p w14:paraId="0719B48A" w14:textId="77777777" w:rsidR="00065849" w:rsidRPr="00065849" w:rsidRDefault="00065849" w:rsidP="00065849">
      <w:pPr>
        <w:suppressAutoHyphens/>
        <w:spacing w:after="0"/>
        <w:ind w:right="-141"/>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11.- Impresión de planos en formato dwg (Auto Cad)</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3.60 por plano</w:t>
      </w:r>
    </w:p>
    <w:p w14:paraId="002FD0ED" w14:textId="77777777" w:rsidR="00065849" w:rsidRPr="00065849" w:rsidRDefault="00065849" w:rsidP="00065849">
      <w:pPr>
        <w:suppressAutoHyphens/>
        <w:autoSpaceDE w:val="0"/>
        <w:spacing w:after="0"/>
        <w:ind w:right="-141"/>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12.- Impresión de cualquier otro plano</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3.60 por plano</w:t>
      </w:r>
    </w:p>
    <w:p w14:paraId="456ECFD1" w14:textId="77777777" w:rsidR="00065849" w:rsidRPr="00065849" w:rsidRDefault="00065849" w:rsidP="00065849">
      <w:pPr>
        <w:suppressAutoHyphens/>
        <w:autoSpaceDE w:val="0"/>
        <w:spacing w:after="0"/>
        <w:ind w:right="-141"/>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      distinto a los mencionados o</w:t>
      </w:r>
    </w:p>
    <w:p w14:paraId="472755DA" w14:textId="77777777" w:rsidR="00065849" w:rsidRPr="00065849" w:rsidRDefault="00065849" w:rsidP="00065849">
      <w:pPr>
        <w:suppressAutoHyphens/>
        <w:autoSpaceDE w:val="0"/>
        <w:spacing w:after="0"/>
        <w:ind w:right="-141"/>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sz w:val="24"/>
          <w:szCs w:val="24"/>
          <w:lang w:eastAsia="ar-SA"/>
        </w:rPr>
        <w:t xml:space="preserve">      de cualquier otra imagen</w:t>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r>
      <w:r w:rsidRPr="00065849">
        <w:rPr>
          <w:rFonts w:ascii="Times New Roman" w:eastAsia="Times New Roman" w:hAnsi="Times New Roman" w:cs="Times New Roman"/>
          <w:sz w:val="24"/>
          <w:szCs w:val="24"/>
          <w:lang w:eastAsia="ar-SA"/>
        </w:rPr>
        <w:tab/>
        <w:t xml:space="preserve">  2.50 por plano</w:t>
      </w:r>
    </w:p>
    <w:p w14:paraId="4B1554A7" w14:textId="77777777" w:rsidR="00065849" w:rsidRPr="00065849" w:rsidRDefault="00065849" w:rsidP="00065849">
      <w:pPr>
        <w:suppressAutoHyphens/>
        <w:autoSpaceDE w:val="0"/>
        <w:spacing w:after="0"/>
        <w:ind w:right="-141"/>
        <w:jc w:val="both"/>
        <w:rPr>
          <w:rFonts w:ascii="Times New Roman" w:eastAsia="Times New Roman" w:hAnsi="Times New Roman" w:cs="Times New Roman"/>
          <w:color w:val="000000"/>
          <w:sz w:val="24"/>
          <w:szCs w:val="24"/>
          <w:lang w:eastAsia="ar-SA"/>
        </w:rPr>
      </w:pPr>
    </w:p>
    <w:p w14:paraId="0C5D56F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3DD584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Los ingresos provenientes de los conceptos h) cuando el arrendamiento del Inmueble sea  considerado como apoyo a la cultura y educación se otorgará previa autorización de Tesorería Municipal hasta un 50 % y/o exención de la cuota estimada debiendo el arrendatario cubrir los gastos de limpieza y energía eléctrica del inmueble además de comprometerse en la conservación del mobiliario y los demás conceptos a que se refiere el artículo anterior, en los cuales no se establece el cobro, se recaudarán de  acuerdo a lo establecido en los contratos o convenios que se originen.</w:t>
      </w:r>
    </w:p>
    <w:p w14:paraId="0D9192BD" w14:textId="77777777" w:rsidR="00065849" w:rsidRPr="00A33304"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 xml:space="preserve">A estos montos se agregará el Impuesto Adicional, a excepción de los incisos a), </w:t>
      </w:r>
    </w:p>
    <w:p w14:paraId="24B70D7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A33304">
        <w:rPr>
          <w:rFonts w:ascii="Times New Roman" w:eastAsia="Times New Roman" w:hAnsi="Times New Roman" w:cs="Times New Roman"/>
          <w:color w:val="000000"/>
          <w:sz w:val="24"/>
          <w:szCs w:val="24"/>
          <w:lang w:eastAsia="ar-SA"/>
        </w:rPr>
        <w:t>d), f), g), h), i).</w:t>
      </w:r>
    </w:p>
    <w:p w14:paraId="1D8B650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08846FD"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 CAPÍTULO QUINTO</w:t>
      </w:r>
    </w:p>
    <w:p w14:paraId="771830C6"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DE LOS APROVECHAMIENTOS</w:t>
      </w:r>
    </w:p>
    <w:p w14:paraId="7614061A"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p>
    <w:p w14:paraId="793AFC1E"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I</w:t>
      </w:r>
    </w:p>
    <w:p w14:paraId="66E701A8"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APROVECHAMIENTOS</w:t>
      </w:r>
    </w:p>
    <w:p w14:paraId="4737867D"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382F37F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79</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De las multas impuestas por la autoridad municipal por violación a las disposiciones de las Leyes de Tránsito del Estado de Sonora, de Seguridad Pública para el Estado de Sonora, de Ordenamiento Territorial y Desarrollo Urbano del Estado de Sonora y de la presente Ley, así como los Bandos de Policía y Gobierno, de los reglamentos, de las circulares y de las demás disposiciones de observancia general en la jurisdicción territorial del municipio y de cualquier otro ordenamiento jurídico cuyas normas faculten a la autoridad municipal a imponer multas, de acuerdo a las leyes y normatividades que de ellas emanen.</w:t>
      </w:r>
    </w:p>
    <w:p w14:paraId="0681B37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8CE24A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color w:val="000000"/>
          <w:sz w:val="24"/>
          <w:szCs w:val="24"/>
          <w:lang w:eastAsia="ar-SA"/>
        </w:rPr>
        <w:t>Artículo  80</w:t>
      </w:r>
      <w:r w:rsidRPr="00065849">
        <w:rPr>
          <w:rFonts w:ascii="Times New Roman" w:eastAsia="Times New Roman" w:hAnsi="Times New Roman" w:cs="Times New Roman"/>
          <w:color w:val="000000"/>
          <w:sz w:val="24"/>
          <w:szCs w:val="24"/>
          <w:lang w:eastAsia="ar-SA"/>
        </w:rPr>
        <w:t xml:space="preserve">.-  En base a la autonomía Administrativa de las Oficinas de Enlace Municipal, y de acuerdo al convenio existente entre el Ayuntamiento de Navojoa, Sonora, y la Secretaria de Relaciones Exteriores, es facultad del  Ayuntamiento el cobro de los servicios prestados como Unidad de Enlace la cuota de $233.00 (doscientos treinta y tres pesos 00/100 M.N.) así como la cantidad de $ 53.00 (son: cincuenta y tres  pesos 00/100 M.N.) relativo a servicios adicionales de toma de biométricos y papelería, quedando como pago total </w:t>
      </w:r>
      <w:r w:rsidRPr="00A33304">
        <w:rPr>
          <w:rFonts w:ascii="Times New Roman" w:eastAsia="Times New Roman" w:hAnsi="Times New Roman" w:cs="Times New Roman"/>
          <w:color w:val="000000"/>
          <w:sz w:val="24"/>
          <w:szCs w:val="24"/>
          <w:lang w:eastAsia="ar-SA"/>
        </w:rPr>
        <w:t>$ 286.00</w:t>
      </w:r>
    </w:p>
    <w:p w14:paraId="57603D3B"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p>
    <w:p w14:paraId="2219ED3B"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II</w:t>
      </w:r>
    </w:p>
    <w:p w14:paraId="57AEC062"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MULTAS DE TRÁNSITO</w:t>
      </w:r>
    </w:p>
    <w:p w14:paraId="6617422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552724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81.</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Atendiendo al grado de riesgo o peligrosidad evidenciada de los infractores, las sanciones por infringir las disposiciones de la Ley de Tránsito del Estado de Sonora, el Ayuntamiento aplicará multas, mismas que podrán ser menor a 5 Veces la Unidad de Medida y Actualización Vigente (VUMAV). </w:t>
      </w:r>
    </w:p>
    <w:p w14:paraId="66F68433"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1A3A8F2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82.-</w:t>
      </w:r>
      <w:r w:rsidRPr="00065849">
        <w:rPr>
          <w:rFonts w:ascii="Times New Roman" w:eastAsia="Times New Roman" w:hAnsi="Times New Roman" w:cs="Times New Roman"/>
          <w:color w:val="000000"/>
          <w:sz w:val="24"/>
          <w:szCs w:val="24"/>
          <w:lang w:eastAsia="ar-SA"/>
        </w:rPr>
        <w:t>Cuando el infractor se presenta a pagar dentro de las 12 horas, tendrá derecho a un 75% de descuento, después de las 12 horas, pero antes de las 24 horas, tendrá derecho a un 50% de descuento, después de las 24 horas, pero antes de las 72 horas tendrá derecho a un 25 % de descuento, así como también a jubilados, pensionados y personas de la tercera edad se aplicará descuento a excepción de las siguientes infracciones:</w:t>
      </w:r>
    </w:p>
    <w:p w14:paraId="5392202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7E894B2" w14:textId="77777777" w:rsidR="00065849" w:rsidRPr="00065849" w:rsidRDefault="00065849" w:rsidP="00065849">
      <w:pPr>
        <w:suppressAutoHyphens/>
        <w:autoSpaceDE w:val="0"/>
        <w:spacing w:after="0"/>
        <w:ind w:left="540" w:hanging="36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b/>
        <w:t>A) Por no reducir la velocidad en zona escolar.</w:t>
      </w:r>
    </w:p>
    <w:p w14:paraId="209D354D" w14:textId="77777777" w:rsidR="00065849" w:rsidRPr="00065849" w:rsidRDefault="00065849" w:rsidP="00065849">
      <w:pPr>
        <w:suppressAutoHyphens/>
        <w:autoSpaceDE w:val="0"/>
        <w:spacing w:after="0"/>
        <w:ind w:left="540" w:hanging="36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b/>
        <w:t>B) Conducir en estado de ebriedad o bajo los efectos de drogas o estupefacientes.</w:t>
      </w:r>
    </w:p>
    <w:p w14:paraId="4A128D22" w14:textId="77777777" w:rsidR="00065849" w:rsidRPr="00065849" w:rsidRDefault="00065849" w:rsidP="00065849">
      <w:pPr>
        <w:suppressAutoHyphens/>
        <w:autoSpaceDE w:val="0"/>
        <w:spacing w:after="0"/>
        <w:ind w:left="540" w:hanging="36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b/>
        <w:t>C) Por darse a la fuga.</w:t>
      </w:r>
    </w:p>
    <w:p w14:paraId="44BD3A1A" w14:textId="77777777" w:rsidR="00065849" w:rsidRPr="00065849" w:rsidRDefault="00065849" w:rsidP="00065849">
      <w:pPr>
        <w:suppressAutoHyphens/>
        <w:autoSpaceDE w:val="0"/>
        <w:spacing w:after="0"/>
        <w:ind w:left="540" w:hanging="36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b/>
        <w:t>D) Por no respetar los lugares destinados para estacionamiento exclusivo de personas con capacidades diferentes.</w:t>
      </w:r>
    </w:p>
    <w:p w14:paraId="2A6ACEBD" w14:textId="77777777" w:rsidR="00065849" w:rsidRPr="00065849" w:rsidRDefault="00065849" w:rsidP="00065849">
      <w:pPr>
        <w:suppressAutoHyphens/>
        <w:autoSpaceDE w:val="0"/>
        <w:spacing w:after="0"/>
        <w:ind w:left="540" w:hanging="36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E) Por hacer uso de teléfono celular al momento de conducir.</w:t>
      </w:r>
    </w:p>
    <w:p w14:paraId="5E89F39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D52B3E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w:t>
      </w:r>
      <w:r w:rsidRPr="00065849">
        <w:rPr>
          <w:rFonts w:ascii="Times New Roman" w:eastAsia="Times New Roman" w:hAnsi="Times New Roman" w:cs="Times New Roman"/>
          <w:b/>
          <w:bCs/>
          <w:sz w:val="24"/>
          <w:szCs w:val="24"/>
          <w:lang w:eastAsia="ar-SA"/>
        </w:rPr>
        <w:t xml:space="preserve"> 83.</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Se impondrá multa de 1 a 5 Veces la Unidad de Medida y Actualización Vigente (VUMAV):</w:t>
      </w:r>
    </w:p>
    <w:p w14:paraId="18CCB32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000EFE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 Por transportar en los vehículos, explosivos o productos altamente inflamables sin el permiso correspondiente.</w:t>
      </w:r>
    </w:p>
    <w:p w14:paraId="3F002E8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50516E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 Por prestar servicio público de transporte sin estar concesionado, por cada ocasión. En este caso, además se detendrá hasta por 72 horas el vehículo, impidiendo que continúe circulando y se remitirá al Departamento de Tránsito. A la vez, se comunicará tal situación a la Dirección de Transporte del Estado.</w:t>
      </w:r>
    </w:p>
    <w:p w14:paraId="2F4C963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82B0D2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 Por prestar el servicio público de transporte con las unidades de emergencia simultáneamente con las autorizadas, independientemente de la sanción de cancelación que establece la Ley de Transporte del Estado de Sonora.</w:t>
      </w:r>
    </w:p>
    <w:p w14:paraId="16A456D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9A4C03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d) Por hacer sitio los automóviles de alquiler en lugar no autorizado. </w:t>
      </w:r>
    </w:p>
    <w:p w14:paraId="006DC6D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E729C1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e) Por prestar el servicio público de pasaje fuera de la ruta o del horario autorizados. </w:t>
      </w:r>
    </w:p>
    <w:p w14:paraId="5DDB2B1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C103B8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f) Por hacer terminal sobre la vía pública o en lugares no autorizados a los vehículos de servicio público de pasaje. </w:t>
      </w:r>
    </w:p>
    <w:p w14:paraId="55C86E1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533CC6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g) Por hacer uso cualquier vehículo de sirenas y luces reservadas a los vehículos de emergencia, debiéndose además obligar al conductor a que retire del vehículo dichos dispositivos. </w:t>
      </w:r>
    </w:p>
    <w:p w14:paraId="2F35952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5A7340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h) Por falta de permiso para circular con equipo especial movible. </w:t>
      </w:r>
    </w:p>
    <w:p w14:paraId="6A8317D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235F77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i) Circular vehículos de transporte de pasaje colectivo, en doble fila. </w:t>
      </w:r>
    </w:p>
    <w:p w14:paraId="2B631C5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4442C5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j) No portar en lugar visible al usuario, los vehículos de servicio público de transporte de pasaje y carga, la tarifa autorizada, así como alterarla.</w:t>
      </w:r>
    </w:p>
    <w:p w14:paraId="16652E6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2B17BA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k) Falta de colocación de banderolas en el día, o de lámparas en la noche, en caso de estacionamiento o detención de vehículos sobre el arroyo de circulación, en lugares de escasa visibilidad. </w:t>
      </w:r>
    </w:p>
    <w:p w14:paraId="2DE2BBB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E4959B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l) Por circular en sentido contrario. </w:t>
      </w:r>
    </w:p>
    <w:p w14:paraId="0F02A3D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353F59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m) Por no realizar la limpieza, tanto interior como exterior de vehículos de servicio público de pasaje. </w:t>
      </w:r>
    </w:p>
    <w:p w14:paraId="7702CD6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18E869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n) Por efectuar reparaciones que no sean de urgencia, así como lavados de vehículos en las vías públicas.</w:t>
      </w:r>
    </w:p>
    <w:p w14:paraId="13CF16A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AA56B9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o) Por circular vehículos que excedan en los límites autorizados en el largo, ancho y alto de la unidad, así como transportar carga excediéndose en la altura permitida o que sobresalga la carga por la parte posterior y lateral, sin el señalamiento correspondiente. </w:t>
      </w:r>
    </w:p>
    <w:p w14:paraId="071D9F6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6781B1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 Por no conservar una distancia lateral de seguridad con otros vehículos o pasar tan cerca de las personas o vehículos que constituyen un riesgo.</w:t>
      </w:r>
    </w:p>
    <w:p w14:paraId="18B311F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8C468A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q) Por falta de herramientas, indicadores o llantas de repuesto en vehículos destinados al servicio sea de pasaje o carga tanto público como privado.</w:t>
      </w:r>
    </w:p>
    <w:p w14:paraId="11EF8C3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DE1C5C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r) Por circular los vehículos de servicio público de pasaje:</w:t>
      </w:r>
    </w:p>
    <w:p w14:paraId="496D7A46" w14:textId="77777777" w:rsidR="00065849" w:rsidRPr="00065849" w:rsidRDefault="00065849" w:rsidP="00065849">
      <w:pPr>
        <w:tabs>
          <w:tab w:val="left" w:pos="1080"/>
        </w:tabs>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b/>
        <w:t xml:space="preserve">1.- Sin el número económico en lugar visible y conforme a las dimensiones, color de la unidad e indicaciones que al efecto establezca la Dirección de Transporte del Estado. </w:t>
      </w:r>
    </w:p>
    <w:p w14:paraId="07F8A97F" w14:textId="77777777" w:rsidR="00065849" w:rsidRPr="00065849" w:rsidRDefault="00065849" w:rsidP="00065849">
      <w:pPr>
        <w:tabs>
          <w:tab w:val="left" w:pos="1080"/>
        </w:tabs>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b/>
        <w:t xml:space="preserve">2.- Falta de identificación del tipo de servicio que se presta y cuando proceda el nombre de la ruta. </w:t>
      </w:r>
    </w:p>
    <w:p w14:paraId="698B2D5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B57A2B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s) Por no tomar el carril correspondiente para dar vuelta a la izquierda, o conservar el carril izquierdo entorpeciendo la circulación rápida de él, excepto para efectuar rebase. </w:t>
      </w:r>
    </w:p>
    <w:p w14:paraId="0C0A628F"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0573C92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t) No guardar la distancia conveniente con el vehículo de adelante. </w:t>
      </w:r>
    </w:p>
    <w:p w14:paraId="45F81E9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ABAE07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u) Salir intempestivamente y sin precaución del lugar de estacionamiento. </w:t>
      </w:r>
    </w:p>
    <w:p w14:paraId="4E4161D6"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3D53223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v) Estacionar habitualmente por la noche los vehículos en la vía pública, siempre que perjudique o incomode ostensiblemente. Si una vez requerido el propietario o conductor del vehículo persiste, la autoridad procederá a movilizarlo. </w:t>
      </w:r>
    </w:p>
    <w:p w14:paraId="395458C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3DF422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w) Entorpecer los desfiles, cortejos fúnebres y manifestaciones permitidas.</w:t>
      </w:r>
    </w:p>
    <w:p w14:paraId="56F9CD4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844E10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x) Conducir vehículos, sin cumplir con las condiciones fijadas en las licencias. </w:t>
      </w:r>
    </w:p>
    <w:p w14:paraId="157A9BC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BB6AB9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y) Conducir vehículos automotrices sin los limpiadores del parabrisas o estando estos inservibles o que los cristales estén deformados u obstruidos deliberada o accidentalmente, de tal manera que se reste visibilidad. </w:t>
      </w:r>
    </w:p>
    <w:p w14:paraId="49E0625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02A8CA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84.</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Se impondrá multa de 1 a 5 Veces la Unidad de Medida y Actualización Vigente (VUMAV) Por los siguientes casos:</w:t>
      </w:r>
    </w:p>
    <w:p w14:paraId="3B63FBE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5C4919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 Circular faltándole al vehículo una o varias de las luces reglamentarias o teniendo estas deficiencias.</w:t>
      </w:r>
    </w:p>
    <w:p w14:paraId="6111DCD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5520A8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 Circular con un vehículo que lleve parcialmente ocultas las placas.</w:t>
      </w:r>
    </w:p>
    <w:p w14:paraId="376AE8D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B74178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 Dar vuelta a la izquierda, sin respetar el derecho de paso de los vehículos que circulen en sentido opuesto, efectuando esta maniobra sin tomar las precauciones debidas.</w:t>
      </w:r>
    </w:p>
    <w:p w14:paraId="4FB6E36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 Permitir el acceso de animales en vehículos de servicio público de transporte de pasaje colectivo, exceptuando los utilizados por los invidentes, así como objetos voluminosos y no manuables que obstruyan la visibilidad de los operadores.</w:t>
      </w:r>
    </w:p>
    <w:p w14:paraId="363E554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059AE5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 Por falta de protectores en las llantas traseras de camiones remolques y semirremolques que tengan por finalidad evitar que estos arrojen pequeños objetos hacia atrás.</w:t>
      </w:r>
    </w:p>
    <w:p w14:paraId="5B818ED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4512B5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f) Falta de aseo y cortesía de los operadores de los vehículos de servicio público de transporte de pasaje.</w:t>
      </w:r>
    </w:p>
    <w:p w14:paraId="08F877A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F1333B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g) Falta de aviso de baja de un vehículo que circule con placas de demostración.</w:t>
      </w:r>
    </w:p>
    <w:p w14:paraId="5EB3922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9F9BAA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h) Falta de calcomanía de placas fuera de los calendarios para su obtención.</w:t>
      </w:r>
    </w:p>
    <w:p w14:paraId="6C7986A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D2ECE0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 Falta de señalamiento de la razón social, nombre del propietario o de la institución en los vehículos destinados al servicio particular sea de persona o cosas.</w:t>
      </w:r>
    </w:p>
    <w:p w14:paraId="57A24F49" w14:textId="77777777" w:rsidR="00065849" w:rsidRPr="00065849" w:rsidRDefault="00065849" w:rsidP="00065849">
      <w:pPr>
        <w:suppressAutoHyphens/>
        <w:autoSpaceDE w:val="0"/>
        <w:spacing w:after="0"/>
        <w:ind w:left="708" w:hanging="708"/>
        <w:jc w:val="both"/>
        <w:rPr>
          <w:rFonts w:ascii="Times New Roman" w:eastAsia="Times New Roman" w:hAnsi="Times New Roman" w:cs="Times New Roman"/>
          <w:color w:val="000000"/>
          <w:sz w:val="24"/>
          <w:szCs w:val="24"/>
          <w:lang w:eastAsia="ar-SA"/>
        </w:rPr>
      </w:pPr>
    </w:p>
    <w:p w14:paraId="08C8899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j) Circular careciendo de tarjeta de circulación o con una que no corresponda al vehículo o a sus características.</w:t>
      </w:r>
    </w:p>
    <w:p w14:paraId="10528F0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A45524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k) Viajar más de una persona en las bicicletas de rodada menor de 65 centímetros; o utilizar en la vía pública una bicicleta infantil.</w:t>
      </w:r>
    </w:p>
    <w:p w14:paraId="60729F7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85BCBF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 Circular en bicicletas o motocicletas en grupos de más de una fila, no guardando su extrema derecha o llevando carga sin la autorización respectiva o circular sobre las banquetas y zonas prohibidas o sin llenar las condiciones de seguridad exigidas para los conductores.</w:t>
      </w:r>
    </w:p>
    <w:p w14:paraId="64AC2CE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C445F6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m) Conducir vehículos que no tengan o no funcione el claxon, corneta, timbre o cualquier dispositivo similar.</w:t>
      </w:r>
    </w:p>
    <w:p w14:paraId="260CF46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A098C5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n) Manejar bicicletas, siendo menor de 14 años en las vías de tránsito intenso. La infracción se impondrá en este caso a los padres, tutores o quien ejerza la patria potestad, debiéndose impedir además la circulación por dichas vías.</w:t>
      </w:r>
    </w:p>
    <w:p w14:paraId="3B595C1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E2EB59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o) Conducir vehículos careciendo de licencia, por olvido, sin justificación o careciendo esta de los requisitos necesarios o que no corresponda a la clase de vehículo para la cual fue expedida.</w:t>
      </w:r>
    </w:p>
    <w:p w14:paraId="10F88C5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A2D9C0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 Falta de luces en el interior de vehículos de servicio público de transporte de pasaje colectivo.</w:t>
      </w:r>
    </w:p>
    <w:p w14:paraId="32C7CD5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61DC57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q) Uso de la luz roja en la parte delantera de los vehículos no autorizados para tal efecto.</w:t>
      </w:r>
    </w:p>
    <w:p w14:paraId="2F2E5DC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0D0371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r) Falta de timbre interior en vehículos de transporte público de pasaje colectivo.</w:t>
      </w:r>
    </w:p>
    <w:p w14:paraId="6EDE561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29A211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s) Permitir el acceso a los vehículos de servicio público de transporte de servicio colectivo de vendedores de cualquier artículo o servicio o de limosneros, así como detener su circulación para que el conductor o los pasajeros sean abordados por estos.</w:t>
      </w:r>
    </w:p>
    <w:p w14:paraId="4DF4AD7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EAEE7C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t) Dar vuelta a la izquierda o derecha sin hacer la señal correspondiente con la mano o con el indicador mecánico, así como indicar la maniobra y no realizarla.</w:t>
      </w:r>
    </w:p>
    <w:p w14:paraId="56FF60D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E32E8E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u) Transitar en sector prohibido.</w:t>
      </w:r>
    </w:p>
    <w:p w14:paraId="221CD23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6BA211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 Por efectuar descargas en lugares prohibidos o sin portar el permiso correspondiente.</w:t>
      </w:r>
    </w:p>
    <w:p w14:paraId="6D951CC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C7E67A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w) Transitar con luces en mal estado o con las luces apagadas.</w:t>
      </w:r>
    </w:p>
    <w:p w14:paraId="685A0A8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15235E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x) Efectuar maniobras de retroceso por más de 10 metros.</w:t>
      </w:r>
    </w:p>
    <w:p w14:paraId="29EBCC5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60B207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85.</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Se aplicará multa de 1 a 10 Veces la Unidad de Medida y Actualización Vigente (VUMAV), cuando se incurra en las siguientes infracciones:</w:t>
      </w:r>
    </w:p>
    <w:p w14:paraId="03EA310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A68B12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 Por permitir el propietario o poseedor de un vehículo que lo conduzcan por personas menores de 18 años o que carezcan estos de permiso respectivo, debiéndose además impedir la circulación del vehículo.</w:t>
      </w:r>
    </w:p>
    <w:p w14:paraId="2D61724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E68BA8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b) Si el automóvil es propiedad de un menor de 18 años y este es quien lo conduce sin permiso correspondiente, la multa se aplicará a los padres, tutores o quienes ejerzan la patria potestad. </w:t>
      </w:r>
    </w:p>
    <w:p w14:paraId="62C76B4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76B9E7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 Por negarse a prestar el servicio público sin causa justificada, así como abastecerse de combustible los vehículos de servicio público de transporte colectivo con pasajeros a bordo.</w:t>
      </w:r>
    </w:p>
    <w:p w14:paraId="16AC32D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72777F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 Por circular los vehículos de servicio público de pasaje, sin puertas o con puertas abiertas.</w:t>
      </w:r>
    </w:p>
    <w:p w14:paraId="7031FCF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8C39A4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 Por no respetar la preferencia de paso de los vehículos considerados como de emergencia.</w:t>
      </w:r>
    </w:p>
    <w:p w14:paraId="130369E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5023B9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f) Por no respetar la preferencia de paso a otros vehículos en avenidas y vías rápidas o de mayor volumen.</w:t>
      </w:r>
    </w:p>
    <w:p w14:paraId="41B457E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E9C5F0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g) Por circular en las vías públicas a velocidades superiores a las autorizadas.</w:t>
      </w:r>
    </w:p>
    <w:p w14:paraId="0FF5846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8E5317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h) Por permitir el ascenso y descenso de pasaje en los vehículos de servicio público de transporte, en las vías públicas, sin tomar para ello precauciones de seguridad, así como realizarlas en las zonas o paradas no autorizadas.</w:t>
      </w:r>
    </w:p>
    <w:p w14:paraId="6BA892F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D1A6ED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 Por circular y estacionar en las aceras y zonas de seguridad.</w:t>
      </w:r>
    </w:p>
    <w:p w14:paraId="3A1BCE0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7BCCAA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j) Por no reducir la velocidad en zonas escolares. Así como no dar preferencia de paso a los peatones en las áreas respectivas.</w:t>
      </w:r>
    </w:p>
    <w:p w14:paraId="00B71AC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B8BCB7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k) Por no obedecer cuando lo indique un semáforo, otro señalamiento o indicación del Agente de Tránsito, los altos en los cruceros de ferrocarril.</w:t>
      </w:r>
    </w:p>
    <w:p w14:paraId="0D0884E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ADF182D" w14:textId="42E4F339"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l) Por circular cualquier vehículo con el escape abierto, o produciendo por acondicionamiento, defecto, desperfecto o malas condiciones, humo excesivo o ruidos inmoderados, así como no tener colocado verticalmente los escapes los vehículos que consumen </w:t>
      </w:r>
      <w:r w:rsidR="00A85746" w:rsidRPr="00065849">
        <w:rPr>
          <w:rFonts w:ascii="Times New Roman" w:eastAsia="Times New Roman" w:hAnsi="Times New Roman" w:cs="Times New Roman"/>
          <w:color w:val="000000"/>
          <w:sz w:val="24"/>
          <w:szCs w:val="24"/>
          <w:lang w:eastAsia="ar-SA"/>
        </w:rPr>
        <w:t>diésel</w:t>
      </w:r>
      <w:r w:rsidRPr="00065849">
        <w:rPr>
          <w:rFonts w:ascii="Times New Roman" w:eastAsia="Times New Roman" w:hAnsi="Times New Roman" w:cs="Times New Roman"/>
          <w:color w:val="000000"/>
          <w:sz w:val="24"/>
          <w:szCs w:val="24"/>
          <w:lang w:eastAsia="ar-SA"/>
        </w:rPr>
        <w:t>.</w:t>
      </w:r>
    </w:p>
    <w:p w14:paraId="7BAF436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DB9F92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m) Por realizar sin causa justificada una frenada brusca, sin hacer la señal correspondiente, provocando con ello un accidente o conato de él.</w:t>
      </w:r>
    </w:p>
    <w:p w14:paraId="32986C3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C7D51E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n) Por diseminar carga en la vía pública, no cubrirla con lona cuando sea susceptible de esparcirse, o se transporten objetos repugnantes a la vista o al olfato, así como arrojar basura en la vía pública, el conductor o permitir o no advertirlo a sus pasajeros.</w:t>
      </w:r>
    </w:p>
    <w:p w14:paraId="0EBBDA6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7B709F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o) Cambiar intempestivamente de un carril a otro, cruzando la trayectoria de otro vehículo y provocando ya sea, un accidente, una frenada brusca o la desviación de otro vehículo.</w:t>
      </w:r>
    </w:p>
    <w:p w14:paraId="24074E4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753076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 No utilizar el cinturón de seguridad y transitar con cualquier clase de vehículos que no reúnan las condiciones mínimas de funcionamiento y los dispositivos de seguridad exigidos por la Ley Tránsito del Estado de Sonora.</w:t>
      </w:r>
    </w:p>
    <w:p w14:paraId="5750062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409238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q) Estacionarse en entrada de vehículos, lugares prohibidos o peligrosos, en sentido contrario o en doble fila; independientemente de que la autoridad proceda a movilizar el vehículo.</w:t>
      </w:r>
    </w:p>
    <w:p w14:paraId="5DA469E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77E97E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r) Circular los vehículos con personas fuera de cabina.</w:t>
      </w:r>
    </w:p>
    <w:p w14:paraId="1E97725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309FDC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s) No disminuir la velocidad en intersecciones, puentes y lugares de gran afluencia de peatones.</w:t>
      </w:r>
    </w:p>
    <w:p w14:paraId="215A499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FC4D39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t) Dar vuelta lateralmente o en 'u' cuando esté prohibido mediante señalamiento expreso, o dar vuelta en 'u' a mitad de cuadra.</w:t>
      </w:r>
    </w:p>
    <w:p w14:paraId="5CF6C74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2481D8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u) Falta de espejo retrovisor.</w:t>
      </w:r>
    </w:p>
    <w:p w14:paraId="23A18E0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7D1543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v) Conducir en zigzag, con falta de precaución o rebasar por la derecha.</w:t>
      </w:r>
    </w:p>
    <w:p w14:paraId="0497C38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D33EE5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w) Permitir el acceso en vehículos de servicio público de pasaje a individuos en estado de ebriedad o que por su falta de aseo o estado de salud perjudique o moleste al resto de los pasajeros.</w:t>
      </w:r>
    </w:p>
    <w:p w14:paraId="5C4AC46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B5DDD5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x) Circular faltando una de las placas o no colocarlas en el lugar visible.</w:t>
      </w:r>
    </w:p>
    <w:p w14:paraId="1B0038D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291E78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y) Circular a velocidad inferior a la obligatoria en los lugares en que así se encuentre indicado.</w:t>
      </w:r>
    </w:p>
    <w:p w14:paraId="626BE1D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FC3A6C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86</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Se aplicará multa de 1 a 15 Veces la Unidad de Medida y Actualización Vigente (VUMAV), cuando se incurra en las siguientes infracciones:</w:t>
      </w:r>
    </w:p>
    <w:p w14:paraId="6FE230E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37AFD7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 Por causar daños a la vía pública o bienes del Estado o del Municipio, con motivo del tránsito de vehículos.</w:t>
      </w:r>
    </w:p>
    <w:p w14:paraId="305B69B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DF3925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 Por circular con un vehículo al que le falten las dos placas de circulación, con placas alteradas, vencidas o que no le correspondan, procediéndose además a impedir la circulación del vehículo y debiéndose remitir al Departamento de Tránsito.</w:t>
      </w:r>
    </w:p>
    <w:p w14:paraId="44429715" w14:textId="77777777" w:rsidR="00065849" w:rsidRPr="00065849" w:rsidRDefault="00065849" w:rsidP="00065849">
      <w:pPr>
        <w:suppressAutoHyphens/>
        <w:autoSpaceDE w:val="0"/>
        <w:spacing w:after="0"/>
        <w:ind w:left="720"/>
        <w:jc w:val="both"/>
        <w:rPr>
          <w:rFonts w:ascii="Times New Roman" w:eastAsia="Times New Roman" w:hAnsi="Times New Roman" w:cs="Times New Roman"/>
          <w:color w:val="000000"/>
          <w:sz w:val="24"/>
          <w:szCs w:val="24"/>
          <w:lang w:eastAsia="ar-SA"/>
        </w:rPr>
      </w:pPr>
    </w:p>
    <w:p w14:paraId="49AADB4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 Por conducir cualquier tipo de vehículo haciendo uso del teléfono celular.</w:t>
      </w:r>
    </w:p>
    <w:p w14:paraId="3AAB9DD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4D339E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87</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Se impondrá multa de 1 a 25 Veces la Unidad de Medida y Actualización Vigente (VUMAV), por realizar competencias de velocidades o aceleración de vehículo, en las vías públicas, o por darse a la fuga y provocar una persecución.</w:t>
      </w:r>
    </w:p>
    <w:p w14:paraId="1660B22D"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16A033B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88</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Se impondrá multa de 1 a 60 Veces la Unidad de Medida y Actualización Vigente (VUMAV) por conducir vehículos en estado de ebriedad o bajo influencia de estupefacientes.</w:t>
      </w:r>
    </w:p>
    <w:p w14:paraId="1AED361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9401FA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89</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Se aplicará multa de 1 a 16 Veces la Unidad de Medida y Actualización Vigente (VUMAV) por no respetar los lugares destinados para estacionamiento exclusivo de personas con capacidades diferentes.</w:t>
      </w:r>
    </w:p>
    <w:p w14:paraId="4C0B8F67" w14:textId="77777777" w:rsidR="00065849" w:rsidRPr="00065849" w:rsidRDefault="00065849" w:rsidP="00065849">
      <w:pPr>
        <w:suppressAutoHyphens/>
        <w:autoSpaceDE w:val="0"/>
        <w:spacing w:after="0"/>
        <w:ind w:left="708" w:hanging="708"/>
        <w:jc w:val="both"/>
        <w:rPr>
          <w:rFonts w:ascii="Times New Roman" w:eastAsia="Times New Roman" w:hAnsi="Times New Roman" w:cs="Times New Roman"/>
          <w:color w:val="000000"/>
          <w:sz w:val="24"/>
          <w:szCs w:val="24"/>
          <w:lang w:eastAsia="ar-SA"/>
        </w:rPr>
      </w:pPr>
    </w:p>
    <w:p w14:paraId="728949A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90.- </w:t>
      </w:r>
      <w:r w:rsidRPr="00065849">
        <w:rPr>
          <w:rFonts w:ascii="Times New Roman" w:eastAsia="Times New Roman" w:hAnsi="Times New Roman" w:cs="Times New Roman"/>
          <w:color w:val="000000"/>
          <w:sz w:val="24"/>
          <w:szCs w:val="24"/>
          <w:lang w:eastAsia="ar-SA"/>
        </w:rPr>
        <w:t>Se impondrán las siguientes infracciones por dejar vehículos abandonados en vías públicas por más de 72 horas:</w:t>
      </w:r>
    </w:p>
    <w:p w14:paraId="17DC0A8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F8BA13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1.- En zona urbana se cobrará multa de 1 a 15 Veces la Unidad de Medida y Actualización Vigente (VUMAV).</w:t>
      </w:r>
    </w:p>
    <w:p w14:paraId="5AB3ED0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39A0F8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    2.- En zona rural se cobrará multa de 1 a 10 Veces la Unidad de Medida y Actualización Vigente (VUMAV). </w:t>
      </w:r>
    </w:p>
    <w:p w14:paraId="08524E91"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589CBDB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91.</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Las infracciones a esta ley en que incurran personas que no sean conductores de vehículos, se sancionarán de la siguiente manera:</w:t>
      </w:r>
    </w:p>
    <w:p w14:paraId="1026A8F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62CC7E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I.- Multa de 1 a 5 Veces la Unidad de Medida y Actualización Vigente (VUMAV).</w:t>
      </w:r>
    </w:p>
    <w:p w14:paraId="6EFD96E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193C9C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 Abanderamiento: por no abanderar los obstáculos o zanjas peligrosas a la circulación de vehículos y peatones, así como no colocar señales luminosas para indicar su existencia por la noche.</w:t>
      </w:r>
    </w:p>
    <w:p w14:paraId="6DB1B73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5CF32A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 Animales: por trasladar o permitir el traslado de ganado por la vía pública sin permiso, o cabalgar fuera de las calzadas o lugares autorizados para tal fin.</w:t>
      </w:r>
    </w:p>
    <w:p w14:paraId="08D6A01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CC9268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 Vías públicas: utilizarlas para fines distintos a la circulación de vehículos y peatones, salvo casos de fuerza mayor o previa autorización del Departamento de Tránsito.</w:t>
      </w:r>
    </w:p>
    <w:p w14:paraId="3BD86A34"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p w14:paraId="786F2035"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III</w:t>
      </w:r>
    </w:p>
    <w:p w14:paraId="5A3390DB"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MULTAS DEL BANDO DE POLICÍA Y GOBIERNO</w:t>
      </w:r>
    </w:p>
    <w:p w14:paraId="0749084A"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ab/>
      </w:r>
    </w:p>
    <w:p w14:paraId="17CFB37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w:t>
      </w:r>
      <w:r w:rsidRPr="00065849">
        <w:rPr>
          <w:rFonts w:ascii="Times New Roman" w:eastAsia="Times New Roman" w:hAnsi="Times New Roman" w:cs="Times New Roman"/>
          <w:b/>
          <w:bCs/>
          <w:sz w:val="24"/>
          <w:szCs w:val="24"/>
          <w:lang w:eastAsia="ar-SA"/>
        </w:rPr>
        <w:t xml:space="preserve"> 92.</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color w:val="000000"/>
          <w:sz w:val="24"/>
          <w:szCs w:val="24"/>
          <w:lang w:eastAsia="ar-SA"/>
        </w:rPr>
        <w:t xml:space="preserve"> Las sanciones a las infracciones del Bando de Policía y Gobierno, se aplicarán atendiendo a la referencia establecida en el artículo 112 del mismo, para el Municipio de Navojoa, para cada uno de los supuestos en dicho artículo.</w:t>
      </w:r>
    </w:p>
    <w:p w14:paraId="16256328"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p>
    <w:p w14:paraId="3359B778"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IV</w:t>
      </w:r>
    </w:p>
    <w:p w14:paraId="13E04A71"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MULTAS DE DESARROLLO URBANO</w:t>
      </w:r>
    </w:p>
    <w:p w14:paraId="1E948E58"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p>
    <w:p w14:paraId="44258FC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93.</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Se impondrán multas a las infracciones contenidas en el   Reglamento de Ecología, Protección al Ambiente e Imagen Urbana para el Municipio de Navojoa, Sonora, de conformidad con el artículo 254 del citado reglamento, el cual establece la sanción administrativa en su fracción I, equivalente a una multa de veinte a veinte mil Veces la Unidad de Medida y Actualización Vigente (VUMAV), al momento de imponer la sanción en los siguientes casos:</w:t>
      </w:r>
    </w:p>
    <w:p w14:paraId="7009758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5EF54C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 Contaminación atmosférica, basándose en el precepto 41 del reglamento que prohíbe producir, expeler, descargar o emitir contaminantes que alteren la atmósfera o que puedan provocar degradación o molestias en perjuicio de la salud humana, flora y la fauna y en general de los ecosistemas.</w:t>
      </w:r>
    </w:p>
    <w:p w14:paraId="3995075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546E69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 Contaminación del agua, el artículo 27 del reglamento estipula que todo tipo de industrias, Comercios, prestadores de servicios, que viertan sus aguas residuales a ríos, esteros, drenes, lagunas costeras deberán cumplir con un sistema de tratamiento de aguas residuales y deberán cumplir con las Normas Oficiales Mexicanas vigentes para no rebasar los límites permisibles de contaminación.</w:t>
      </w:r>
    </w:p>
    <w:p w14:paraId="2C09678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FD6829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c) Contaminación del suelo, el dispositivo 85 del reglamento prohíbe tirar basura y/o desperdicios a cielo abierto, en cuencas, cauces, ríos, barrancas y vía pública, así como queda prohibida la quema a cielo abierto de cualquier tipo de desperdicios o residuos.</w:t>
      </w:r>
    </w:p>
    <w:p w14:paraId="635D743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34017D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 Contaminación por ruido, el artículo 124 del reglamento establece que los propietarios de establecimientos, servicios o instalaciones, deberán contar con los equipos y aditamentos necesarios para reducir la contaminación originada por la emisión de ruido, a los niveles máximos permisibles.</w:t>
      </w:r>
    </w:p>
    <w:p w14:paraId="1CDFF70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715033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e) Áreas naturales y culturales protegidas el precepto 176 del reglamento establece que es obligación del propietario al retirar un árbol, en cualquier caso, considerando también fenómenos meteorológicos, que el propietario inmediatamente reponga el lugar del árbol con otro árbol de la misma especie o similar en un período no mayor de 20 días naturales. </w:t>
      </w:r>
    </w:p>
    <w:p w14:paraId="5C2A155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582D20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f) De las prohibiciones de los habitantes, el artículo 225 del reglamento establece que queda prohibido el uso de la vía pública para lo siguiente:</w:t>
      </w:r>
    </w:p>
    <w:p w14:paraId="16C01B5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2E5359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 Depositar cualquier material u objeto que estorbe el tránsito de vehículos o peatones.</w:t>
      </w:r>
    </w:p>
    <w:p w14:paraId="0E46A88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7BCB48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2.- Arrojar en la vía pública, parques, jardines, camellones o en lotes baldíos, residuos sólidos y/o basura.</w:t>
      </w:r>
    </w:p>
    <w:p w14:paraId="2D66D60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D2D470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 Tirar agua directamente al pavimento ya que este provoca deterioro o desquebrajamiento municipal.</w:t>
      </w:r>
    </w:p>
    <w:p w14:paraId="2D0A766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56D940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4.- Depositar residuos sólidos y/o arrojar residuos de solventes químicos o aceites al alcantarillado municipal.</w:t>
      </w:r>
    </w:p>
    <w:p w14:paraId="57D5A4D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A22B2F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5.- La quema o incineración de residuos sólidos desde el interior.</w:t>
      </w:r>
    </w:p>
    <w:p w14:paraId="6037764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AC2755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6.- Realizar necesidades fisiológicas fuera de los lugares destinados para ese efecto.</w:t>
      </w:r>
    </w:p>
    <w:p w14:paraId="211D4143"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A5D5DF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7.- Arrojar cadáveres de animales.</w:t>
      </w:r>
    </w:p>
    <w:p w14:paraId="6AEA902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3A9876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g) Las multas por incumplimiento de limpieza de lotes baldíos y casas abandonadas, se encuentran contempladas en el inciso i) del Art. 9 de esta ley.</w:t>
      </w:r>
    </w:p>
    <w:p w14:paraId="59BB724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71BBFB3"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h) Por quema a cielo abierto de cualquier tipo de desperdicio o residuo en los domicilios particulares y/o tirar basura en la vía pública se aplicará una multa equivalente de 2 a 6 Veces la </w:t>
      </w:r>
      <w:r w:rsidRPr="00065849">
        <w:rPr>
          <w:rFonts w:ascii="Times New Roman" w:eastAsia="Times New Roman" w:hAnsi="Times New Roman" w:cs="Times New Roman"/>
          <w:color w:val="000000"/>
          <w:sz w:val="24"/>
          <w:szCs w:val="24"/>
          <w:lang w:eastAsia="ar-SA"/>
        </w:rPr>
        <w:t xml:space="preserve">Unidad de Medida y Actualización Vigente (VUMAV). </w:t>
      </w:r>
    </w:p>
    <w:p w14:paraId="4E95E874" w14:textId="77777777" w:rsidR="00065849" w:rsidRPr="00065849" w:rsidRDefault="00065849" w:rsidP="00065849">
      <w:pPr>
        <w:suppressAutoHyphens/>
        <w:spacing w:after="0"/>
        <w:ind w:left="360"/>
        <w:jc w:val="both"/>
        <w:rPr>
          <w:rFonts w:ascii="Times New Roman" w:eastAsia="Times New Roman" w:hAnsi="Times New Roman" w:cs="Times New Roman"/>
          <w:sz w:val="24"/>
          <w:szCs w:val="24"/>
          <w:lang w:eastAsia="ar-SA"/>
        </w:rPr>
      </w:pPr>
    </w:p>
    <w:p w14:paraId="68038D58"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i) Por contaminación visual no autorizada en bardas, domicilios y mantas se aplicará una multa equivalente de 2 a 6 Veces la </w:t>
      </w:r>
      <w:r w:rsidRPr="00065849">
        <w:rPr>
          <w:rFonts w:ascii="Times New Roman" w:eastAsia="Times New Roman" w:hAnsi="Times New Roman" w:cs="Times New Roman"/>
          <w:color w:val="000000"/>
          <w:sz w:val="24"/>
          <w:szCs w:val="24"/>
          <w:lang w:eastAsia="ar-SA"/>
        </w:rPr>
        <w:t xml:space="preserve">Unidad de Medida y Actualización Vigente (VUMAV). </w:t>
      </w:r>
    </w:p>
    <w:p w14:paraId="6B5255B0"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50AE3048"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sz w:val="24"/>
          <w:szCs w:val="24"/>
          <w:lang w:eastAsia="ar-SA"/>
        </w:rPr>
        <w:t xml:space="preserve">j) Por invadir la vía pública con construcciones permanentes la sanción será de 1 a 150 Veces la </w:t>
      </w:r>
      <w:r w:rsidRPr="00065849">
        <w:rPr>
          <w:rFonts w:ascii="Times New Roman" w:eastAsia="Times New Roman" w:hAnsi="Times New Roman" w:cs="Times New Roman"/>
          <w:color w:val="000000"/>
          <w:sz w:val="24"/>
          <w:szCs w:val="24"/>
          <w:lang w:eastAsia="ar-SA"/>
        </w:rPr>
        <w:t xml:space="preserve">Unidad de Medida y Actualización Vigente (VUMAV). </w:t>
      </w:r>
    </w:p>
    <w:p w14:paraId="457F110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6BBF47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k) Multa por la infracción al Reglamento de Construcción para el municipio de Navojoa se aplicará una multa equivalente de 1 a 150 Veces la Unidad de Medida y Actualización Vigente (VUMAV). </w:t>
      </w:r>
    </w:p>
    <w:p w14:paraId="639EF77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4884F7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 Afectación al patrimonio público, fabricación de concreto en el pavimento o banquetas, bando de Policía y Gobierno se aplicará una multa de 19 a 20 Veces la Unidad de Medida y Actualización Vigente (VUMAV).</w:t>
      </w:r>
    </w:p>
    <w:p w14:paraId="5C5D941F" w14:textId="77777777" w:rsidR="00065849" w:rsidRPr="00065849" w:rsidRDefault="00065849" w:rsidP="00065849">
      <w:pPr>
        <w:suppressAutoHyphens/>
        <w:autoSpaceDE w:val="0"/>
        <w:spacing w:after="0"/>
        <w:rPr>
          <w:rFonts w:ascii="Times New Roman" w:eastAsia="Times New Roman" w:hAnsi="Times New Roman" w:cs="Times New Roman"/>
          <w:b/>
          <w:bCs/>
          <w:color w:val="000000"/>
          <w:sz w:val="24"/>
          <w:szCs w:val="24"/>
          <w:lang w:eastAsia="ar-SA"/>
        </w:rPr>
      </w:pPr>
    </w:p>
    <w:p w14:paraId="0D0847D3"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V</w:t>
      </w:r>
    </w:p>
    <w:p w14:paraId="11B825F9" w14:textId="77777777" w:rsidR="00065849" w:rsidRPr="00065849" w:rsidRDefault="00065849" w:rsidP="00065849">
      <w:pPr>
        <w:suppressAutoHyphens/>
        <w:autoSpaceDE w:val="0"/>
        <w:spacing w:after="0"/>
        <w:ind w:left="708"/>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MULTAS DEL REGLAMENTO DE LIMPIEZA</w:t>
      </w:r>
    </w:p>
    <w:p w14:paraId="60957D66" w14:textId="77777777" w:rsidR="00065849" w:rsidRPr="00065849" w:rsidRDefault="00065849" w:rsidP="00065849">
      <w:pPr>
        <w:suppressAutoHyphens/>
        <w:autoSpaceDE w:val="0"/>
        <w:spacing w:after="0"/>
        <w:ind w:left="708"/>
        <w:jc w:val="both"/>
        <w:rPr>
          <w:rFonts w:ascii="Times New Roman" w:eastAsia="Times New Roman" w:hAnsi="Times New Roman" w:cs="Times New Roman"/>
          <w:b/>
          <w:bCs/>
          <w:color w:val="000000"/>
          <w:sz w:val="24"/>
          <w:szCs w:val="24"/>
          <w:lang w:eastAsia="ar-SA"/>
        </w:rPr>
      </w:pPr>
    </w:p>
    <w:p w14:paraId="61F897E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94.-</w:t>
      </w:r>
      <w:r w:rsidRPr="00065849">
        <w:rPr>
          <w:rFonts w:ascii="Times New Roman" w:eastAsia="Times New Roman" w:hAnsi="Times New Roman" w:cs="Times New Roman"/>
          <w:color w:val="000000"/>
          <w:sz w:val="24"/>
          <w:szCs w:val="24"/>
          <w:lang w:eastAsia="ar-SA"/>
        </w:rPr>
        <w:t xml:space="preserve"> Las sanciones a las infracciones al reglamento de limpieza del municipio de Navojoa, Sonora, atendiendo a la referencia establecida en el mismo reglamento, se aplicarán en el orden y la forma siguiente, sin perjuicio de su aplicación simultánea:</w:t>
      </w:r>
    </w:p>
    <w:p w14:paraId="18E78D2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61FA32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1.- Amonestación;</w:t>
      </w:r>
    </w:p>
    <w:p w14:paraId="06C3FF85"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82E42B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2.- Multa, cuyo monto será de 1 a 100 Veces la Unidad de Medida y Actualización Vigente (VUMAV). </w:t>
      </w:r>
    </w:p>
    <w:p w14:paraId="11C1750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45B3DA5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3.- Arresto administrativo hasta por 36 horas, el cual podrá ser canjeado por trabajo social prestado directamente al departamento de Limpieza.</w:t>
      </w:r>
    </w:p>
    <w:p w14:paraId="1FCB65E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En el supuesto de que el infractor sea menor de edad se aplicarán las fracciones 1 y/o 2.</w:t>
      </w:r>
    </w:p>
    <w:p w14:paraId="5910971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C81678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a) La infracción a lo dispuesto por las fracciones I a VI y fracción XVI del artículo 32 del Reglamento de Limpieza del Municipio de Navojoa se sancionarán con multa equivalente de 1 a 10 Veces la Unidad de Medida y Actualización Vigente (VUMAV). </w:t>
      </w:r>
    </w:p>
    <w:p w14:paraId="3B6EABB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FBF8D4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b) La infracción a lo dispuesto por las fracciones VI y VII del artículo 32, así como lo establecido por los artículos 20 en sus fracciones I y II, 28, 29 y 30 del Reglamento de Limpieza del Municipio de Navojoa, se sancionarán con multa equivalente de 11 a 50 Veces la Unidad de Medida y Actualización Vigente (VUMAV). </w:t>
      </w:r>
    </w:p>
    <w:p w14:paraId="129C0DA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7C3806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c) La infracción a lo dispuesto por el artículo 20 fracción III, del Reglamento de Limpieza del Municipio de Navojoa, se sancionará con multa equivalente de 10 a 40 Veces la Unidad de Medida y Actualización Vigente (VUMAV). </w:t>
      </w:r>
    </w:p>
    <w:p w14:paraId="7220C72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E84182C"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 La infracción a lo dispuesto por las fracciones VIII a XI del artículo 32, del Reglamento de Limpieza del Municipio de Navojoa, se sancionará con multa de 5 a 10 Veces la Unidad de Medida y Actualización Vigente (VUMAV).</w:t>
      </w:r>
    </w:p>
    <w:p w14:paraId="5CA0526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D874F4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e) La infracción a los artículos 21, 22, 23, 24, 25 y 27 del Reglamento de Limpieza del Municipio de Navojoa, se sancionarán con multa equivalente de 30 a 90 días de la Unidad de Medida y Actualización Vigente (VUMAV).</w:t>
      </w:r>
    </w:p>
    <w:p w14:paraId="1AFA3B2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CBC1C84"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f) La infracción a lo dispuesto por el artículo 13, del Reglamento de Limpieza del Municipio de Navojoa, se sancionará con multa equivalente de 30 a 50 Veces la Unidad de Medida y Actualización Vigente (VUMAV). </w:t>
      </w:r>
    </w:p>
    <w:p w14:paraId="279EA32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BE6200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g) La infracción a lo dispuesto por la fracción XIII del artículo 32 del Reglamento de Limpieza del Municipio de Navojoa, se sancionará con multa equivalente de 1 a 10 Veces la Unidad de Medida y Actualización Vigente (VUMAV).</w:t>
      </w:r>
    </w:p>
    <w:p w14:paraId="1666A47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AC0953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h) La infracción a lo dispuesto por los artículos 15, 32 en sus fracciones XII, XIV y XV del Reglamento de Limpieza del Municipio de Navojoa, se sancionará con multa equivalente de 50 a 100 Veces la Unidad de Medida y Actualización Vigente (VUMAV).</w:t>
      </w:r>
    </w:p>
    <w:p w14:paraId="49284D7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A30D853" w14:textId="77777777" w:rsidR="00065849" w:rsidRPr="00065849" w:rsidRDefault="00065849" w:rsidP="00065849">
      <w:pPr>
        <w:suppressAutoHyphens/>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i) La infracción por incumplimiento al Artículo 20 fracción IV del Reglamento de Limpieza del Municipio de Navojoa, será acreedor a una multa cuyo monto será de 100 a 500 Veces la Unidad de Medida y Actualización Vigente (VUMAV). </w:t>
      </w:r>
    </w:p>
    <w:p w14:paraId="2EE7B8E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AAE2E9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La imposición y cumplimiento de las sanciones, no eximirá al infractor de la obligación de corregir las anomalías que hayan dado motivo a dichas sanciones.</w:t>
      </w:r>
    </w:p>
    <w:p w14:paraId="573E568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0D8A8D0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Para la aplicación de las sanciones correspondientes, se deberán tomar en cuenta las condiciones personales del infractor, la gravedad de la infracción y las modalidades y demás circunstancias en que la misma se haya cometido, pudiendo solo amonestar al infractor de ser persona física si la infracción fuera cometida por primera vez ameritará la aplicación de la sanción más baja. En el caso de reincidencia se podrá aplicar el máximo de la sanción correspondiente, tomando en cuenta las circunstancias en que se haya cometido.</w:t>
      </w:r>
    </w:p>
    <w:p w14:paraId="1751156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CAF757A"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Se considera reincidente, aquella persona que, habiendo sido sancionada por cometer una infracción, viole nuevamente la misma u otra disposición en el transcurso de un año. </w:t>
      </w:r>
    </w:p>
    <w:p w14:paraId="123A875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6A67BD8B"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Para garantizar el cobro de las multas al reglamento de limpieza que deberán ser cubiertas en un plazo de 15 días en la tesorería municipal después de recibir la notificación, en caso de no cubrirse será cargada en el recibo del impuesto predial.</w:t>
      </w:r>
    </w:p>
    <w:p w14:paraId="28DF77A2"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1FFD382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Aplicándose los recargos correspondientes con las mismas tasas que se aplican por el incumplimiento del impuesto predial, y así mismo deberá quedar registrado con gravamen en el registro público de la propiedad.</w:t>
      </w:r>
    </w:p>
    <w:p w14:paraId="5060E446"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302227AC" w14:textId="77777777" w:rsidR="00065849" w:rsidRPr="00065849" w:rsidRDefault="00065849" w:rsidP="00065849">
      <w:pPr>
        <w:suppressAutoHyphens/>
        <w:autoSpaceDE w:val="0"/>
        <w:spacing w:after="0"/>
        <w:jc w:val="center"/>
        <w:rPr>
          <w:rFonts w:ascii="Times New Roman" w:eastAsia="Times New Roman" w:hAnsi="Times New Roman" w:cs="Times New Roman"/>
          <w:b/>
          <w:color w:val="000000"/>
          <w:sz w:val="24"/>
          <w:szCs w:val="24"/>
          <w:lang w:eastAsia="ar-SA"/>
        </w:rPr>
      </w:pPr>
      <w:r w:rsidRPr="00065849">
        <w:rPr>
          <w:rFonts w:ascii="Times New Roman" w:eastAsia="Times New Roman" w:hAnsi="Times New Roman" w:cs="Times New Roman"/>
          <w:b/>
          <w:color w:val="000000"/>
          <w:sz w:val="24"/>
          <w:szCs w:val="24"/>
          <w:lang w:eastAsia="ar-SA"/>
        </w:rPr>
        <w:t>SECCIÓN V1</w:t>
      </w:r>
    </w:p>
    <w:p w14:paraId="2958CDF3" w14:textId="77777777" w:rsidR="00065849" w:rsidRPr="00065849" w:rsidRDefault="00065849" w:rsidP="00065849">
      <w:pPr>
        <w:suppressAutoHyphens/>
        <w:autoSpaceDE w:val="0"/>
        <w:spacing w:after="0"/>
        <w:jc w:val="center"/>
        <w:rPr>
          <w:rFonts w:ascii="Times New Roman" w:eastAsia="Times New Roman" w:hAnsi="Times New Roman" w:cs="Times New Roman"/>
          <w:b/>
          <w:color w:val="000000"/>
          <w:sz w:val="24"/>
          <w:szCs w:val="24"/>
          <w:lang w:eastAsia="ar-SA"/>
        </w:rPr>
      </w:pPr>
      <w:r w:rsidRPr="00065849">
        <w:rPr>
          <w:rFonts w:ascii="Times New Roman" w:eastAsia="Times New Roman" w:hAnsi="Times New Roman" w:cs="Times New Roman"/>
          <w:b/>
          <w:color w:val="000000"/>
          <w:sz w:val="24"/>
          <w:szCs w:val="24"/>
          <w:lang w:eastAsia="ar-SA"/>
        </w:rPr>
        <w:t>MULTAS POR CONTROL SANITARIO DE ANIMALES DOMESTICOS</w:t>
      </w:r>
    </w:p>
    <w:p w14:paraId="4EE19C4C" w14:textId="77777777" w:rsidR="00065849" w:rsidRPr="00065849" w:rsidRDefault="00065849" w:rsidP="00065849">
      <w:pPr>
        <w:suppressAutoHyphens/>
        <w:autoSpaceDE w:val="0"/>
        <w:spacing w:after="0"/>
        <w:jc w:val="both"/>
        <w:rPr>
          <w:rFonts w:ascii="Times New Roman" w:eastAsia="Times New Roman" w:hAnsi="Times New Roman" w:cs="Times New Roman"/>
          <w:b/>
          <w:color w:val="000000"/>
          <w:sz w:val="24"/>
          <w:szCs w:val="24"/>
          <w:lang w:eastAsia="ar-SA"/>
        </w:rPr>
      </w:pPr>
    </w:p>
    <w:p w14:paraId="4035F23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color w:val="000000"/>
          <w:sz w:val="24"/>
          <w:szCs w:val="24"/>
          <w:lang w:eastAsia="ar-SA"/>
        </w:rPr>
        <w:t>Artículo 95</w:t>
      </w:r>
      <w:r w:rsidRPr="00065849">
        <w:rPr>
          <w:rFonts w:ascii="Times New Roman" w:eastAsia="Times New Roman" w:hAnsi="Times New Roman" w:cs="Times New Roman"/>
          <w:color w:val="000000"/>
          <w:sz w:val="24"/>
          <w:szCs w:val="24"/>
          <w:lang w:eastAsia="ar-SA"/>
        </w:rPr>
        <w:t>.- En los casos de infracciones en materia de control sanitario de animales domésticos, se aplicarán sanciones en la siguiente forma:</w:t>
      </w:r>
    </w:p>
    <w:p w14:paraId="709A0351"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5F7E245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 xml:space="preserve">a) De acuerdo al artículo 20 del Reglamento de Protección a los animales para el Municipio de Navojoa, se impondrá multa de 1 a 10 Veces la Unidad de Medida y Actualización Vigente (VUMAV) a quien incurra en cualquiera de las infracciones previstas en los Artículos 6 incisos a), f), g), h), i), j), 15, 19, 23, 33, 39 y 89 de la ley. </w:t>
      </w:r>
    </w:p>
    <w:p w14:paraId="05464AB9"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4AD587F"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b) De acuerdo al artículo 21 del mismo reglamento se impondrán de 4 a 15 Veces la Unidad de Medida y Actualización Vigente (VUMAV) a quien incurra en cualquiera de las infracciones previstas en los artículos 14, 16, 21, 22, 25, 27, 42, 43 48, 52 y 53 de la Ley.</w:t>
      </w:r>
    </w:p>
    <w:p w14:paraId="3928F04E"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297B706"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SECCIÓN VII</w:t>
      </w:r>
    </w:p>
    <w:p w14:paraId="41556774"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DE LOS HONORARIOS Y GASTOS DE EJECUCIÓN </w:t>
      </w:r>
    </w:p>
    <w:p w14:paraId="046E93CD"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p>
    <w:p w14:paraId="2128DDF7"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96.</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Cuando sea necesario emplear el procedimiento administrativo de ejecución fiscal, para hacer efectivo el cobro de un crédito fiscal insoluto, las personas físicas o morales deudoras, estarán obligadas a pagar los gastos de ejecución de conformidad con lo previsto por el Código Fiscal del Estado de Sonora, en el entendido que el pago mínimo a que se refiere el párrafo segundo, fracción III del artículo 149 no podrá ser inferior a la cantidad de $380.00 pesos.</w:t>
      </w:r>
    </w:p>
    <w:p w14:paraId="37D812F0"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775B6297" w14:textId="54FB2A88"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97</w:t>
      </w:r>
      <w:r w:rsidRPr="00065849">
        <w:rPr>
          <w:rFonts w:ascii="Times New Roman" w:eastAsia="Times New Roman" w:hAnsi="Times New Roman" w:cs="Times New Roman"/>
          <w:b/>
          <w:bCs/>
          <w:sz w:val="24"/>
          <w:szCs w:val="24"/>
          <w:lang w:eastAsia="ar-SA"/>
        </w:rPr>
        <w:t>.</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color w:val="000000"/>
          <w:sz w:val="24"/>
          <w:szCs w:val="24"/>
          <w:lang w:eastAsia="ar-SA"/>
        </w:rPr>
        <w:t>El monto de los aprovechamientos por Recargos, Indemnizaciones, Donativos, Reintegros y Aprovechamientos Diversos, estarán determinados de acuerdo a lo señalado en el artículo 166 de la Ley de Hacienda Municipal.</w:t>
      </w:r>
    </w:p>
    <w:p w14:paraId="07E24028" w14:textId="77777777" w:rsidR="00065849" w:rsidRPr="00065849" w:rsidRDefault="00065849" w:rsidP="00065849">
      <w:pPr>
        <w:suppressAutoHyphens/>
        <w:autoSpaceDE w:val="0"/>
        <w:autoSpaceDN w:val="0"/>
        <w:adjustRightInd w:val="0"/>
        <w:spacing w:after="0"/>
        <w:rPr>
          <w:rFonts w:ascii="Times New Roman" w:eastAsia="Times New Roman" w:hAnsi="Times New Roman" w:cs="Times New Roman"/>
          <w:b/>
          <w:bCs/>
          <w:sz w:val="24"/>
          <w:szCs w:val="24"/>
          <w:lang w:eastAsia="ar-SA"/>
        </w:rPr>
      </w:pPr>
    </w:p>
    <w:p w14:paraId="0DC3F768" w14:textId="77777777" w:rsidR="00065849" w:rsidRPr="00065849" w:rsidRDefault="00065849" w:rsidP="00065849">
      <w:pPr>
        <w:suppressAutoHyphens/>
        <w:autoSpaceDE w:val="0"/>
        <w:autoSpaceDN w:val="0"/>
        <w:adjustRightInd w:val="0"/>
        <w:spacing w:after="0"/>
        <w:jc w:val="center"/>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b/>
          <w:bCs/>
          <w:sz w:val="24"/>
          <w:szCs w:val="24"/>
          <w:lang w:eastAsia="ar-SA"/>
        </w:rPr>
        <w:t>TÍTULO TERCERO</w:t>
      </w:r>
    </w:p>
    <w:p w14:paraId="31F6FF17" w14:textId="77777777" w:rsidR="00065849" w:rsidRPr="00065849" w:rsidRDefault="00065849" w:rsidP="00065849">
      <w:pPr>
        <w:suppressAutoHyphens/>
        <w:autoSpaceDE w:val="0"/>
        <w:autoSpaceDN w:val="0"/>
        <w:adjustRightInd w:val="0"/>
        <w:spacing w:after="0"/>
        <w:jc w:val="center"/>
        <w:rPr>
          <w:rFonts w:ascii="Times New Roman" w:eastAsia="Times New Roman" w:hAnsi="Times New Roman" w:cs="Times New Roman"/>
          <w:b/>
          <w:bCs/>
          <w:sz w:val="24"/>
          <w:szCs w:val="24"/>
          <w:lang w:eastAsia="ar-SA"/>
        </w:rPr>
      </w:pPr>
      <w:r w:rsidRPr="00065849">
        <w:rPr>
          <w:rFonts w:ascii="Times New Roman" w:eastAsia="Times New Roman" w:hAnsi="Times New Roman" w:cs="Times New Roman"/>
          <w:b/>
          <w:bCs/>
          <w:sz w:val="24"/>
          <w:szCs w:val="24"/>
          <w:lang w:eastAsia="ar-SA"/>
        </w:rPr>
        <w:t>DEL PRESUPUESTO DE INGRESOS</w:t>
      </w:r>
    </w:p>
    <w:p w14:paraId="6BA4D292" w14:textId="77777777" w:rsidR="00065849" w:rsidRPr="00065849" w:rsidRDefault="00065849" w:rsidP="00065849">
      <w:pPr>
        <w:suppressAutoHyphens/>
        <w:autoSpaceDE w:val="0"/>
        <w:autoSpaceDN w:val="0"/>
        <w:adjustRightInd w:val="0"/>
        <w:spacing w:after="0"/>
        <w:jc w:val="center"/>
        <w:rPr>
          <w:rFonts w:ascii="Times New Roman" w:eastAsia="Times New Roman" w:hAnsi="Times New Roman" w:cs="Times New Roman"/>
          <w:b/>
          <w:bCs/>
          <w:sz w:val="24"/>
          <w:szCs w:val="24"/>
          <w:lang w:eastAsia="ar-SA"/>
        </w:rPr>
      </w:pPr>
    </w:p>
    <w:p w14:paraId="2D2F143D"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98.-</w:t>
      </w:r>
      <w:r w:rsidRPr="00065849">
        <w:rPr>
          <w:rFonts w:ascii="Times New Roman" w:eastAsia="Times New Roman" w:hAnsi="Times New Roman" w:cs="Times New Roman"/>
          <w:color w:val="000000"/>
          <w:sz w:val="24"/>
          <w:szCs w:val="24"/>
          <w:lang w:eastAsia="ar-SA"/>
        </w:rPr>
        <w:t xml:space="preserve"> Durante el ejercicio fiscal de 2020, el Ayuntamiento del Municipio de Navojoa, Sonora, recaudará ingresos por los conceptos mencionados en el Título Segundo, por las cantidades que a continuación se enumeran:</w:t>
      </w:r>
    </w:p>
    <w:p w14:paraId="022842E7" w14:textId="77777777"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p>
    <w:tbl>
      <w:tblPr>
        <w:tblW w:w="10346" w:type="dxa"/>
        <w:tblLayout w:type="fixed"/>
        <w:tblLook w:val="00A0" w:firstRow="1" w:lastRow="0" w:firstColumn="1" w:lastColumn="0" w:noHBand="0" w:noVBand="0"/>
      </w:tblPr>
      <w:tblGrid>
        <w:gridCol w:w="1009"/>
        <w:gridCol w:w="4731"/>
        <w:gridCol w:w="1456"/>
        <w:gridCol w:w="1511"/>
        <w:gridCol w:w="1639"/>
      </w:tblGrid>
      <w:tr w:rsidR="00065849" w:rsidRPr="00065849" w14:paraId="1ADEAA5A" w14:textId="77777777" w:rsidTr="00A33304">
        <w:tc>
          <w:tcPr>
            <w:tcW w:w="1009" w:type="dxa"/>
          </w:tcPr>
          <w:p w14:paraId="5D9B4A1E" w14:textId="77777777" w:rsidR="00065849" w:rsidRPr="00065849" w:rsidRDefault="00065849" w:rsidP="00065849">
            <w:pPr>
              <w:rPr>
                <w:lang w:val="es-ES" w:eastAsia="es-ES"/>
              </w:rPr>
            </w:pPr>
            <w:r w:rsidRPr="00065849">
              <w:rPr>
                <w:b/>
                <w:bCs/>
                <w:lang w:val="es-ES" w:eastAsia="es-ES"/>
              </w:rPr>
              <w:t>Partida</w:t>
            </w:r>
            <w:r w:rsidRPr="00065849">
              <w:rPr>
                <w:lang w:val="es-ES" w:eastAsia="es-ES"/>
              </w:rPr>
              <w:t xml:space="preserve"> </w:t>
            </w:r>
          </w:p>
        </w:tc>
        <w:tc>
          <w:tcPr>
            <w:tcW w:w="4731" w:type="dxa"/>
          </w:tcPr>
          <w:p w14:paraId="29775591" w14:textId="77777777" w:rsidR="00065849" w:rsidRPr="00065849" w:rsidRDefault="00065849" w:rsidP="00065849">
            <w:pPr>
              <w:rPr>
                <w:lang w:val="es-ES" w:eastAsia="es-ES"/>
              </w:rPr>
            </w:pPr>
            <w:r w:rsidRPr="00065849">
              <w:rPr>
                <w:b/>
                <w:bCs/>
                <w:lang w:val="es-ES" w:eastAsia="es-ES"/>
              </w:rPr>
              <w:t>Concepto</w:t>
            </w:r>
            <w:r w:rsidRPr="00065849">
              <w:rPr>
                <w:lang w:val="es-ES" w:eastAsia="es-ES"/>
              </w:rPr>
              <w:t xml:space="preserve"> </w:t>
            </w:r>
          </w:p>
        </w:tc>
        <w:tc>
          <w:tcPr>
            <w:tcW w:w="1456" w:type="dxa"/>
          </w:tcPr>
          <w:p w14:paraId="621A5F09" w14:textId="77777777" w:rsidR="00065849" w:rsidRPr="00065849" w:rsidRDefault="00065849" w:rsidP="00A33304">
            <w:pPr>
              <w:jc w:val="right"/>
              <w:rPr>
                <w:lang w:val="es-ES" w:eastAsia="es-ES"/>
              </w:rPr>
            </w:pPr>
            <w:r w:rsidRPr="00065849">
              <w:rPr>
                <w:b/>
                <w:bCs/>
                <w:lang w:val="es-ES" w:eastAsia="es-ES"/>
              </w:rPr>
              <w:t>Parcial</w:t>
            </w:r>
          </w:p>
        </w:tc>
        <w:tc>
          <w:tcPr>
            <w:tcW w:w="1511" w:type="dxa"/>
          </w:tcPr>
          <w:p w14:paraId="28BCC16D" w14:textId="77777777" w:rsidR="00065849" w:rsidRPr="00065849" w:rsidRDefault="00065849" w:rsidP="00065849">
            <w:pPr>
              <w:ind w:left="-5768"/>
              <w:jc w:val="right"/>
              <w:rPr>
                <w:lang w:val="es-ES" w:eastAsia="es-ES"/>
              </w:rPr>
            </w:pPr>
            <w:r w:rsidRPr="00065849">
              <w:rPr>
                <w:b/>
                <w:bCs/>
                <w:lang w:val="es-ES" w:eastAsia="es-ES"/>
              </w:rPr>
              <w:t xml:space="preserve"> Presupuesto</w:t>
            </w:r>
          </w:p>
        </w:tc>
        <w:tc>
          <w:tcPr>
            <w:tcW w:w="1639" w:type="dxa"/>
          </w:tcPr>
          <w:p w14:paraId="6C552E50" w14:textId="77777777" w:rsidR="00065849" w:rsidRPr="00065849" w:rsidRDefault="00065849" w:rsidP="00065849">
            <w:pPr>
              <w:jc w:val="center"/>
              <w:rPr>
                <w:lang w:val="es-ES" w:eastAsia="es-ES"/>
              </w:rPr>
            </w:pPr>
            <w:r w:rsidRPr="00065849">
              <w:rPr>
                <w:b/>
                <w:bCs/>
                <w:lang w:val="es-ES" w:eastAsia="es-ES"/>
              </w:rPr>
              <w:t>Total</w:t>
            </w:r>
            <w:r w:rsidRPr="00065849">
              <w:rPr>
                <w:lang w:val="es-ES" w:eastAsia="es-ES"/>
              </w:rPr>
              <w:t xml:space="preserve"> </w:t>
            </w:r>
          </w:p>
        </w:tc>
      </w:tr>
      <w:tr w:rsidR="00065849" w:rsidRPr="00065849" w14:paraId="5F8117E9" w14:textId="77777777" w:rsidTr="00A33304">
        <w:tc>
          <w:tcPr>
            <w:tcW w:w="1009" w:type="dxa"/>
          </w:tcPr>
          <w:p w14:paraId="6B39F8C3" w14:textId="77777777" w:rsidR="00065849" w:rsidRPr="00065849" w:rsidRDefault="00065849" w:rsidP="00065849">
            <w:pPr>
              <w:jc w:val="center"/>
              <w:rPr>
                <w:lang w:val="es-ES" w:eastAsia="es-ES"/>
              </w:rPr>
            </w:pPr>
            <w:r w:rsidRPr="00065849">
              <w:rPr>
                <w:b/>
                <w:bCs/>
                <w:lang w:val="es-ES" w:eastAsia="es-ES"/>
              </w:rPr>
              <w:t>1000</w:t>
            </w:r>
            <w:r w:rsidRPr="00065849">
              <w:rPr>
                <w:lang w:val="es-ES" w:eastAsia="es-ES"/>
              </w:rPr>
              <w:t xml:space="preserve"> </w:t>
            </w:r>
          </w:p>
        </w:tc>
        <w:tc>
          <w:tcPr>
            <w:tcW w:w="4731" w:type="dxa"/>
          </w:tcPr>
          <w:p w14:paraId="2A094847" w14:textId="77777777" w:rsidR="00065849" w:rsidRPr="00065849" w:rsidRDefault="00065849" w:rsidP="00065849">
            <w:pPr>
              <w:rPr>
                <w:lang w:val="es-ES" w:eastAsia="es-ES"/>
              </w:rPr>
            </w:pPr>
            <w:r w:rsidRPr="00065849">
              <w:rPr>
                <w:b/>
                <w:bCs/>
                <w:lang w:val="es-ES" w:eastAsia="es-ES"/>
              </w:rPr>
              <w:t>Impuestos</w:t>
            </w:r>
            <w:r w:rsidRPr="00065849">
              <w:rPr>
                <w:lang w:val="es-ES" w:eastAsia="es-ES"/>
              </w:rPr>
              <w:t xml:space="preserve"> </w:t>
            </w:r>
          </w:p>
        </w:tc>
        <w:tc>
          <w:tcPr>
            <w:tcW w:w="1456" w:type="dxa"/>
          </w:tcPr>
          <w:p w14:paraId="412693F3" w14:textId="77777777" w:rsidR="00065849" w:rsidRPr="00065849" w:rsidRDefault="00065849" w:rsidP="00065849">
            <w:pPr>
              <w:jc w:val="right"/>
              <w:rPr>
                <w:lang w:val="es-ES" w:eastAsia="es-ES"/>
              </w:rPr>
            </w:pPr>
          </w:p>
        </w:tc>
        <w:tc>
          <w:tcPr>
            <w:tcW w:w="1511" w:type="dxa"/>
          </w:tcPr>
          <w:p w14:paraId="0006A80C" w14:textId="77777777" w:rsidR="00065849" w:rsidRPr="00065849" w:rsidRDefault="00065849" w:rsidP="00065849">
            <w:pPr>
              <w:jc w:val="right"/>
              <w:rPr>
                <w:lang w:val="es-ES" w:eastAsia="es-ES"/>
              </w:rPr>
            </w:pPr>
          </w:p>
        </w:tc>
        <w:tc>
          <w:tcPr>
            <w:tcW w:w="1639" w:type="dxa"/>
          </w:tcPr>
          <w:p w14:paraId="1A6994E0" w14:textId="64E98B7C" w:rsidR="00065849" w:rsidRPr="00065849" w:rsidRDefault="00065849" w:rsidP="00065849">
            <w:pPr>
              <w:jc w:val="right"/>
              <w:rPr>
                <w:lang w:val="es-ES" w:eastAsia="es-ES"/>
              </w:rPr>
            </w:pPr>
            <w:r w:rsidRPr="00065849">
              <w:rPr>
                <w:b/>
                <w:bCs/>
                <w:lang w:val="es-ES" w:eastAsia="es-ES"/>
              </w:rPr>
              <w:t>$48,383,18</w:t>
            </w:r>
            <w:r w:rsidRPr="00065849">
              <w:rPr>
                <w:b/>
                <w:lang w:val="es-ES" w:eastAsia="es-ES"/>
              </w:rPr>
              <w:t>0</w:t>
            </w:r>
          </w:p>
        </w:tc>
      </w:tr>
      <w:tr w:rsidR="00065849" w:rsidRPr="00065849" w14:paraId="579C20A4" w14:textId="77777777" w:rsidTr="00A33304">
        <w:tc>
          <w:tcPr>
            <w:tcW w:w="1009" w:type="dxa"/>
          </w:tcPr>
          <w:p w14:paraId="767F3886" w14:textId="77777777" w:rsidR="00065849" w:rsidRPr="00065849" w:rsidRDefault="00065849" w:rsidP="00065849">
            <w:pPr>
              <w:jc w:val="center"/>
              <w:rPr>
                <w:lang w:val="es-ES" w:eastAsia="es-ES"/>
              </w:rPr>
            </w:pPr>
            <w:r w:rsidRPr="00065849">
              <w:rPr>
                <w:b/>
                <w:bCs/>
                <w:lang w:val="es-ES" w:eastAsia="es-ES"/>
              </w:rPr>
              <w:t xml:space="preserve">1100 </w:t>
            </w:r>
          </w:p>
        </w:tc>
        <w:tc>
          <w:tcPr>
            <w:tcW w:w="4731" w:type="dxa"/>
          </w:tcPr>
          <w:p w14:paraId="09A8767A" w14:textId="77777777" w:rsidR="00065849" w:rsidRPr="00065849" w:rsidRDefault="00065849" w:rsidP="00065849">
            <w:pPr>
              <w:rPr>
                <w:lang w:val="es-ES" w:eastAsia="es-ES"/>
              </w:rPr>
            </w:pPr>
            <w:r w:rsidRPr="00065849">
              <w:rPr>
                <w:b/>
                <w:bCs/>
                <w:lang w:val="es-ES" w:eastAsia="es-ES"/>
              </w:rPr>
              <w:t xml:space="preserve">Impuesto sobre los Ingresos </w:t>
            </w:r>
          </w:p>
        </w:tc>
        <w:tc>
          <w:tcPr>
            <w:tcW w:w="1456" w:type="dxa"/>
          </w:tcPr>
          <w:p w14:paraId="1ED5DB4C" w14:textId="77777777" w:rsidR="00065849" w:rsidRPr="00065849" w:rsidRDefault="00065849" w:rsidP="00A33304">
            <w:pPr>
              <w:jc w:val="right"/>
              <w:rPr>
                <w:lang w:val="es-ES" w:eastAsia="es-ES"/>
              </w:rPr>
            </w:pPr>
          </w:p>
        </w:tc>
        <w:tc>
          <w:tcPr>
            <w:tcW w:w="1511" w:type="dxa"/>
          </w:tcPr>
          <w:p w14:paraId="0D4AB633" w14:textId="77777777" w:rsidR="00065849" w:rsidRPr="00065849" w:rsidRDefault="00065849" w:rsidP="00A33304">
            <w:pPr>
              <w:jc w:val="right"/>
              <w:rPr>
                <w:lang w:val="es-ES" w:eastAsia="es-ES"/>
              </w:rPr>
            </w:pPr>
          </w:p>
        </w:tc>
        <w:tc>
          <w:tcPr>
            <w:tcW w:w="1639" w:type="dxa"/>
          </w:tcPr>
          <w:p w14:paraId="063C6FDD" w14:textId="77777777" w:rsidR="00065849" w:rsidRPr="00065849" w:rsidRDefault="00065849" w:rsidP="00065849">
            <w:pPr>
              <w:jc w:val="center"/>
              <w:rPr>
                <w:lang w:val="es-ES" w:eastAsia="es-ES"/>
              </w:rPr>
            </w:pPr>
            <w:r w:rsidRPr="00065849">
              <w:rPr>
                <w:lang w:val="es-ES" w:eastAsia="es-ES"/>
              </w:rPr>
              <w:t xml:space="preserve">  </w:t>
            </w:r>
          </w:p>
        </w:tc>
      </w:tr>
      <w:tr w:rsidR="00065849" w:rsidRPr="00065849" w14:paraId="121130B0" w14:textId="77777777" w:rsidTr="00A33304">
        <w:tc>
          <w:tcPr>
            <w:tcW w:w="1009" w:type="dxa"/>
          </w:tcPr>
          <w:p w14:paraId="1B9D05A1" w14:textId="77777777" w:rsidR="00065849" w:rsidRPr="00065849" w:rsidRDefault="00065849" w:rsidP="00065849">
            <w:pPr>
              <w:jc w:val="center"/>
              <w:rPr>
                <w:lang w:val="es-ES" w:eastAsia="es-ES"/>
              </w:rPr>
            </w:pPr>
            <w:r w:rsidRPr="00065849">
              <w:rPr>
                <w:lang w:val="es-ES" w:eastAsia="es-ES"/>
              </w:rPr>
              <w:t xml:space="preserve">1102 </w:t>
            </w:r>
          </w:p>
        </w:tc>
        <w:tc>
          <w:tcPr>
            <w:tcW w:w="4731" w:type="dxa"/>
          </w:tcPr>
          <w:p w14:paraId="71EDA0FD" w14:textId="77777777" w:rsidR="00065849" w:rsidRPr="00065849" w:rsidRDefault="00065849" w:rsidP="00065849">
            <w:pPr>
              <w:rPr>
                <w:lang w:val="es-ES" w:eastAsia="es-ES"/>
              </w:rPr>
            </w:pPr>
            <w:r w:rsidRPr="00065849">
              <w:rPr>
                <w:lang w:val="es-ES" w:eastAsia="es-ES"/>
              </w:rPr>
              <w:t xml:space="preserve">Impuesto sobre diversiones y espectáculos públicos </w:t>
            </w:r>
          </w:p>
        </w:tc>
        <w:tc>
          <w:tcPr>
            <w:tcW w:w="1456" w:type="dxa"/>
          </w:tcPr>
          <w:p w14:paraId="44461042" w14:textId="77777777" w:rsidR="00065849" w:rsidRPr="00065849" w:rsidRDefault="00065849" w:rsidP="00065849">
            <w:pPr>
              <w:jc w:val="right"/>
              <w:rPr>
                <w:lang w:val="es-ES" w:eastAsia="es-ES"/>
              </w:rPr>
            </w:pPr>
            <w:r w:rsidRPr="00065849">
              <w:rPr>
                <w:lang w:val="es-ES" w:eastAsia="es-ES"/>
              </w:rPr>
              <w:t>2,772</w:t>
            </w:r>
          </w:p>
        </w:tc>
        <w:tc>
          <w:tcPr>
            <w:tcW w:w="1511" w:type="dxa"/>
          </w:tcPr>
          <w:p w14:paraId="4EEA81AD" w14:textId="6E98FB38" w:rsidR="00065849" w:rsidRPr="00065849" w:rsidRDefault="00065849" w:rsidP="00065849">
            <w:pPr>
              <w:jc w:val="right"/>
              <w:rPr>
                <w:lang w:val="es-ES" w:eastAsia="es-ES"/>
              </w:rPr>
            </w:pPr>
          </w:p>
        </w:tc>
        <w:tc>
          <w:tcPr>
            <w:tcW w:w="1639" w:type="dxa"/>
          </w:tcPr>
          <w:p w14:paraId="157DB18D"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2915E19F" w14:textId="77777777" w:rsidTr="00A33304">
        <w:tc>
          <w:tcPr>
            <w:tcW w:w="1009" w:type="dxa"/>
          </w:tcPr>
          <w:p w14:paraId="388587D6" w14:textId="77777777" w:rsidR="00065849" w:rsidRPr="00065849" w:rsidRDefault="00065849" w:rsidP="00065849">
            <w:pPr>
              <w:jc w:val="center"/>
              <w:rPr>
                <w:lang w:val="es-ES" w:eastAsia="es-ES"/>
              </w:rPr>
            </w:pPr>
            <w:r w:rsidRPr="00065849">
              <w:rPr>
                <w:lang w:val="es-ES" w:eastAsia="es-ES"/>
              </w:rPr>
              <w:t xml:space="preserve">1103 </w:t>
            </w:r>
          </w:p>
        </w:tc>
        <w:tc>
          <w:tcPr>
            <w:tcW w:w="4731" w:type="dxa"/>
          </w:tcPr>
          <w:p w14:paraId="75B8E38C" w14:textId="77777777" w:rsidR="00065849" w:rsidRPr="00065849" w:rsidRDefault="00065849" w:rsidP="00065849">
            <w:pPr>
              <w:rPr>
                <w:lang w:val="es-ES" w:eastAsia="es-ES"/>
              </w:rPr>
            </w:pPr>
            <w:r w:rsidRPr="00065849">
              <w:rPr>
                <w:lang w:val="es-ES" w:eastAsia="es-ES"/>
              </w:rPr>
              <w:t xml:space="preserve">Impuestos sobre loterías, rifas y sorteos </w:t>
            </w:r>
          </w:p>
        </w:tc>
        <w:tc>
          <w:tcPr>
            <w:tcW w:w="1456" w:type="dxa"/>
          </w:tcPr>
          <w:p w14:paraId="50FE64A6" w14:textId="77777777" w:rsidR="00065849" w:rsidRPr="00065849" w:rsidRDefault="00065849" w:rsidP="00065849">
            <w:pPr>
              <w:jc w:val="right"/>
              <w:rPr>
                <w:lang w:val="es-ES" w:eastAsia="es-ES"/>
              </w:rPr>
            </w:pPr>
            <w:r w:rsidRPr="00065849">
              <w:rPr>
                <w:lang w:val="es-ES" w:eastAsia="es-ES"/>
              </w:rPr>
              <w:t>396,454</w:t>
            </w:r>
          </w:p>
        </w:tc>
        <w:tc>
          <w:tcPr>
            <w:tcW w:w="1511" w:type="dxa"/>
          </w:tcPr>
          <w:p w14:paraId="4A6818A2" w14:textId="7DEA981D" w:rsidR="00065849" w:rsidRPr="00065849" w:rsidRDefault="00065849" w:rsidP="00065849">
            <w:pPr>
              <w:jc w:val="right"/>
              <w:rPr>
                <w:lang w:val="es-ES" w:eastAsia="es-ES"/>
              </w:rPr>
            </w:pPr>
          </w:p>
        </w:tc>
        <w:tc>
          <w:tcPr>
            <w:tcW w:w="1639" w:type="dxa"/>
          </w:tcPr>
          <w:p w14:paraId="1685E103"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3E158D64" w14:textId="77777777" w:rsidTr="00A33304">
        <w:tc>
          <w:tcPr>
            <w:tcW w:w="1009" w:type="dxa"/>
          </w:tcPr>
          <w:p w14:paraId="477D46B6" w14:textId="77777777" w:rsidR="00065849" w:rsidRPr="00065849" w:rsidRDefault="00065849" w:rsidP="00065849">
            <w:pPr>
              <w:jc w:val="center"/>
              <w:rPr>
                <w:lang w:val="es-ES" w:eastAsia="es-ES"/>
              </w:rPr>
            </w:pPr>
            <w:r w:rsidRPr="00065849">
              <w:rPr>
                <w:b/>
                <w:bCs/>
                <w:lang w:val="es-ES" w:eastAsia="es-ES"/>
              </w:rPr>
              <w:t xml:space="preserve">1200 </w:t>
            </w:r>
          </w:p>
        </w:tc>
        <w:tc>
          <w:tcPr>
            <w:tcW w:w="4731" w:type="dxa"/>
          </w:tcPr>
          <w:p w14:paraId="2C0E8591" w14:textId="77777777" w:rsidR="00065849" w:rsidRPr="00065849" w:rsidRDefault="00065849" w:rsidP="00065849">
            <w:pPr>
              <w:rPr>
                <w:lang w:val="es-ES" w:eastAsia="es-ES"/>
              </w:rPr>
            </w:pPr>
            <w:r w:rsidRPr="00065849">
              <w:rPr>
                <w:b/>
                <w:bCs/>
                <w:lang w:val="es-ES" w:eastAsia="es-ES"/>
              </w:rPr>
              <w:t xml:space="preserve">Impuestos sobre el Patrimonio </w:t>
            </w:r>
          </w:p>
        </w:tc>
        <w:tc>
          <w:tcPr>
            <w:tcW w:w="1456" w:type="dxa"/>
          </w:tcPr>
          <w:p w14:paraId="4426D029" w14:textId="77777777" w:rsidR="00065849" w:rsidRPr="00065849" w:rsidRDefault="00065849" w:rsidP="00A33304">
            <w:pPr>
              <w:jc w:val="right"/>
              <w:rPr>
                <w:lang w:val="es-ES" w:eastAsia="es-ES"/>
              </w:rPr>
            </w:pPr>
          </w:p>
        </w:tc>
        <w:tc>
          <w:tcPr>
            <w:tcW w:w="1511" w:type="dxa"/>
          </w:tcPr>
          <w:p w14:paraId="200C8F7C" w14:textId="77777777" w:rsidR="00065849" w:rsidRPr="00065849" w:rsidRDefault="00065849" w:rsidP="00A33304">
            <w:pPr>
              <w:jc w:val="right"/>
              <w:rPr>
                <w:lang w:val="es-ES" w:eastAsia="es-ES"/>
              </w:rPr>
            </w:pPr>
          </w:p>
        </w:tc>
        <w:tc>
          <w:tcPr>
            <w:tcW w:w="1639" w:type="dxa"/>
          </w:tcPr>
          <w:p w14:paraId="1CE952AE" w14:textId="77777777" w:rsidR="00065849" w:rsidRPr="00065849" w:rsidRDefault="00065849" w:rsidP="00065849">
            <w:pPr>
              <w:jc w:val="center"/>
              <w:rPr>
                <w:lang w:val="es-ES" w:eastAsia="es-ES"/>
              </w:rPr>
            </w:pPr>
            <w:r w:rsidRPr="00065849">
              <w:rPr>
                <w:lang w:val="es-ES" w:eastAsia="es-ES"/>
              </w:rPr>
              <w:t xml:space="preserve">  </w:t>
            </w:r>
          </w:p>
        </w:tc>
      </w:tr>
      <w:tr w:rsidR="00065849" w:rsidRPr="00065849" w14:paraId="055C22A4" w14:textId="77777777" w:rsidTr="00A33304">
        <w:tc>
          <w:tcPr>
            <w:tcW w:w="1009" w:type="dxa"/>
          </w:tcPr>
          <w:p w14:paraId="5BDE074C" w14:textId="77777777" w:rsidR="00065849" w:rsidRPr="00065849" w:rsidRDefault="00065849" w:rsidP="00065849">
            <w:pPr>
              <w:jc w:val="center"/>
              <w:rPr>
                <w:lang w:val="es-ES" w:eastAsia="es-ES"/>
              </w:rPr>
            </w:pPr>
            <w:r w:rsidRPr="00065849">
              <w:rPr>
                <w:lang w:val="es-ES" w:eastAsia="es-ES"/>
              </w:rPr>
              <w:t xml:space="preserve">1201 </w:t>
            </w:r>
          </w:p>
        </w:tc>
        <w:tc>
          <w:tcPr>
            <w:tcW w:w="4731" w:type="dxa"/>
          </w:tcPr>
          <w:p w14:paraId="6FCAE3DF" w14:textId="77777777" w:rsidR="00065849" w:rsidRPr="00065849" w:rsidRDefault="00065849" w:rsidP="00065849">
            <w:pPr>
              <w:rPr>
                <w:lang w:val="es-ES" w:eastAsia="es-ES"/>
              </w:rPr>
            </w:pPr>
            <w:r w:rsidRPr="00065849">
              <w:rPr>
                <w:lang w:val="es-ES" w:eastAsia="es-ES"/>
              </w:rPr>
              <w:t xml:space="preserve">Impuesto predial </w:t>
            </w:r>
          </w:p>
        </w:tc>
        <w:tc>
          <w:tcPr>
            <w:tcW w:w="1456" w:type="dxa"/>
          </w:tcPr>
          <w:p w14:paraId="5594C61D" w14:textId="77777777" w:rsidR="00065849" w:rsidRPr="00065849" w:rsidRDefault="00065849" w:rsidP="00065849">
            <w:pPr>
              <w:jc w:val="right"/>
              <w:rPr>
                <w:lang w:val="es-ES" w:eastAsia="es-ES"/>
              </w:rPr>
            </w:pPr>
          </w:p>
        </w:tc>
        <w:tc>
          <w:tcPr>
            <w:tcW w:w="1511" w:type="dxa"/>
          </w:tcPr>
          <w:p w14:paraId="47813A26" w14:textId="77777777" w:rsidR="00065849" w:rsidRPr="00065849" w:rsidRDefault="00065849" w:rsidP="00065849">
            <w:pPr>
              <w:jc w:val="right"/>
              <w:rPr>
                <w:lang w:val="es-ES" w:eastAsia="es-ES"/>
              </w:rPr>
            </w:pPr>
            <w:r w:rsidRPr="00065849">
              <w:rPr>
                <w:lang w:val="es-ES" w:eastAsia="es-ES"/>
              </w:rPr>
              <w:t>26,273,046</w:t>
            </w:r>
          </w:p>
        </w:tc>
        <w:tc>
          <w:tcPr>
            <w:tcW w:w="1639" w:type="dxa"/>
          </w:tcPr>
          <w:p w14:paraId="43A0A80F"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77C5EB40" w14:textId="77777777" w:rsidTr="00A33304">
        <w:trPr>
          <w:trHeight w:val="489"/>
        </w:trPr>
        <w:tc>
          <w:tcPr>
            <w:tcW w:w="1009" w:type="dxa"/>
          </w:tcPr>
          <w:p w14:paraId="3AA9A33A"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18E7C403" w14:textId="77777777" w:rsidR="00065849" w:rsidRPr="00065849" w:rsidRDefault="00065849" w:rsidP="00065849">
            <w:pPr>
              <w:rPr>
                <w:lang w:val="es-ES" w:eastAsia="es-ES"/>
              </w:rPr>
            </w:pPr>
            <w:r w:rsidRPr="00065849">
              <w:rPr>
                <w:lang w:val="es-ES" w:eastAsia="es-ES"/>
              </w:rPr>
              <w:t xml:space="preserve">1.- Recaudación anual </w:t>
            </w:r>
          </w:p>
        </w:tc>
        <w:tc>
          <w:tcPr>
            <w:tcW w:w="1456" w:type="dxa"/>
          </w:tcPr>
          <w:p w14:paraId="0E5755B3" w14:textId="77777777" w:rsidR="00065849" w:rsidRPr="00065849" w:rsidRDefault="00065849" w:rsidP="00065849">
            <w:pPr>
              <w:jc w:val="right"/>
              <w:rPr>
                <w:lang w:val="es-ES" w:eastAsia="es-ES"/>
              </w:rPr>
            </w:pPr>
            <w:r w:rsidRPr="00065849">
              <w:rPr>
                <w:lang w:val="es-ES" w:eastAsia="es-ES"/>
              </w:rPr>
              <w:t>20,230,245</w:t>
            </w:r>
          </w:p>
        </w:tc>
        <w:tc>
          <w:tcPr>
            <w:tcW w:w="1511" w:type="dxa"/>
          </w:tcPr>
          <w:p w14:paraId="477F66C1" w14:textId="2BDA8BA5" w:rsidR="00065849" w:rsidRPr="00065849" w:rsidRDefault="00065849" w:rsidP="00A33304">
            <w:pPr>
              <w:tabs>
                <w:tab w:val="left" w:pos="1320"/>
                <w:tab w:val="right" w:pos="1439"/>
              </w:tabs>
              <w:jc w:val="right"/>
              <w:rPr>
                <w:lang w:val="es-ES" w:eastAsia="es-ES"/>
              </w:rPr>
            </w:pPr>
          </w:p>
        </w:tc>
        <w:tc>
          <w:tcPr>
            <w:tcW w:w="1639" w:type="dxa"/>
          </w:tcPr>
          <w:p w14:paraId="7D95D2D3" w14:textId="77777777" w:rsidR="00065849" w:rsidRPr="00065849" w:rsidRDefault="00065849" w:rsidP="00065849">
            <w:pPr>
              <w:jc w:val="right"/>
              <w:rPr>
                <w:lang w:val="es-ES" w:eastAsia="es-ES"/>
              </w:rPr>
            </w:pPr>
            <w:r w:rsidRPr="00065849">
              <w:rPr>
                <w:lang w:val="es-ES" w:eastAsia="es-ES"/>
              </w:rPr>
              <w:t> </w:t>
            </w:r>
          </w:p>
        </w:tc>
      </w:tr>
      <w:tr w:rsidR="00065849" w:rsidRPr="00065849" w14:paraId="5E0B250D" w14:textId="77777777" w:rsidTr="00A33304">
        <w:tc>
          <w:tcPr>
            <w:tcW w:w="1009" w:type="dxa"/>
          </w:tcPr>
          <w:p w14:paraId="7EDEE72A"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48572C45" w14:textId="77777777" w:rsidR="00065849" w:rsidRPr="00065849" w:rsidRDefault="00065849" w:rsidP="00065849">
            <w:pPr>
              <w:rPr>
                <w:lang w:val="es-ES" w:eastAsia="es-ES"/>
              </w:rPr>
            </w:pPr>
            <w:r w:rsidRPr="00065849">
              <w:rPr>
                <w:lang w:val="es-ES" w:eastAsia="es-ES"/>
              </w:rPr>
              <w:t xml:space="preserve">2.- Recuperación de rezagos </w:t>
            </w:r>
          </w:p>
        </w:tc>
        <w:tc>
          <w:tcPr>
            <w:tcW w:w="1456" w:type="dxa"/>
          </w:tcPr>
          <w:p w14:paraId="534A3034" w14:textId="77777777" w:rsidR="00065849" w:rsidRPr="00065849" w:rsidRDefault="00065849" w:rsidP="00065849">
            <w:pPr>
              <w:jc w:val="right"/>
              <w:rPr>
                <w:lang w:val="es-ES" w:eastAsia="es-ES"/>
              </w:rPr>
            </w:pPr>
            <w:r w:rsidRPr="00065849">
              <w:rPr>
                <w:lang w:val="es-ES" w:eastAsia="es-ES"/>
              </w:rPr>
              <w:t>6,042,801</w:t>
            </w:r>
          </w:p>
        </w:tc>
        <w:tc>
          <w:tcPr>
            <w:tcW w:w="1511" w:type="dxa"/>
          </w:tcPr>
          <w:p w14:paraId="60280C43" w14:textId="7A2BFD33" w:rsidR="00065849" w:rsidRPr="00065849" w:rsidRDefault="00065849" w:rsidP="00065849">
            <w:pPr>
              <w:jc w:val="right"/>
              <w:rPr>
                <w:lang w:val="es-ES" w:eastAsia="es-ES"/>
              </w:rPr>
            </w:pPr>
          </w:p>
        </w:tc>
        <w:tc>
          <w:tcPr>
            <w:tcW w:w="1639" w:type="dxa"/>
          </w:tcPr>
          <w:p w14:paraId="7B6B4A37"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585D8705" w14:textId="77777777" w:rsidTr="00A33304">
        <w:tc>
          <w:tcPr>
            <w:tcW w:w="1009" w:type="dxa"/>
          </w:tcPr>
          <w:p w14:paraId="6C995456" w14:textId="77777777" w:rsidR="00065849" w:rsidRPr="00065849" w:rsidRDefault="00065849" w:rsidP="00065849">
            <w:pPr>
              <w:jc w:val="center"/>
              <w:rPr>
                <w:lang w:val="es-ES" w:eastAsia="es-ES"/>
              </w:rPr>
            </w:pPr>
            <w:r w:rsidRPr="00065849">
              <w:rPr>
                <w:lang w:val="es-ES" w:eastAsia="es-ES"/>
              </w:rPr>
              <w:t xml:space="preserve">1202 </w:t>
            </w:r>
          </w:p>
        </w:tc>
        <w:tc>
          <w:tcPr>
            <w:tcW w:w="4731" w:type="dxa"/>
          </w:tcPr>
          <w:p w14:paraId="514567AB" w14:textId="77777777" w:rsidR="00065849" w:rsidRPr="00065849" w:rsidRDefault="00065849" w:rsidP="00065849">
            <w:pPr>
              <w:rPr>
                <w:lang w:val="es-ES" w:eastAsia="es-ES"/>
              </w:rPr>
            </w:pPr>
            <w:r w:rsidRPr="00065849">
              <w:rPr>
                <w:lang w:val="es-ES" w:eastAsia="es-ES"/>
              </w:rPr>
              <w:t xml:space="preserve">Impuesto sobre traslación de dominio de bienes inmuebles </w:t>
            </w:r>
          </w:p>
        </w:tc>
        <w:tc>
          <w:tcPr>
            <w:tcW w:w="1456" w:type="dxa"/>
          </w:tcPr>
          <w:p w14:paraId="6EA6F1D8" w14:textId="77777777" w:rsidR="00065849" w:rsidRPr="00065849" w:rsidRDefault="00065849" w:rsidP="00065849">
            <w:pPr>
              <w:jc w:val="right"/>
              <w:rPr>
                <w:lang w:val="es-ES" w:eastAsia="es-ES"/>
              </w:rPr>
            </w:pPr>
          </w:p>
        </w:tc>
        <w:tc>
          <w:tcPr>
            <w:tcW w:w="1511" w:type="dxa"/>
          </w:tcPr>
          <w:p w14:paraId="1598ECCC" w14:textId="77777777" w:rsidR="00065849" w:rsidRPr="00065849" w:rsidRDefault="00065849" w:rsidP="00065849">
            <w:pPr>
              <w:jc w:val="right"/>
              <w:rPr>
                <w:lang w:val="es-ES" w:eastAsia="es-ES"/>
              </w:rPr>
            </w:pPr>
            <w:r w:rsidRPr="00065849">
              <w:rPr>
                <w:lang w:val="es-ES" w:eastAsia="es-ES"/>
              </w:rPr>
              <w:t>14,725,208</w:t>
            </w:r>
          </w:p>
        </w:tc>
        <w:tc>
          <w:tcPr>
            <w:tcW w:w="1639" w:type="dxa"/>
          </w:tcPr>
          <w:p w14:paraId="26C1155E"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506CEC69" w14:textId="77777777" w:rsidTr="00A33304">
        <w:tc>
          <w:tcPr>
            <w:tcW w:w="1009" w:type="dxa"/>
          </w:tcPr>
          <w:p w14:paraId="1711BCC9" w14:textId="77777777" w:rsidR="00065849" w:rsidRPr="00065849" w:rsidRDefault="00065849" w:rsidP="00065849">
            <w:pPr>
              <w:jc w:val="center"/>
              <w:rPr>
                <w:lang w:val="es-ES" w:eastAsia="es-ES"/>
              </w:rPr>
            </w:pPr>
            <w:r w:rsidRPr="00065849">
              <w:rPr>
                <w:lang w:val="es-ES" w:eastAsia="es-ES"/>
              </w:rPr>
              <w:t xml:space="preserve">1204 </w:t>
            </w:r>
          </w:p>
        </w:tc>
        <w:tc>
          <w:tcPr>
            <w:tcW w:w="4731" w:type="dxa"/>
          </w:tcPr>
          <w:p w14:paraId="1E842910" w14:textId="77777777" w:rsidR="00065849" w:rsidRPr="00065849" w:rsidRDefault="00065849" w:rsidP="00065849">
            <w:pPr>
              <w:rPr>
                <w:lang w:val="es-ES" w:eastAsia="es-ES"/>
              </w:rPr>
            </w:pPr>
            <w:r w:rsidRPr="00065849">
              <w:rPr>
                <w:lang w:val="es-ES" w:eastAsia="es-ES"/>
              </w:rPr>
              <w:t xml:space="preserve">Impuesto predial ejidal </w:t>
            </w:r>
          </w:p>
        </w:tc>
        <w:tc>
          <w:tcPr>
            <w:tcW w:w="1456" w:type="dxa"/>
          </w:tcPr>
          <w:p w14:paraId="4F280D93" w14:textId="77777777" w:rsidR="00065849" w:rsidRPr="00065849" w:rsidRDefault="00065849" w:rsidP="00065849">
            <w:pPr>
              <w:jc w:val="right"/>
              <w:rPr>
                <w:lang w:val="es-ES" w:eastAsia="es-ES"/>
              </w:rPr>
            </w:pPr>
          </w:p>
        </w:tc>
        <w:tc>
          <w:tcPr>
            <w:tcW w:w="1511" w:type="dxa"/>
          </w:tcPr>
          <w:p w14:paraId="4E9D942C" w14:textId="77777777" w:rsidR="00065849" w:rsidRPr="00065849" w:rsidRDefault="00065849" w:rsidP="00065849">
            <w:pPr>
              <w:jc w:val="right"/>
              <w:rPr>
                <w:lang w:val="es-ES" w:eastAsia="es-ES"/>
              </w:rPr>
            </w:pPr>
            <w:r w:rsidRPr="00065849">
              <w:rPr>
                <w:lang w:val="es-ES" w:eastAsia="es-ES"/>
              </w:rPr>
              <w:t>1,444,700</w:t>
            </w:r>
          </w:p>
        </w:tc>
        <w:tc>
          <w:tcPr>
            <w:tcW w:w="1639" w:type="dxa"/>
          </w:tcPr>
          <w:p w14:paraId="0E4A38AD"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4C0F0046" w14:textId="77777777" w:rsidTr="00A33304">
        <w:tc>
          <w:tcPr>
            <w:tcW w:w="1009" w:type="dxa"/>
          </w:tcPr>
          <w:p w14:paraId="7DB64E62"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55EA086D" w14:textId="77777777" w:rsidR="00065849" w:rsidRPr="00065849" w:rsidRDefault="00065849" w:rsidP="00065849">
            <w:pPr>
              <w:rPr>
                <w:lang w:val="es-ES" w:eastAsia="es-ES"/>
              </w:rPr>
            </w:pPr>
            <w:r w:rsidRPr="00065849">
              <w:rPr>
                <w:lang w:val="es-ES" w:eastAsia="es-ES"/>
              </w:rPr>
              <w:t xml:space="preserve">1.- Predial ejidal </w:t>
            </w:r>
          </w:p>
        </w:tc>
        <w:tc>
          <w:tcPr>
            <w:tcW w:w="1456" w:type="dxa"/>
          </w:tcPr>
          <w:p w14:paraId="0E521D22" w14:textId="77777777" w:rsidR="00065849" w:rsidRPr="00065849" w:rsidRDefault="00065849" w:rsidP="00065849">
            <w:pPr>
              <w:jc w:val="right"/>
              <w:rPr>
                <w:lang w:val="es-ES" w:eastAsia="es-ES"/>
              </w:rPr>
            </w:pPr>
            <w:r w:rsidRPr="00065849">
              <w:rPr>
                <w:lang w:val="es-ES" w:eastAsia="es-ES"/>
              </w:rPr>
              <w:t>1,444,700</w:t>
            </w:r>
          </w:p>
        </w:tc>
        <w:tc>
          <w:tcPr>
            <w:tcW w:w="1511" w:type="dxa"/>
          </w:tcPr>
          <w:p w14:paraId="7F346B87" w14:textId="049D7994" w:rsidR="00065849" w:rsidRPr="00065849" w:rsidRDefault="00065849" w:rsidP="00065849">
            <w:pPr>
              <w:jc w:val="right"/>
              <w:rPr>
                <w:lang w:val="es-ES" w:eastAsia="es-ES"/>
              </w:rPr>
            </w:pPr>
          </w:p>
        </w:tc>
        <w:tc>
          <w:tcPr>
            <w:tcW w:w="1639" w:type="dxa"/>
          </w:tcPr>
          <w:p w14:paraId="190E1381"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3900ADB" w14:textId="77777777" w:rsidTr="00A33304">
        <w:tc>
          <w:tcPr>
            <w:tcW w:w="1009" w:type="dxa"/>
          </w:tcPr>
          <w:p w14:paraId="768A510C" w14:textId="77777777" w:rsidR="00065849" w:rsidRPr="00065849" w:rsidRDefault="00065849" w:rsidP="00065849">
            <w:pPr>
              <w:jc w:val="center"/>
              <w:rPr>
                <w:lang w:val="es-ES" w:eastAsia="es-ES"/>
              </w:rPr>
            </w:pPr>
            <w:r w:rsidRPr="00065849">
              <w:rPr>
                <w:b/>
                <w:bCs/>
                <w:lang w:val="es-ES" w:eastAsia="es-ES"/>
              </w:rPr>
              <w:t xml:space="preserve">1700 </w:t>
            </w:r>
          </w:p>
        </w:tc>
        <w:tc>
          <w:tcPr>
            <w:tcW w:w="4731" w:type="dxa"/>
          </w:tcPr>
          <w:p w14:paraId="33542E79" w14:textId="77777777" w:rsidR="00065849" w:rsidRPr="00065849" w:rsidRDefault="00065849" w:rsidP="00065849">
            <w:pPr>
              <w:rPr>
                <w:lang w:val="es-ES" w:eastAsia="es-ES"/>
              </w:rPr>
            </w:pPr>
            <w:r w:rsidRPr="00065849">
              <w:rPr>
                <w:b/>
                <w:bCs/>
                <w:lang w:val="es-ES" w:eastAsia="es-ES"/>
              </w:rPr>
              <w:t xml:space="preserve">Accesorios </w:t>
            </w:r>
          </w:p>
        </w:tc>
        <w:tc>
          <w:tcPr>
            <w:tcW w:w="1456" w:type="dxa"/>
          </w:tcPr>
          <w:p w14:paraId="3F87AE33" w14:textId="77777777" w:rsidR="00065849" w:rsidRPr="00065849" w:rsidRDefault="00065849" w:rsidP="00A33304">
            <w:pPr>
              <w:jc w:val="right"/>
              <w:rPr>
                <w:lang w:val="es-ES" w:eastAsia="es-ES"/>
              </w:rPr>
            </w:pPr>
          </w:p>
        </w:tc>
        <w:tc>
          <w:tcPr>
            <w:tcW w:w="1511" w:type="dxa"/>
          </w:tcPr>
          <w:p w14:paraId="5332B6FD" w14:textId="77777777" w:rsidR="00065849" w:rsidRPr="00065849" w:rsidRDefault="00065849" w:rsidP="00A33304">
            <w:pPr>
              <w:jc w:val="right"/>
              <w:rPr>
                <w:lang w:val="es-ES" w:eastAsia="es-ES"/>
              </w:rPr>
            </w:pPr>
          </w:p>
        </w:tc>
        <w:tc>
          <w:tcPr>
            <w:tcW w:w="1639" w:type="dxa"/>
          </w:tcPr>
          <w:p w14:paraId="5BA2E74B" w14:textId="77777777" w:rsidR="00065849" w:rsidRPr="00065849" w:rsidRDefault="00065849" w:rsidP="00065849">
            <w:pPr>
              <w:jc w:val="center"/>
              <w:rPr>
                <w:lang w:val="es-ES" w:eastAsia="es-ES"/>
              </w:rPr>
            </w:pPr>
            <w:r w:rsidRPr="00065849">
              <w:rPr>
                <w:lang w:val="es-ES" w:eastAsia="es-ES"/>
              </w:rPr>
              <w:t xml:space="preserve">  </w:t>
            </w:r>
          </w:p>
        </w:tc>
      </w:tr>
      <w:tr w:rsidR="00065849" w:rsidRPr="00065849" w14:paraId="747EEE8A" w14:textId="77777777" w:rsidTr="00A33304">
        <w:tc>
          <w:tcPr>
            <w:tcW w:w="1009" w:type="dxa"/>
          </w:tcPr>
          <w:p w14:paraId="17FD2889" w14:textId="77777777" w:rsidR="00065849" w:rsidRPr="00065849" w:rsidRDefault="00065849" w:rsidP="00065849">
            <w:pPr>
              <w:jc w:val="center"/>
              <w:rPr>
                <w:lang w:val="es-ES" w:eastAsia="es-ES"/>
              </w:rPr>
            </w:pPr>
            <w:r w:rsidRPr="00065849">
              <w:rPr>
                <w:lang w:val="es-ES" w:eastAsia="es-ES"/>
              </w:rPr>
              <w:t xml:space="preserve">1701 </w:t>
            </w:r>
          </w:p>
        </w:tc>
        <w:tc>
          <w:tcPr>
            <w:tcW w:w="4731" w:type="dxa"/>
          </w:tcPr>
          <w:p w14:paraId="6608D35A" w14:textId="77777777" w:rsidR="00065849" w:rsidRPr="00065849" w:rsidRDefault="00065849" w:rsidP="00065849">
            <w:pPr>
              <w:rPr>
                <w:lang w:val="es-ES" w:eastAsia="es-ES"/>
              </w:rPr>
            </w:pPr>
            <w:r w:rsidRPr="00065849">
              <w:rPr>
                <w:lang w:val="es-ES" w:eastAsia="es-ES"/>
              </w:rPr>
              <w:t xml:space="preserve">Recargos </w:t>
            </w:r>
          </w:p>
        </w:tc>
        <w:tc>
          <w:tcPr>
            <w:tcW w:w="1456" w:type="dxa"/>
          </w:tcPr>
          <w:p w14:paraId="7BA11DC0" w14:textId="77777777" w:rsidR="00065849" w:rsidRPr="00065849" w:rsidRDefault="00065849" w:rsidP="00065849">
            <w:pPr>
              <w:jc w:val="right"/>
              <w:rPr>
                <w:lang w:val="es-ES" w:eastAsia="es-ES"/>
              </w:rPr>
            </w:pPr>
          </w:p>
        </w:tc>
        <w:tc>
          <w:tcPr>
            <w:tcW w:w="1511" w:type="dxa"/>
          </w:tcPr>
          <w:p w14:paraId="6EFF4AD4" w14:textId="77777777" w:rsidR="00065849" w:rsidRPr="00065849" w:rsidRDefault="00065849" w:rsidP="00065849">
            <w:pPr>
              <w:jc w:val="right"/>
              <w:rPr>
                <w:lang w:val="es-ES" w:eastAsia="es-ES"/>
              </w:rPr>
            </w:pPr>
            <w:r w:rsidRPr="00065849">
              <w:rPr>
                <w:lang w:val="es-ES" w:eastAsia="es-ES"/>
              </w:rPr>
              <w:t>934,985</w:t>
            </w:r>
          </w:p>
        </w:tc>
        <w:tc>
          <w:tcPr>
            <w:tcW w:w="1639" w:type="dxa"/>
          </w:tcPr>
          <w:p w14:paraId="52E69F6D"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726E5BE3" w14:textId="77777777" w:rsidTr="00A33304">
        <w:tc>
          <w:tcPr>
            <w:tcW w:w="1009" w:type="dxa"/>
          </w:tcPr>
          <w:p w14:paraId="44920B16"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31C014A6" w14:textId="77777777" w:rsidR="00065849" w:rsidRPr="00065849" w:rsidRDefault="00065849" w:rsidP="00065849">
            <w:pPr>
              <w:rPr>
                <w:lang w:val="es-ES" w:eastAsia="es-ES"/>
              </w:rPr>
            </w:pPr>
            <w:r w:rsidRPr="00065849">
              <w:rPr>
                <w:lang w:val="es-ES" w:eastAsia="es-ES"/>
              </w:rPr>
              <w:t xml:space="preserve">1.- Por impuesto predial del ejercicio </w:t>
            </w:r>
          </w:p>
        </w:tc>
        <w:tc>
          <w:tcPr>
            <w:tcW w:w="1456" w:type="dxa"/>
          </w:tcPr>
          <w:p w14:paraId="30E4ECFD" w14:textId="77777777" w:rsidR="00065849" w:rsidRPr="00065849" w:rsidRDefault="00065849" w:rsidP="00065849">
            <w:pPr>
              <w:jc w:val="right"/>
              <w:rPr>
                <w:lang w:val="es-ES" w:eastAsia="es-ES"/>
              </w:rPr>
            </w:pPr>
            <w:r w:rsidRPr="00065849">
              <w:rPr>
                <w:lang w:val="es-ES" w:eastAsia="es-ES"/>
              </w:rPr>
              <w:t>19,804</w:t>
            </w:r>
          </w:p>
        </w:tc>
        <w:tc>
          <w:tcPr>
            <w:tcW w:w="1511" w:type="dxa"/>
          </w:tcPr>
          <w:p w14:paraId="596460BA" w14:textId="284DD38C" w:rsidR="00065849" w:rsidRPr="00065849" w:rsidRDefault="00065849" w:rsidP="00065849">
            <w:pPr>
              <w:jc w:val="right"/>
              <w:rPr>
                <w:lang w:val="es-ES" w:eastAsia="es-ES"/>
              </w:rPr>
            </w:pPr>
          </w:p>
        </w:tc>
        <w:tc>
          <w:tcPr>
            <w:tcW w:w="1639" w:type="dxa"/>
          </w:tcPr>
          <w:p w14:paraId="7ADFAFF6"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04949627" w14:textId="77777777" w:rsidTr="00A33304">
        <w:tc>
          <w:tcPr>
            <w:tcW w:w="1009" w:type="dxa"/>
          </w:tcPr>
          <w:p w14:paraId="0EC8067C"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2AAD6FA1" w14:textId="77777777" w:rsidR="00065849" w:rsidRPr="00065849" w:rsidRDefault="00065849" w:rsidP="00065849">
            <w:pPr>
              <w:rPr>
                <w:lang w:val="es-ES" w:eastAsia="es-ES"/>
              </w:rPr>
            </w:pPr>
            <w:r w:rsidRPr="00065849">
              <w:rPr>
                <w:lang w:val="es-ES" w:eastAsia="es-ES"/>
              </w:rPr>
              <w:t xml:space="preserve">2.- Por impuesto predial de ejercicios anteriores </w:t>
            </w:r>
          </w:p>
        </w:tc>
        <w:tc>
          <w:tcPr>
            <w:tcW w:w="1456" w:type="dxa"/>
          </w:tcPr>
          <w:p w14:paraId="5AA05040" w14:textId="77777777" w:rsidR="00065849" w:rsidRPr="00065849" w:rsidRDefault="00065849" w:rsidP="00065849">
            <w:pPr>
              <w:jc w:val="right"/>
              <w:rPr>
                <w:lang w:val="es-ES" w:eastAsia="es-ES"/>
              </w:rPr>
            </w:pPr>
            <w:r w:rsidRPr="00065849">
              <w:rPr>
                <w:lang w:val="es-ES" w:eastAsia="es-ES"/>
              </w:rPr>
              <w:t>642,040</w:t>
            </w:r>
          </w:p>
        </w:tc>
        <w:tc>
          <w:tcPr>
            <w:tcW w:w="1511" w:type="dxa"/>
          </w:tcPr>
          <w:p w14:paraId="53337C25" w14:textId="4CB95EDA" w:rsidR="00065849" w:rsidRPr="00065849" w:rsidRDefault="00065849" w:rsidP="00065849">
            <w:pPr>
              <w:jc w:val="right"/>
              <w:rPr>
                <w:lang w:val="es-ES" w:eastAsia="es-ES"/>
              </w:rPr>
            </w:pPr>
          </w:p>
        </w:tc>
        <w:tc>
          <w:tcPr>
            <w:tcW w:w="1639" w:type="dxa"/>
          </w:tcPr>
          <w:p w14:paraId="792E698F"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60CC6023" w14:textId="77777777" w:rsidTr="00A33304">
        <w:tc>
          <w:tcPr>
            <w:tcW w:w="1009" w:type="dxa"/>
          </w:tcPr>
          <w:p w14:paraId="53510BBE"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673C4CFD" w14:textId="77777777" w:rsidR="00065849" w:rsidRPr="00065849" w:rsidRDefault="00065849" w:rsidP="00065849">
            <w:pPr>
              <w:rPr>
                <w:lang w:val="es-ES" w:eastAsia="es-ES"/>
              </w:rPr>
            </w:pPr>
            <w:r w:rsidRPr="00065849">
              <w:rPr>
                <w:lang w:val="es-ES" w:eastAsia="es-ES"/>
              </w:rPr>
              <w:t xml:space="preserve">3.- Recargos sobre translación de dominio de bienes inmuebles </w:t>
            </w:r>
          </w:p>
        </w:tc>
        <w:tc>
          <w:tcPr>
            <w:tcW w:w="1456" w:type="dxa"/>
          </w:tcPr>
          <w:p w14:paraId="0F62855E" w14:textId="77777777" w:rsidR="00065849" w:rsidRPr="00065849" w:rsidRDefault="00065849" w:rsidP="00065849">
            <w:pPr>
              <w:jc w:val="right"/>
              <w:rPr>
                <w:lang w:val="es-ES" w:eastAsia="es-ES"/>
              </w:rPr>
            </w:pPr>
            <w:r w:rsidRPr="00065849">
              <w:rPr>
                <w:lang w:val="es-ES" w:eastAsia="es-ES"/>
              </w:rPr>
              <w:t>273,140</w:t>
            </w:r>
          </w:p>
        </w:tc>
        <w:tc>
          <w:tcPr>
            <w:tcW w:w="1511" w:type="dxa"/>
          </w:tcPr>
          <w:p w14:paraId="51A31980" w14:textId="7E78A57C" w:rsidR="00065849" w:rsidRPr="00065849" w:rsidRDefault="00065849" w:rsidP="00065849">
            <w:pPr>
              <w:jc w:val="right"/>
              <w:rPr>
                <w:lang w:val="es-ES" w:eastAsia="es-ES"/>
              </w:rPr>
            </w:pPr>
          </w:p>
        </w:tc>
        <w:tc>
          <w:tcPr>
            <w:tcW w:w="1639" w:type="dxa"/>
          </w:tcPr>
          <w:p w14:paraId="79161FBC"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291091E5" w14:textId="77777777" w:rsidTr="00A33304">
        <w:tc>
          <w:tcPr>
            <w:tcW w:w="1009" w:type="dxa"/>
          </w:tcPr>
          <w:p w14:paraId="1B910DD6"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26CC8C88" w14:textId="77777777" w:rsidR="00065849" w:rsidRPr="00065849" w:rsidRDefault="00065849" w:rsidP="00065849">
            <w:pPr>
              <w:rPr>
                <w:lang w:val="es-ES" w:eastAsia="es-ES"/>
              </w:rPr>
            </w:pPr>
            <w:r w:rsidRPr="00065849">
              <w:rPr>
                <w:lang w:val="es-ES" w:eastAsia="es-ES"/>
              </w:rPr>
              <w:t xml:space="preserve">4.- Recargos por otros impuestos </w:t>
            </w:r>
          </w:p>
        </w:tc>
        <w:tc>
          <w:tcPr>
            <w:tcW w:w="1456" w:type="dxa"/>
          </w:tcPr>
          <w:p w14:paraId="10380351" w14:textId="77777777" w:rsidR="00065849" w:rsidRPr="00065849" w:rsidRDefault="00065849" w:rsidP="00065849">
            <w:pPr>
              <w:jc w:val="right"/>
              <w:rPr>
                <w:lang w:val="es-ES" w:eastAsia="es-ES"/>
              </w:rPr>
            </w:pPr>
            <w:r w:rsidRPr="00065849">
              <w:rPr>
                <w:lang w:val="es-ES" w:eastAsia="es-ES"/>
              </w:rPr>
              <w:t>1</w:t>
            </w:r>
          </w:p>
        </w:tc>
        <w:tc>
          <w:tcPr>
            <w:tcW w:w="1511" w:type="dxa"/>
          </w:tcPr>
          <w:p w14:paraId="4FE3FFF5" w14:textId="75719382" w:rsidR="00065849" w:rsidRPr="00065849" w:rsidRDefault="00065849" w:rsidP="00065849">
            <w:pPr>
              <w:jc w:val="right"/>
              <w:rPr>
                <w:lang w:val="es-ES" w:eastAsia="es-ES"/>
              </w:rPr>
            </w:pPr>
          </w:p>
        </w:tc>
        <w:tc>
          <w:tcPr>
            <w:tcW w:w="1639" w:type="dxa"/>
          </w:tcPr>
          <w:p w14:paraId="78DF496B"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3246C633" w14:textId="77777777" w:rsidTr="00A33304">
        <w:tc>
          <w:tcPr>
            <w:tcW w:w="1009" w:type="dxa"/>
          </w:tcPr>
          <w:p w14:paraId="7BB9DA20" w14:textId="77777777" w:rsidR="00065849" w:rsidRPr="00065849" w:rsidRDefault="00065849" w:rsidP="00065849">
            <w:pPr>
              <w:jc w:val="center"/>
              <w:rPr>
                <w:lang w:val="es-ES" w:eastAsia="es-ES"/>
              </w:rPr>
            </w:pPr>
            <w:r w:rsidRPr="00065849">
              <w:rPr>
                <w:lang w:val="es-ES" w:eastAsia="es-ES"/>
              </w:rPr>
              <w:t xml:space="preserve">1704 </w:t>
            </w:r>
          </w:p>
        </w:tc>
        <w:tc>
          <w:tcPr>
            <w:tcW w:w="4731" w:type="dxa"/>
          </w:tcPr>
          <w:p w14:paraId="23F1F8F6" w14:textId="77777777" w:rsidR="00065849" w:rsidRPr="00065849" w:rsidRDefault="00065849" w:rsidP="00065849">
            <w:pPr>
              <w:rPr>
                <w:lang w:val="es-ES" w:eastAsia="es-ES"/>
              </w:rPr>
            </w:pPr>
            <w:r w:rsidRPr="00065849">
              <w:rPr>
                <w:lang w:val="es-ES" w:eastAsia="es-ES"/>
              </w:rPr>
              <w:t xml:space="preserve">Honorarios de cobranza </w:t>
            </w:r>
          </w:p>
        </w:tc>
        <w:tc>
          <w:tcPr>
            <w:tcW w:w="1456" w:type="dxa"/>
          </w:tcPr>
          <w:p w14:paraId="14E8A83F" w14:textId="77777777" w:rsidR="00065849" w:rsidRPr="00065849" w:rsidRDefault="00065849" w:rsidP="00065849">
            <w:pPr>
              <w:jc w:val="right"/>
              <w:rPr>
                <w:lang w:val="es-ES" w:eastAsia="es-ES"/>
              </w:rPr>
            </w:pPr>
          </w:p>
        </w:tc>
        <w:tc>
          <w:tcPr>
            <w:tcW w:w="1511" w:type="dxa"/>
          </w:tcPr>
          <w:p w14:paraId="3C8B392D" w14:textId="2134E009" w:rsidR="00065849" w:rsidRPr="00065849" w:rsidRDefault="00065849" w:rsidP="00065849">
            <w:pPr>
              <w:jc w:val="right"/>
              <w:rPr>
                <w:lang w:val="es-ES" w:eastAsia="es-ES"/>
              </w:rPr>
            </w:pPr>
            <w:r w:rsidRPr="00065849">
              <w:rPr>
                <w:lang w:val="es-ES" w:eastAsia="es-ES"/>
              </w:rPr>
              <w:t>869,742</w:t>
            </w:r>
          </w:p>
        </w:tc>
        <w:tc>
          <w:tcPr>
            <w:tcW w:w="1639" w:type="dxa"/>
          </w:tcPr>
          <w:p w14:paraId="441D4758"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52A90C3B" w14:textId="77777777" w:rsidTr="00A33304">
        <w:tc>
          <w:tcPr>
            <w:tcW w:w="1009" w:type="dxa"/>
          </w:tcPr>
          <w:p w14:paraId="602E5417"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6C5CCDB8" w14:textId="77777777" w:rsidR="00065849" w:rsidRPr="00065849" w:rsidRDefault="00065849" w:rsidP="00065849">
            <w:pPr>
              <w:rPr>
                <w:lang w:val="es-ES" w:eastAsia="es-ES"/>
              </w:rPr>
            </w:pPr>
            <w:r w:rsidRPr="00065849">
              <w:rPr>
                <w:lang w:val="es-ES" w:eastAsia="es-ES"/>
              </w:rPr>
              <w:t xml:space="preserve">1.- Por impuesto predial del ejercicio </w:t>
            </w:r>
          </w:p>
        </w:tc>
        <w:tc>
          <w:tcPr>
            <w:tcW w:w="1456" w:type="dxa"/>
          </w:tcPr>
          <w:p w14:paraId="3F4D041B" w14:textId="77777777" w:rsidR="00065849" w:rsidRPr="00065849" w:rsidRDefault="00065849" w:rsidP="00065849">
            <w:pPr>
              <w:jc w:val="right"/>
              <w:rPr>
                <w:lang w:val="es-ES" w:eastAsia="es-ES"/>
              </w:rPr>
            </w:pPr>
            <w:r w:rsidRPr="00065849">
              <w:rPr>
                <w:lang w:val="es-ES" w:eastAsia="es-ES"/>
              </w:rPr>
              <w:t>1</w:t>
            </w:r>
          </w:p>
        </w:tc>
        <w:tc>
          <w:tcPr>
            <w:tcW w:w="1511" w:type="dxa"/>
          </w:tcPr>
          <w:p w14:paraId="08A347D2" w14:textId="04836BDA" w:rsidR="00065849" w:rsidRPr="00065849" w:rsidRDefault="00065849" w:rsidP="00065849">
            <w:pPr>
              <w:jc w:val="right"/>
              <w:rPr>
                <w:lang w:val="es-ES" w:eastAsia="es-ES"/>
              </w:rPr>
            </w:pPr>
          </w:p>
        </w:tc>
        <w:tc>
          <w:tcPr>
            <w:tcW w:w="1639" w:type="dxa"/>
          </w:tcPr>
          <w:p w14:paraId="7B06E5C1"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728D4D9" w14:textId="77777777" w:rsidTr="00A33304">
        <w:trPr>
          <w:trHeight w:val="435"/>
        </w:trPr>
        <w:tc>
          <w:tcPr>
            <w:tcW w:w="1009" w:type="dxa"/>
          </w:tcPr>
          <w:p w14:paraId="3A471BA9"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54FCEF45" w14:textId="77777777" w:rsidR="00065849" w:rsidRPr="00065849" w:rsidRDefault="00065849" w:rsidP="00065849">
            <w:pPr>
              <w:rPr>
                <w:lang w:val="es-ES" w:eastAsia="es-ES"/>
              </w:rPr>
            </w:pPr>
            <w:r w:rsidRPr="00065849">
              <w:rPr>
                <w:lang w:val="es-ES" w:eastAsia="es-ES"/>
              </w:rPr>
              <w:t xml:space="preserve">2.- Por impuesto predial de ejercicios anteriores </w:t>
            </w:r>
          </w:p>
        </w:tc>
        <w:tc>
          <w:tcPr>
            <w:tcW w:w="1456" w:type="dxa"/>
          </w:tcPr>
          <w:p w14:paraId="067411D9" w14:textId="77777777" w:rsidR="00065849" w:rsidRPr="00065849" w:rsidRDefault="00065849" w:rsidP="00065849">
            <w:pPr>
              <w:jc w:val="right"/>
              <w:rPr>
                <w:lang w:val="es-ES" w:eastAsia="es-ES"/>
              </w:rPr>
            </w:pPr>
            <w:r w:rsidRPr="00065849">
              <w:rPr>
                <w:lang w:val="es-ES" w:eastAsia="es-ES"/>
              </w:rPr>
              <w:t>869,740</w:t>
            </w:r>
          </w:p>
        </w:tc>
        <w:tc>
          <w:tcPr>
            <w:tcW w:w="1511" w:type="dxa"/>
          </w:tcPr>
          <w:p w14:paraId="2DDD54E6" w14:textId="77777777" w:rsidR="00065849" w:rsidRPr="00065849" w:rsidRDefault="00065849" w:rsidP="00065849">
            <w:pPr>
              <w:jc w:val="right"/>
              <w:rPr>
                <w:lang w:val="es-ES" w:eastAsia="es-ES"/>
              </w:rPr>
            </w:pPr>
          </w:p>
        </w:tc>
        <w:tc>
          <w:tcPr>
            <w:tcW w:w="1639" w:type="dxa"/>
          </w:tcPr>
          <w:p w14:paraId="1F0ED5B2" w14:textId="77777777" w:rsidR="00065849" w:rsidRPr="00065849" w:rsidRDefault="00065849" w:rsidP="00065849">
            <w:pPr>
              <w:jc w:val="right"/>
              <w:rPr>
                <w:lang w:val="es-ES" w:eastAsia="es-ES"/>
              </w:rPr>
            </w:pPr>
            <w:r w:rsidRPr="00065849">
              <w:rPr>
                <w:lang w:val="es-ES" w:eastAsia="es-ES"/>
              </w:rPr>
              <w:t> </w:t>
            </w:r>
          </w:p>
        </w:tc>
      </w:tr>
      <w:tr w:rsidR="00065849" w:rsidRPr="00065849" w14:paraId="05C08D63" w14:textId="77777777" w:rsidTr="00A33304">
        <w:trPr>
          <w:trHeight w:val="120"/>
        </w:trPr>
        <w:tc>
          <w:tcPr>
            <w:tcW w:w="1009" w:type="dxa"/>
          </w:tcPr>
          <w:p w14:paraId="147A51BE" w14:textId="77777777" w:rsidR="00065849" w:rsidRPr="00065849" w:rsidRDefault="00065849" w:rsidP="00065849">
            <w:pPr>
              <w:jc w:val="center"/>
              <w:rPr>
                <w:lang w:val="es-ES" w:eastAsia="es-ES"/>
              </w:rPr>
            </w:pPr>
          </w:p>
        </w:tc>
        <w:tc>
          <w:tcPr>
            <w:tcW w:w="4731" w:type="dxa"/>
          </w:tcPr>
          <w:p w14:paraId="339E8F63" w14:textId="77777777" w:rsidR="00065849" w:rsidRPr="00065849" w:rsidRDefault="00065849" w:rsidP="00065849">
            <w:pPr>
              <w:rPr>
                <w:lang w:val="es-ES" w:eastAsia="es-ES"/>
              </w:rPr>
            </w:pPr>
            <w:r w:rsidRPr="00065849">
              <w:rPr>
                <w:lang w:val="es-ES" w:eastAsia="es-ES"/>
              </w:rPr>
              <w:t>3.- Hon. De cobranza por otros impuestos</w:t>
            </w:r>
          </w:p>
        </w:tc>
        <w:tc>
          <w:tcPr>
            <w:tcW w:w="1456" w:type="dxa"/>
          </w:tcPr>
          <w:p w14:paraId="64EF86A1" w14:textId="77777777" w:rsidR="00065849" w:rsidRPr="00065849" w:rsidRDefault="00065849" w:rsidP="00065849">
            <w:pPr>
              <w:jc w:val="right"/>
              <w:rPr>
                <w:lang w:val="es-ES" w:eastAsia="es-ES"/>
              </w:rPr>
            </w:pPr>
            <w:r w:rsidRPr="00065849">
              <w:rPr>
                <w:lang w:val="es-ES" w:eastAsia="es-ES"/>
              </w:rPr>
              <w:t>1</w:t>
            </w:r>
          </w:p>
        </w:tc>
        <w:tc>
          <w:tcPr>
            <w:tcW w:w="1511" w:type="dxa"/>
          </w:tcPr>
          <w:p w14:paraId="540CBB22" w14:textId="40CD2E9C" w:rsidR="00065849" w:rsidRPr="00065849" w:rsidDel="00A43F34" w:rsidRDefault="00065849" w:rsidP="00065849">
            <w:pPr>
              <w:jc w:val="right"/>
              <w:rPr>
                <w:lang w:val="es-ES" w:eastAsia="es-ES"/>
              </w:rPr>
            </w:pPr>
          </w:p>
        </w:tc>
        <w:tc>
          <w:tcPr>
            <w:tcW w:w="1639" w:type="dxa"/>
          </w:tcPr>
          <w:p w14:paraId="0773EFBB"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0C50D083" w14:textId="77777777" w:rsidTr="00A33304">
        <w:tc>
          <w:tcPr>
            <w:tcW w:w="1009" w:type="dxa"/>
          </w:tcPr>
          <w:p w14:paraId="46FCC823" w14:textId="77777777" w:rsidR="00065849" w:rsidRPr="00065849" w:rsidRDefault="00065849" w:rsidP="00065849">
            <w:pPr>
              <w:jc w:val="center"/>
              <w:rPr>
                <w:lang w:val="es-ES" w:eastAsia="es-ES"/>
              </w:rPr>
            </w:pPr>
            <w:r w:rsidRPr="00065849">
              <w:rPr>
                <w:lang w:val="es-ES" w:eastAsia="es-ES"/>
              </w:rPr>
              <w:t xml:space="preserve">1705 </w:t>
            </w:r>
          </w:p>
        </w:tc>
        <w:tc>
          <w:tcPr>
            <w:tcW w:w="4731" w:type="dxa"/>
          </w:tcPr>
          <w:p w14:paraId="6A96B0E4" w14:textId="77777777" w:rsidR="00065849" w:rsidRPr="00065849" w:rsidRDefault="00065849" w:rsidP="00065849">
            <w:pPr>
              <w:rPr>
                <w:lang w:val="es-ES" w:eastAsia="es-ES"/>
              </w:rPr>
            </w:pPr>
            <w:r w:rsidRPr="00065849">
              <w:rPr>
                <w:lang w:val="es-ES" w:eastAsia="es-ES"/>
              </w:rPr>
              <w:t xml:space="preserve">Gastos de Administración </w:t>
            </w:r>
          </w:p>
        </w:tc>
        <w:tc>
          <w:tcPr>
            <w:tcW w:w="1456" w:type="dxa"/>
          </w:tcPr>
          <w:p w14:paraId="320D144A" w14:textId="77777777" w:rsidR="00065849" w:rsidRPr="00065849" w:rsidRDefault="00065849" w:rsidP="00065849">
            <w:pPr>
              <w:jc w:val="right"/>
              <w:rPr>
                <w:lang w:val="es-ES" w:eastAsia="es-ES"/>
              </w:rPr>
            </w:pPr>
          </w:p>
        </w:tc>
        <w:tc>
          <w:tcPr>
            <w:tcW w:w="1511" w:type="dxa"/>
          </w:tcPr>
          <w:p w14:paraId="3AD01F38" w14:textId="77777777" w:rsidR="00065849" w:rsidRPr="00065849" w:rsidRDefault="00065849" w:rsidP="00065849">
            <w:pPr>
              <w:jc w:val="right"/>
              <w:rPr>
                <w:lang w:val="es-ES" w:eastAsia="es-ES"/>
              </w:rPr>
            </w:pPr>
            <w:r w:rsidRPr="00065849">
              <w:rPr>
                <w:lang w:val="es-ES" w:eastAsia="es-ES"/>
              </w:rPr>
              <w:t>1</w:t>
            </w:r>
          </w:p>
        </w:tc>
        <w:tc>
          <w:tcPr>
            <w:tcW w:w="1639" w:type="dxa"/>
          </w:tcPr>
          <w:p w14:paraId="5D4A73FE"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02A364CD" w14:textId="77777777" w:rsidTr="00A33304">
        <w:tc>
          <w:tcPr>
            <w:tcW w:w="1009" w:type="dxa"/>
          </w:tcPr>
          <w:p w14:paraId="135BE106"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46D455D5" w14:textId="77777777" w:rsidR="00065849" w:rsidRPr="00065849" w:rsidRDefault="00065849" w:rsidP="00065849">
            <w:pPr>
              <w:rPr>
                <w:lang w:val="es-ES" w:eastAsia="es-ES"/>
              </w:rPr>
            </w:pPr>
            <w:r w:rsidRPr="00065849">
              <w:rPr>
                <w:lang w:val="es-ES" w:eastAsia="es-ES"/>
              </w:rPr>
              <w:t xml:space="preserve">1.- Por impuesto predial y otros impuestos </w:t>
            </w:r>
          </w:p>
        </w:tc>
        <w:tc>
          <w:tcPr>
            <w:tcW w:w="1456" w:type="dxa"/>
          </w:tcPr>
          <w:p w14:paraId="5AED9E20" w14:textId="77777777" w:rsidR="00065849" w:rsidRPr="00065849" w:rsidRDefault="00065849" w:rsidP="00065849">
            <w:pPr>
              <w:jc w:val="right"/>
              <w:rPr>
                <w:lang w:val="es-ES" w:eastAsia="es-ES"/>
              </w:rPr>
            </w:pPr>
            <w:r w:rsidRPr="00065849">
              <w:rPr>
                <w:lang w:val="es-ES" w:eastAsia="es-ES"/>
              </w:rPr>
              <w:t>1</w:t>
            </w:r>
          </w:p>
        </w:tc>
        <w:tc>
          <w:tcPr>
            <w:tcW w:w="1511" w:type="dxa"/>
          </w:tcPr>
          <w:p w14:paraId="68D811FB" w14:textId="1A81FB27" w:rsidR="00065849" w:rsidRPr="00065849" w:rsidRDefault="00065849" w:rsidP="00065849">
            <w:pPr>
              <w:jc w:val="right"/>
              <w:rPr>
                <w:lang w:val="es-ES" w:eastAsia="es-ES"/>
              </w:rPr>
            </w:pPr>
          </w:p>
        </w:tc>
        <w:tc>
          <w:tcPr>
            <w:tcW w:w="1639" w:type="dxa"/>
          </w:tcPr>
          <w:p w14:paraId="4436BAA7"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490BA8ED" w14:textId="77777777" w:rsidTr="00A33304">
        <w:tc>
          <w:tcPr>
            <w:tcW w:w="1009" w:type="dxa"/>
          </w:tcPr>
          <w:p w14:paraId="515EAE90" w14:textId="77777777" w:rsidR="00065849" w:rsidRPr="00065849" w:rsidRDefault="00065849" w:rsidP="00065849">
            <w:pPr>
              <w:jc w:val="center"/>
              <w:rPr>
                <w:lang w:val="es-ES" w:eastAsia="es-ES"/>
              </w:rPr>
            </w:pPr>
            <w:r w:rsidRPr="00065849">
              <w:rPr>
                <w:b/>
                <w:bCs/>
                <w:lang w:val="es-ES" w:eastAsia="es-ES"/>
              </w:rPr>
              <w:t xml:space="preserve">1800 </w:t>
            </w:r>
          </w:p>
        </w:tc>
        <w:tc>
          <w:tcPr>
            <w:tcW w:w="4731" w:type="dxa"/>
          </w:tcPr>
          <w:p w14:paraId="385BBCF5" w14:textId="77777777" w:rsidR="00065849" w:rsidRPr="00065849" w:rsidRDefault="00065849" w:rsidP="00065849">
            <w:pPr>
              <w:rPr>
                <w:lang w:val="es-ES" w:eastAsia="es-ES"/>
              </w:rPr>
            </w:pPr>
            <w:r w:rsidRPr="00065849">
              <w:rPr>
                <w:b/>
                <w:bCs/>
                <w:lang w:val="es-ES" w:eastAsia="es-ES"/>
              </w:rPr>
              <w:t xml:space="preserve">Otros Impuestos </w:t>
            </w:r>
          </w:p>
        </w:tc>
        <w:tc>
          <w:tcPr>
            <w:tcW w:w="1456" w:type="dxa"/>
          </w:tcPr>
          <w:p w14:paraId="326CCA09" w14:textId="77777777" w:rsidR="00065849" w:rsidRPr="00065849" w:rsidRDefault="00065849" w:rsidP="00A33304">
            <w:pPr>
              <w:jc w:val="right"/>
              <w:rPr>
                <w:lang w:val="es-ES" w:eastAsia="es-ES"/>
              </w:rPr>
            </w:pPr>
          </w:p>
        </w:tc>
        <w:tc>
          <w:tcPr>
            <w:tcW w:w="1511" w:type="dxa"/>
          </w:tcPr>
          <w:p w14:paraId="128F9C9B" w14:textId="77777777" w:rsidR="00065849" w:rsidRPr="00065849" w:rsidRDefault="00065849" w:rsidP="00A33304">
            <w:pPr>
              <w:jc w:val="right"/>
              <w:rPr>
                <w:lang w:val="es-ES" w:eastAsia="es-ES"/>
              </w:rPr>
            </w:pPr>
          </w:p>
        </w:tc>
        <w:tc>
          <w:tcPr>
            <w:tcW w:w="1639" w:type="dxa"/>
          </w:tcPr>
          <w:p w14:paraId="2A7797EA" w14:textId="77777777" w:rsidR="00065849" w:rsidRPr="00065849" w:rsidRDefault="00065849" w:rsidP="00065849">
            <w:pPr>
              <w:jc w:val="center"/>
              <w:rPr>
                <w:lang w:val="es-ES" w:eastAsia="es-ES"/>
              </w:rPr>
            </w:pPr>
            <w:r w:rsidRPr="00065849">
              <w:rPr>
                <w:lang w:val="es-ES" w:eastAsia="es-ES"/>
              </w:rPr>
              <w:t xml:space="preserve">  </w:t>
            </w:r>
          </w:p>
        </w:tc>
      </w:tr>
      <w:tr w:rsidR="00065849" w:rsidRPr="00065849" w14:paraId="5BB9C299" w14:textId="77777777" w:rsidTr="00A33304">
        <w:tc>
          <w:tcPr>
            <w:tcW w:w="1009" w:type="dxa"/>
          </w:tcPr>
          <w:p w14:paraId="5F5C596C" w14:textId="77777777" w:rsidR="00065849" w:rsidRPr="00065849" w:rsidRDefault="00065849" w:rsidP="00065849">
            <w:pPr>
              <w:jc w:val="center"/>
              <w:rPr>
                <w:lang w:val="es-ES" w:eastAsia="es-ES"/>
              </w:rPr>
            </w:pPr>
            <w:r w:rsidRPr="00065849">
              <w:rPr>
                <w:lang w:val="es-ES" w:eastAsia="es-ES"/>
              </w:rPr>
              <w:t xml:space="preserve">1801 </w:t>
            </w:r>
          </w:p>
        </w:tc>
        <w:tc>
          <w:tcPr>
            <w:tcW w:w="4731" w:type="dxa"/>
          </w:tcPr>
          <w:p w14:paraId="74DF6F74" w14:textId="77777777" w:rsidR="00065849" w:rsidRPr="00065849" w:rsidRDefault="00065849" w:rsidP="00065849">
            <w:pPr>
              <w:rPr>
                <w:lang w:val="es-ES" w:eastAsia="es-ES"/>
              </w:rPr>
            </w:pPr>
            <w:r w:rsidRPr="00065849">
              <w:rPr>
                <w:lang w:val="es-ES" w:eastAsia="es-ES"/>
              </w:rPr>
              <w:t xml:space="preserve">Impuestos adicionales </w:t>
            </w:r>
          </w:p>
        </w:tc>
        <w:tc>
          <w:tcPr>
            <w:tcW w:w="1456" w:type="dxa"/>
          </w:tcPr>
          <w:p w14:paraId="3AC3B292" w14:textId="77777777" w:rsidR="00065849" w:rsidRPr="00065849" w:rsidRDefault="00065849" w:rsidP="00065849">
            <w:pPr>
              <w:jc w:val="right"/>
              <w:rPr>
                <w:lang w:val="es-ES" w:eastAsia="es-ES"/>
              </w:rPr>
            </w:pPr>
          </w:p>
        </w:tc>
        <w:tc>
          <w:tcPr>
            <w:tcW w:w="1511" w:type="dxa"/>
          </w:tcPr>
          <w:p w14:paraId="00A66794" w14:textId="77777777" w:rsidR="00065849" w:rsidRPr="00065849" w:rsidRDefault="00065849" w:rsidP="00065849">
            <w:pPr>
              <w:jc w:val="right"/>
              <w:rPr>
                <w:lang w:val="es-ES" w:eastAsia="es-ES"/>
              </w:rPr>
            </w:pPr>
            <w:r w:rsidRPr="00065849">
              <w:rPr>
                <w:lang w:val="es-ES" w:eastAsia="es-ES"/>
              </w:rPr>
              <w:t>3,736,272</w:t>
            </w:r>
          </w:p>
        </w:tc>
        <w:tc>
          <w:tcPr>
            <w:tcW w:w="1639" w:type="dxa"/>
          </w:tcPr>
          <w:p w14:paraId="0AE058C2"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7F508F6E" w14:textId="77777777" w:rsidTr="00A33304">
        <w:tc>
          <w:tcPr>
            <w:tcW w:w="1009" w:type="dxa"/>
          </w:tcPr>
          <w:p w14:paraId="006B4ECD"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2FBAB6C9" w14:textId="77777777" w:rsidR="00065849" w:rsidRPr="00065849" w:rsidRDefault="00065849" w:rsidP="00065849">
            <w:pPr>
              <w:rPr>
                <w:lang w:val="es-ES" w:eastAsia="es-ES"/>
              </w:rPr>
            </w:pPr>
            <w:r w:rsidRPr="00065849">
              <w:rPr>
                <w:lang w:val="es-ES" w:eastAsia="es-ES"/>
              </w:rPr>
              <w:t xml:space="preserve">1.- Para obras y acciones de interés     general 10% </w:t>
            </w:r>
          </w:p>
        </w:tc>
        <w:tc>
          <w:tcPr>
            <w:tcW w:w="1456" w:type="dxa"/>
          </w:tcPr>
          <w:p w14:paraId="29030C39" w14:textId="77777777" w:rsidR="00065849" w:rsidRPr="00065849" w:rsidRDefault="00065849" w:rsidP="00065849">
            <w:pPr>
              <w:jc w:val="right"/>
              <w:rPr>
                <w:lang w:val="es-ES" w:eastAsia="es-ES"/>
              </w:rPr>
            </w:pPr>
            <w:r w:rsidRPr="00065849">
              <w:rPr>
                <w:lang w:val="es-ES" w:eastAsia="es-ES"/>
              </w:rPr>
              <w:t>747,252</w:t>
            </w:r>
          </w:p>
        </w:tc>
        <w:tc>
          <w:tcPr>
            <w:tcW w:w="1511" w:type="dxa"/>
          </w:tcPr>
          <w:p w14:paraId="74F8A575" w14:textId="078CD0E7" w:rsidR="00065849" w:rsidRPr="00065849" w:rsidRDefault="00065849" w:rsidP="00065849">
            <w:pPr>
              <w:jc w:val="right"/>
              <w:rPr>
                <w:lang w:val="es-ES" w:eastAsia="es-ES"/>
              </w:rPr>
            </w:pPr>
          </w:p>
        </w:tc>
        <w:tc>
          <w:tcPr>
            <w:tcW w:w="1639" w:type="dxa"/>
          </w:tcPr>
          <w:p w14:paraId="01F06B49"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6D1E8E38" w14:textId="77777777" w:rsidTr="00A33304">
        <w:tc>
          <w:tcPr>
            <w:tcW w:w="1009" w:type="dxa"/>
          </w:tcPr>
          <w:p w14:paraId="509B6CD8"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75AB6B04" w14:textId="77777777" w:rsidR="00065849" w:rsidRPr="00065849" w:rsidRDefault="00065849" w:rsidP="00065849">
            <w:pPr>
              <w:rPr>
                <w:lang w:val="es-ES" w:eastAsia="es-ES"/>
              </w:rPr>
            </w:pPr>
            <w:r w:rsidRPr="00065849">
              <w:rPr>
                <w:lang w:val="es-ES" w:eastAsia="es-ES"/>
              </w:rPr>
              <w:t xml:space="preserve">2.- Para asistencia social 10% </w:t>
            </w:r>
          </w:p>
        </w:tc>
        <w:tc>
          <w:tcPr>
            <w:tcW w:w="1456" w:type="dxa"/>
          </w:tcPr>
          <w:p w14:paraId="4C355C68" w14:textId="77777777" w:rsidR="00065849" w:rsidRPr="00065849" w:rsidRDefault="00065849" w:rsidP="00065849">
            <w:pPr>
              <w:jc w:val="right"/>
              <w:rPr>
                <w:lang w:val="es-ES" w:eastAsia="es-ES"/>
              </w:rPr>
            </w:pPr>
            <w:r w:rsidRPr="00065849">
              <w:rPr>
                <w:lang w:val="es-ES" w:eastAsia="es-ES"/>
              </w:rPr>
              <w:t>747,252</w:t>
            </w:r>
          </w:p>
        </w:tc>
        <w:tc>
          <w:tcPr>
            <w:tcW w:w="1511" w:type="dxa"/>
          </w:tcPr>
          <w:p w14:paraId="3626E79C" w14:textId="4036D734" w:rsidR="00065849" w:rsidRPr="00065849" w:rsidRDefault="00065849" w:rsidP="00065849">
            <w:pPr>
              <w:jc w:val="right"/>
              <w:rPr>
                <w:lang w:val="es-ES" w:eastAsia="es-ES"/>
              </w:rPr>
            </w:pPr>
          </w:p>
        </w:tc>
        <w:tc>
          <w:tcPr>
            <w:tcW w:w="1639" w:type="dxa"/>
          </w:tcPr>
          <w:p w14:paraId="0D901FBF"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B228AF2" w14:textId="77777777" w:rsidTr="00A33304">
        <w:tc>
          <w:tcPr>
            <w:tcW w:w="1009" w:type="dxa"/>
          </w:tcPr>
          <w:p w14:paraId="4842DE26"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48512F8C" w14:textId="77777777" w:rsidR="00065849" w:rsidRPr="00065849" w:rsidRDefault="00065849" w:rsidP="00065849">
            <w:pPr>
              <w:rPr>
                <w:lang w:val="es-ES" w:eastAsia="es-ES"/>
              </w:rPr>
            </w:pPr>
            <w:r w:rsidRPr="00065849">
              <w:rPr>
                <w:lang w:val="es-ES" w:eastAsia="es-ES"/>
              </w:rPr>
              <w:t xml:space="preserve">3.- Mejoramiento en la prestación de serv. públicos 10% </w:t>
            </w:r>
          </w:p>
        </w:tc>
        <w:tc>
          <w:tcPr>
            <w:tcW w:w="1456" w:type="dxa"/>
          </w:tcPr>
          <w:p w14:paraId="6D99DC3B" w14:textId="77777777" w:rsidR="00065849" w:rsidRPr="00065849" w:rsidRDefault="00065849" w:rsidP="00065849">
            <w:pPr>
              <w:jc w:val="right"/>
              <w:rPr>
                <w:lang w:val="es-ES" w:eastAsia="es-ES"/>
              </w:rPr>
            </w:pPr>
            <w:r w:rsidRPr="00065849">
              <w:rPr>
                <w:lang w:val="es-ES" w:eastAsia="es-ES"/>
              </w:rPr>
              <w:t>747,252</w:t>
            </w:r>
          </w:p>
        </w:tc>
        <w:tc>
          <w:tcPr>
            <w:tcW w:w="1511" w:type="dxa"/>
          </w:tcPr>
          <w:p w14:paraId="42A2C37C" w14:textId="12EAC2F4" w:rsidR="00065849" w:rsidRPr="00065849" w:rsidRDefault="00065849" w:rsidP="00065849">
            <w:pPr>
              <w:jc w:val="right"/>
              <w:rPr>
                <w:lang w:val="es-ES" w:eastAsia="es-ES"/>
              </w:rPr>
            </w:pPr>
          </w:p>
        </w:tc>
        <w:tc>
          <w:tcPr>
            <w:tcW w:w="1639" w:type="dxa"/>
          </w:tcPr>
          <w:p w14:paraId="79325638"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067A3744" w14:textId="77777777" w:rsidTr="00A33304">
        <w:tc>
          <w:tcPr>
            <w:tcW w:w="1009" w:type="dxa"/>
          </w:tcPr>
          <w:p w14:paraId="17392F46"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07D73D3E" w14:textId="77777777" w:rsidR="00065849" w:rsidRPr="00065849" w:rsidRDefault="00065849" w:rsidP="00065849">
            <w:pPr>
              <w:rPr>
                <w:lang w:val="es-ES" w:eastAsia="es-ES"/>
              </w:rPr>
            </w:pPr>
            <w:r w:rsidRPr="00065849">
              <w:rPr>
                <w:lang w:val="es-ES" w:eastAsia="es-ES"/>
              </w:rPr>
              <w:t xml:space="preserve">4.- Para fomento deportivo 10% </w:t>
            </w:r>
          </w:p>
        </w:tc>
        <w:tc>
          <w:tcPr>
            <w:tcW w:w="1456" w:type="dxa"/>
          </w:tcPr>
          <w:p w14:paraId="67551876" w14:textId="77777777" w:rsidR="00065849" w:rsidRPr="00065849" w:rsidRDefault="00065849" w:rsidP="00065849">
            <w:pPr>
              <w:jc w:val="right"/>
              <w:rPr>
                <w:lang w:val="es-ES" w:eastAsia="es-ES"/>
              </w:rPr>
            </w:pPr>
            <w:r w:rsidRPr="00065849">
              <w:rPr>
                <w:lang w:val="es-ES" w:eastAsia="es-ES"/>
              </w:rPr>
              <w:t>747,252</w:t>
            </w:r>
          </w:p>
        </w:tc>
        <w:tc>
          <w:tcPr>
            <w:tcW w:w="1511" w:type="dxa"/>
          </w:tcPr>
          <w:p w14:paraId="469855C3" w14:textId="5345D50B" w:rsidR="00065849" w:rsidRPr="00065849" w:rsidRDefault="00065849" w:rsidP="00065849">
            <w:pPr>
              <w:jc w:val="right"/>
              <w:rPr>
                <w:lang w:val="es-ES" w:eastAsia="es-ES"/>
              </w:rPr>
            </w:pPr>
          </w:p>
        </w:tc>
        <w:tc>
          <w:tcPr>
            <w:tcW w:w="1639" w:type="dxa"/>
          </w:tcPr>
          <w:p w14:paraId="5D1EED15"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724F2B2F" w14:textId="77777777" w:rsidTr="00A33304">
        <w:tc>
          <w:tcPr>
            <w:tcW w:w="1009" w:type="dxa"/>
          </w:tcPr>
          <w:p w14:paraId="19A6F01E"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34565C28" w14:textId="77777777" w:rsidR="00065849" w:rsidRPr="00065849" w:rsidRDefault="00065849" w:rsidP="00065849">
            <w:pPr>
              <w:rPr>
                <w:lang w:val="es-ES" w:eastAsia="es-ES"/>
              </w:rPr>
            </w:pPr>
            <w:r w:rsidRPr="00065849">
              <w:rPr>
                <w:lang w:val="es-ES" w:eastAsia="es-ES"/>
              </w:rPr>
              <w:t xml:space="preserve">5.- Para fomento turístico 5% </w:t>
            </w:r>
          </w:p>
        </w:tc>
        <w:tc>
          <w:tcPr>
            <w:tcW w:w="1456" w:type="dxa"/>
          </w:tcPr>
          <w:p w14:paraId="701A3947" w14:textId="77777777" w:rsidR="00065849" w:rsidRPr="00065849" w:rsidRDefault="00065849" w:rsidP="00065849">
            <w:pPr>
              <w:jc w:val="right"/>
              <w:rPr>
                <w:lang w:val="es-ES" w:eastAsia="es-ES"/>
              </w:rPr>
            </w:pPr>
            <w:r w:rsidRPr="00065849">
              <w:rPr>
                <w:lang w:val="es-ES" w:eastAsia="es-ES"/>
              </w:rPr>
              <w:t>373,632</w:t>
            </w:r>
          </w:p>
        </w:tc>
        <w:tc>
          <w:tcPr>
            <w:tcW w:w="1511" w:type="dxa"/>
          </w:tcPr>
          <w:p w14:paraId="39145553" w14:textId="390AEEFF" w:rsidR="00065849" w:rsidRPr="00065849" w:rsidRDefault="00065849" w:rsidP="00065849">
            <w:pPr>
              <w:jc w:val="right"/>
              <w:rPr>
                <w:lang w:val="es-ES" w:eastAsia="es-ES"/>
              </w:rPr>
            </w:pPr>
          </w:p>
        </w:tc>
        <w:tc>
          <w:tcPr>
            <w:tcW w:w="1639" w:type="dxa"/>
          </w:tcPr>
          <w:p w14:paraId="5C1A26CB"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438D19EB" w14:textId="77777777" w:rsidTr="00A33304">
        <w:tc>
          <w:tcPr>
            <w:tcW w:w="1009" w:type="dxa"/>
          </w:tcPr>
          <w:p w14:paraId="6238AA6D"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32EEF748" w14:textId="77777777" w:rsidR="00065849" w:rsidRPr="00065849" w:rsidRDefault="00065849" w:rsidP="00065849">
            <w:pPr>
              <w:rPr>
                <w:lang w:val="es-ES" w:eastAsia="es-ES"/>
              </w:rPr>
            </w:pPr>
            <w:r w:rsidRPr="00065849">
              <w:rPr>
                <w:lang w:val="es-ES" w:eastAsia="es-ES"/>
              </w:rPr>
              <w:t xml:space="preserve">6.- Para el sostenimiento de institución de educación media y superior 5% </w:t>
            </w:r>
          </w:p>
        </w:tc>
        <w:tc>
          <w:tcPr>
            <w:tcW w:w="1456" w:type="dxa"/>
          </w:tcPr>
          <w:p w14:paraId="14915D46" w14:textId="77777777" w:rsidR="00065849" w:rsidRPr="00065849" w:rsidRDefault="00065849" w:rsidP="00065849">
            <w:pPr>
              <w:jc w:val="right"/>
              <w:rPr>
                <w:lang w:val="es-ES" w:eastAsia="es-ES"/>
              </w:rPr>
            </w:pPr>
            <w:r w:rsidRPr="00065849">
              <w:rPr>
                <w:lang w:val="es-ES" w:eastAsia="es-ES"/>
              </w:rPr>
              <w:t>373,632</w:t>
            </w:r>
          </w:p>
        </w:tc>
        <w:tc>
          <w:tcPr>
            <w:tcW w:w="1511" w:type="dxa"/>
          </w:tcPr>
          <w:p w14:paraId="27B41149" w14:textId="737F8AF8" w:rsidR="00065849" w:rsidRPr="00065849" w:rsidRDefault="00065849" w:rsidP="00065849">
            <w:pPr>
              <w:jc w:val="right"/>
              <w:rPr>
                <w:lang w:val="es-ES" w:eastAsia="es-ES"/>
              </w:rPr>
            </w:pPr>
          </w:p>
        </w:tc>
        <w:tc>
          <w:tcPr>
            <w:tcW w:w="1639" w:type="dxa"/>
          </w:tcPr>
          <w:p w14:paraId="4207E29B"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4883942F" w14:textId="77777777" w:rsidTr="00A33304">
        <w:tc>
          <w:tcPr>
            <w:tcW w:w="1009" w:type="dxa"/>
          </w:tcPr>
          <w:p w14:paraId="17281C66" w14:textId="77777777" w:rsidR="00065849" w:rsidRPr="00065849" w:rsidRDefault="00065849" w:rsidP="00065849">
            <w:pPr>
              <w:jc w:val="center"/>
              <w:rPr>
                <w:lang w:val="es-ES" w:eastAsia="es-ES"/>
              </w:rPr>
            </w:pPr>
            <w:r w:rsidRPr="00065849">
              <w:rPr>
                <w:b/>
                <w:bCs/>
                <w:lang w:val="es-ES" w:eastAsia="es-ES"/>
              </w:rPr>
              <w:t>3000</w:t>
            </w:r>
            <w:r w:rsidRPr="00065849">
              <w:rPr>
                <w:lang w:val="es-ES" w:eastAsia="es-ES"/>
              </w:rPr>
              <w:t xml:space="preserve"> </w:t>
            </w:r>
          </w:p>
        </w:tc>
        <w:tc>
          <w:tcPr>
            <w:tcW w:w="4731" w:type="dxa"/>
          </w:tcPr>
          <w:p w14:paraId="78D6283A" w14:textId="77777777" w:rsidR="00065849" w:rsidRPr="00065849" w:rsidRDefault="00065849" w:rsidP="00065849">
            <w:pPr>
              <w:rPr>
                <w:lang w:val="es-ES" w:eastAsia="es-ES"/>
              </w:rPr>
            </w:pPr>
            <w:r w:rsidRPr="00065849">
              <w:rPr>
                <w:b/>
                <w:bCs/>
                <w:lang w:val="es-ES" w:eastAsia="es-ES"/>
              </w:rPr>
              <w:t>Contribuciones de Mejoras</w:t>
            </w:r>
            <w:r w:rsidRPr="00065849">
              <w:rPr>
                <w:lang w:val="es-ES" w:eastAsia="es-ES"/>
              </w:rPr>
              <w:t xml:space="preserve"> </w:t>
            </w:r>
          </w:p>
        </w:tc>
        <w:tc>
          <w:tcPr>
            <w:tcW w:w="1456" w:type="dxa"/>
          </w:tcPr>
          <w:p w14:paraId="4AD23B98" w14:textId="77777777" w:rsidR="00065849" w:rsidRPr="00065849" w:rsidRDefault="00065849" w:rsidP="00065849">
            <w:pPr>
              <w:jc w:val="right"/>
              <w:rPr>
                <w:lang w:val="es-ES" w:eastAsia="es-ES"/>
              </w:rPr>
            </w:pPr>
          </w:p>
        </w:tc>
        <w:tc>
          <w:tcPr>
            <w:tcW w:w="1511" w:type="dxa"/>
          </w:tcPr>
          <w:p w14:paraId="7E45203D" w14:textId="77777777" w:rsidR="00065849" w:rsidRPr="00065849" w:rsidRDefault="00065849" w:rsidP="00065849">
            <w:pPr>
              <w:jc w:val="right"/>
              <w:rPr>
                <w:lang w:val="es-ES" w:eastAsia="es-ES"/>
              </w:rPr>
            </w:pPr>
          </w:p>
        </w:tc>
        <w:tc>
          <w:tcPr>
            <w:tcW w:w="1639" w:type="dxa"/>
          </w:tcPr>
          <w:p w14:paraId="3CF2C530" w14:textId="77777777" w:rsidR="00065849" w:rsidRPr="00065849" w:rsidRDefault="00065849" w:rsidP="00065849">
            <w:pPr>
              <w:jc w:val="right"/>
              <w:rPr>
                <w:lang w:val="es-ES" w:eastAsia="es-ES"/>
              </w:rPr>
            </w:pPr>
            <w:r w:rsidRPr="00065849">
              <w:rPr>
                <w:b/>
                <w:bCs/>
                <w:lang w:val="es-ES" w:eastAsia="es-ES"/>
              </w:rPr>
              <w:t>$1</w:t>
            </w:r>
            <w:r w:rsidRPr="00065849">
              <w:rPr>
                <w:lang w:val="es-ES" w:eastAsia="es-ES"/>
              </w:rPr>
              <w:t xml:space="preserve"> </w:t>
            </w:r>
          </w:p>
        </w:tc>
      </w:tr>
      <w:tr w:rsidR="00065849" w:rsidRPr="00065849" w14:paraId="0B153AB4" w14:textId="77777777" w:rsidTr="00A33304">
        <w:tc>
          <w:tcPr>
            <w:tcW w:w="1009" w:type="dxa"/>
          </w:tcPr>
          <w:p w14:paraId="7AD8AF6E" w14:textId="77777777" w:rsidR="00065849" w:rsidRPr="00065849" w:rsidRDefault="00065849" w:rsidP="00065849">
            <w:pPr>
              <w:jc w:val="center"/>
              <w:rPr>
                <w:lang w:val="es-ES" w:eastAsia="es-ES"/>
              </w:rPr>
            </w:pPr>
            <w:r w:rsidRPr="00065849">
              <w:rPr>
                <w:b/>
                <w:bCs/>
                <w:lang w:val="es-ES" w:eastAsia="es-ES"/>
              </w:rPr>
              <w:t xml:space="preserve">3100 </w:t>
            </w:r>
          </w:p>
        </w:tc>
        <w:tc>
          <w:tcPr>
            <w:tcW w:w="4731" w:type="dxa"/>
          </w:tcPr>
          <w:p w14:paraId="65CEFF6D" w14:textId="77777777" w:rsidR="00065849" w:rsidRPr="00065849" w:rsidRDefault="00065849" w:rsidP="00065849">
            <w:pPr>
              <w:rPr>
                <w:lang w:val="es-ES" w:eastAsia="es-ES"/>
              </w:rPr>
            </w:pPr>
            <w:r w:rsidRPr="00065849">
              <w:rPr>
                <w:b/>
                <w:bCs/>
                <w:lang w:val="es-ES" w:eastAsia="es-ES"/>
              </w:rPr>
              <w:t xml:space="preserve">Contribuciones de Mejoras por Obras Públicas </w:t>
            </w:r>
          </w:p>
        </w:tc>
        <w:tc>
          <w:tcPr>
            <w:tcW w:w="1456" w:type="dxa"/>
          </w:tcPr>
          <w:p w14:paraId="5129EB2A" w14:textId="77777777" w:rsidR="00065849" w:rsidRPr="00065849" w:rsidRDefault="00065849" w:rsidP="00A33304">
            <w:pPr>
              <w:jc w:val="right"/>
              <w:rPr>
                <w:lang w:val="es-ES" w:eastAsia="es-ES"/>
              </w:rPr>
            </w:pPr>
          </w:p>
        </w:tc>
        <w:tc>
          <w:tcPr>
            <w:tcW w:w="1511" w:type="dxa"/>
          </w:tcPr>
          <w:p w14:paraId="502F79AE" w14:textId="77777777" w:rsidR="00065849" w:rsidRPr="00065849" w:rsidRDefault="00065849" w:rsidP="00A33304">
            <w:pPr>
              <w:jc w:val="right"/>
              <w:rPr>
                <w:lang w:val="es-ES" w:eastAsia="es-ES"/>
              </w:rPr>
            </w:pPr>
          </w:p>
        </w:tc>
        <w:tc>
          <w:tcPr>
            <w:tcW w:w="1639" w:type="dxa"/>
          </w:tcPr>
          <w:p w14:paraId="485BF6BB" w14:textId="77777777" w:rsidR="00065849" w:rsidRPr="00065849" w:rsidRDefault="00065849" w:rsidP="00065849">
            <w:pPr>
              <w:jc w:val="center"/>
              <w:rPr>
                <w:lang w:val="es-ES" w:eastAsia="es-ES"/>
              </w:rPr>
            </w:pPr>
            <w:r w:rsidRPr="00065849">
              <w:rPr>
                <w:lang w:val="es-ES" w:eastAsia="es-ES"/>
              </w:rPr>
              <w:t xml:space="preserve">  </w:t>
            </w:r>
          </w:p>
        </w:tc>
      </w:tr>
      <w:tr w:rsidR="00065849" w:rsidRPr="00065849" w14:paraId="2CA22A40" w14:textId="77777777" w:rsidTr="00A33304">
        <w:tc>
          <w:tcPr>
            <w:tcW w:w="1009" w:type="dxa"/>
          </w:tcPr>
          <w:p w14:paraId="4879CBE7" w14:textId="77777777" w:rsidR="00065849" w:rsidRPr="00065849" w:rsidRDefault="00065849" w:rsidP="00065849">
            <w:pPr>
              <w:jc w:val="center"/>
              <w:rPr>
                <w:lang w:val="es-ES" w:eastAsia="es-ES"/>
              </w:rPr>
            </w:pPr>
            <w:r w:rsidRPr="00065849">
              <w:rPr>
                <w:lang w:val="es-ES" w:eastAsia="es-ES"/>
              </w:rPr>
              <w:t xml:space="preserve">3107 </w:t>
            </w:r>
          </w:p>
        </w:tc>
        <w:tc>
          <w:tcPr>
            <w:tcW w:w="4731" w:type="dxa"/>
          </w:tcPr>
          <w:p w14:paraId="039045D2" w14:textId="77777777" w:rsidR="00065849" w:rsidRPr="00065849" w:rsidRDefault="00065849" w:rsidP="00065849">
            <w:pPr>
              <w:rPr>
                <w:lang w:val="es-ES" w:eastAsia="es-ES"/>
              </w:rPr>
            </w:pPr>
            <w:r w:rsidRPr="00065849">
              <w:rPr>
                <w:lang w:val="es-ES" w:eastAsia="es-ES"/>
              </w:rPr>
              <w:t xml:space="preserve">Pavimento en calles locales </w:t>
            </w:r>
          </w:p>
        </w:tc>
        <w:tc>
          <w:tcPr>
            <w:tcW w:w="1456" w:type="dxa"/>
          </w:tcPr>
          <w:p w14:paraId="50D34827" w14:textId="77777777" w:rsidR="00065849" w:rsidRPr="00065849" w:rsidRDefault="00065849" w:rsidP="00065849">
            <w:pPr>
              <w:jc w:val="right"/>
              <w:rPr>
                <w:lang w:val="es-ES" w:eastAsia="es-ES"/>
              </w:rPr>
            </w:pPr>
          </w:p>
        </w:tc>
        <w:tc>
          <w:tcPr>
            <w:tcW w:w="1511" w:type="dxa"/>
          </w:tcPr>
          <w:p w14:paraId="5483E937" w14:textId="77777777" w:rsidR="00065849" w:rsidRPr="00065849" w:rsidRDefault="00065849" w:rsidP="00065849">
            <w:pPr>
              <w:jc w:val="right"/>
              <w:rPr>
                <w:lang w:val="es-ES" w:eastAsia="es-ES"/>
              </w:rPr>
            </w:pPr>
            <w:r w:rsidRPr="00065849">
              <w:rPr>
                <w:lang w:val="es-ES" w:eastAsia="es-ES"/>
              </w:rPr>
              <w:t>1</w:t>
            </w:r>
          </w:p>
        </w:tc>
        <w:tc>
          <w:tcPr>
            <w:tcW w:w="1639" w:type="dxa"/>
          </w:tcPr>
          <w:p w14:paraId="6396D625"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2F44C8A5" w14:textId="77777777" w:rsidTr="00A33304">
        <w:tc>
          <w:tcPr>
            <w:tcW w:w="1009" w:type="dxa"/>
          </w:tcPr>
          <w:p w14:paraId="643BA6CD" w14:textId="77777777" w:rsidR="00065849" w:rsidRPr="00065849" w:rsidRDefault="00065849" w:rsidP="00065849">
            <w:pPr>
              <w:jc w:val="center"/>
              <w:rPr>
                <w:lang w:val="es-ES" w:eastAsia="es-ES"/>
              </w:rPr>
            </w:pPr>
            <w:r w:rsidRPr="00065849">
              <w:rPr>
                <w:b/>
                <w:bCs/>
                <w:lang w:val="es-ES" w:eastAsia="es-ES"/>
              </w:rPr>
              <w:t>4000</w:t>
            </w:r>
            <w:r w:rsidRPr="00065849">
              <w:rPr>
                <w:lang w:val="es-ES" w:eastAsia="es-ES"/>
              </w:rPr>
              <w:t xml:space="preserve"> </w:t>
            </w:r>
          </w:p>
        </w:tc>
        <w:tc>
          <w:tcPr>
            <w:tcW w:w="4731" w:type="dxa"/>
          </w:tcPr>
          <w:p w14:paraId="5F7AE03C" w14:textId="77777777" w:rsidR="00065849" w:rsidRPr="00065849" w:rsidRDefault="00065849" w:rsidP="00065849">
            <w:pPr>
              <w:rPr>
                <w:lang w:val="es-ES" w:eastAsia="es-ES"/>
              </w:rPr>
            </w:pPr>
            <w:r w:rsidRPr="00065849">
              <w:rPr>
                <w:b/>
                <w:bCs/>
                <w:lang w:val="es-ES" w:eastAsia="es-ES"/>
              </w:rPr>
              <w:t>Derechos</w:t>
            </w:r>
            <w:r w:rsidRPr="00065849">
              <w:rPr>
                <w:lang w:val="es-ES" w:eastAsia="es-ES"/>
              </w:rPr>
              <w:t xml:space="preserve"> </w:t>
            </w:r>
          </w:p>
        </w:tc>
        <w:tc>
          <w:tcPr>
            <w:tcW w:w="1456" w:type="dxa"/>
          </w:tcPr>
          <w:p w14:paraId="07F94EDE" w14:textId="77777777" w:rsidR="00065849" w:rsidRPr="00065849" w:rsidRDefault="00065849" w:rsidP="00065849">
            <w:pPr>
              <w:jc w:val="right"/>
              <w:rPr>
                <w:lang w:val="es-ES" w:eastAsia="es-ES"/>
              </w:rPr>
            </w:pPr>
          </w:p>
        </w:tc>
        <w:tc>
          <w:tcPr>
            <w:tcW w:w="1511" w:type="dxa"/>
          </w:tcPr>
          <w:p w14:paraId="025351CD" w14:textId="77777777" w:rsidR="00065849" w:rsidRPr="00065849" w:rsidRDefault="00065849" w:rsidP="00065849">
            <w:pPr>
              <w:jc w:val="right"/>
              <w:rPr>
                <w:lang w:val="es-ES" w:eastAsia="es-ES"/>
              </w:rPr>
            </w:pPr>
          </w:p>
        </w:tc>
        <w:tc>
          <w:tcPr>
            <w:tcW w:w="1639" w:type="dxa"/>
          </w:tcPr>
          <w:p w14:paraId="5175CCF6" w14:textId="0D30B7F8" w:rsidR="00065849" w:rsidRPr="00A33304" w:rsidRDefault="00065849" w:rsidP="00065849">
            <w:pPr>
              <w:jc w:val="right"/>
              <w:rPr>
                <w:b/>
                <w:bCs/>
                <w:lang w:val="es-ES" w:eastAsia="es-ES"/>
              </w:rPr>
            </w:pPr>
            <w:r w:rsidRPr="00065849">
              <w:rPr>
                <w:b/>
                <w:bCs/>
                <w:lang w:val="es-ES" w:eastAsia="es-ES"/>
              </w:rPr>
              <w:t>$33,246,653</w:t>
            </w:r>
            <w:r w:rsidRPr="00065849">
              <w:rPr>
                <w:lang w:val="es-ES" w:eastAsia="es-ES"/>
              </w:rPr>
              <w:t xml:space="preserve"> </w:t>
            </w:r>
          </w:p>
        </w:tc>
      </w:tr>
      <w:tr w:rsidR="00065849" w:rsidRPr="00065849" w14:paraId="37306F20" w14:textId="77777777" w:rsidTr="00A33304">
        <w:tc>
          <w:tcPr>
            <w:tcW w:w="1009" w:type="dxa"/>
          </w:tcPr>
          <w:p w14:paraId="7CD23329" w14:textId="77777777" w:rsidR="00065849" w:rsidRPr="00065849" w:rsidRDefault="00065849" w:rsidP="00065849">
            <w:pPr>
              <w:jc w:val="center"/>
              <w:rPr>
                <w:lang w:val="es-ES" w:eastAsia="es-ES"/>
              </w:rPr>
            </w:pPr>
            <w:r w:rsidRPr="00065849">
              <w:rPr>
                <w:b/>
                <w:bCs/>
                <w:lang w:val="es-ES" w:eastAsia="es-ES"/>
              </w:rPr>
              <w:t xml:space="preserve">4300 </w:t>
            </w:r>
          </w:p>
        </w:tc>
        <w:tc>
          <w:tcPr>
            <w:tcW w:w="4731" w:type="dxa"/>
          </w:tcPr>
          <w:p w14:paraId="2701A834" w14:textId="77777777" w:rsidR="00065849" w:rsidRPr="00065849" w:rsidRDefault="00065849" w:rsidP="00065849">
            <w:pPr>
              <w:rPr>
                <w:lang w:val="es-ES" w:eastAsia="es-ES"/>
              </w:rPr>
            </w:pPr>
            <w:r w:rsidRPr="00065849">
              <w:rPr>
                <w:b/>
                <w:bCs/>
                <w:lang w:val="es-ES" w:eastAsia="es-ES"/>
              </w:rPr>
              <w:t xml:space="preserve">Derechos por Prestación de Servicios </w:t>
            </w:r>
          </w:p>
        </w:tc>
        <w:tc>
          <w:tcPr>
            <w:tcW w:w="1456" w:type="dxa"/>
          </w:tcPr>
          <w:p w14:paraId="059E938F" w14:textId="77777777" w:rsidR="00065849" w:rsidRPr="00065849" w:rsidRDefault="00065849" w:rsidP="00A33304">
            <w:pPr>
              <w:jc w:val="right"/>
              <w:rPr>
                <w:lang w:val="es-ES" w:eastAsia="es-ES"/>
              </w:rPr>
            </w:pPr>
          </w:p>
        </w:tc>
        <w:tc>
          <w:tcPr>
            <w:tcW w:w="1511" w:type="dxa"/>
          </w:tcPr>
          <w:p w14:paraId="2F8F7F0F" w14:textId="77777777" w:rsidR="00065849" w:rsidRPr="00065849" w:rsidRDefault="00065849" w:rsidP="00A33304">
            <w:pPr>
              <w:jc w:val="right"/>
              <w:rPr>
                <w:lang w:val="es-ES" w:eastAsia="es-ES"/>
              </w:rPr>
            </w:pPr>
          </w:p>
        </w:tc>
        <w:tc>
          <w:tcPr>
            <w:tcW w:w="1639" w:type="dxa"/>
          </w:tcPr>
          <w:p w14:paraId="2F0A3F70" w14:textId="77777777" w:rsidR="00065849" w:rsidRPr="00065849" w:rsidRDefault="00065849" w:rsidP="00065849">
            <w:pPr>
              <w:jc w:val="center"/>
              <w:rPr>
                <w:lang w:val="es-ES" w:eastAsia="es-ES"/>
              </w:rPr>
            </w:pPr>
            <w:r w:rsidRPr="00065849">
              <w:rPr>
                <w:lang w:val="es-ES" w:eastAsia="es-ES"/>
              </w:rPr>
              <w:t xml:space="preserve">  </w:t>
            </w:r>
          </w:p>
        </w:tc>
      </w:tr>
      <w:tr w:rsidR="00065849" w:rsidRPr="00065849" w14:paraId="1C3ABE24" w14:textId="77777777" w:rsidTr="00A33304">
        <w:trPr>
          <w:trHeight w:val="255"/>
        </w:trPr>
        <w:tc>
          <w:tcPr>
            <w:tcW w:w="1009" w:type="dxa"/>
            <w:vMerge w:val="restart"/>
          </w:tcPr>
          <w:p w14:paraId="5823E462" w14:textId="77777777" w:rsidR="00065849" w:rsidRPr="00065849" w:rsidRDefault="00065849" w:rsidP="00065849">
            <w:pPr>
              <w:jc w:val="center"/>
              <w:rPr>
                <w:lang w:val="es-ES" w:eastAsia="es-ES"/>
              </w:rPr>
            </w:pPr>
            <w:r w:rsidRPr="00065849">
              <w:rPr>
                <w:lang w:val="es-ES" w:eastAsia="es-ES"/>
              </w:rPr>
              <w:t xml:space="preserve">4301 </w:t>
            </w:r>
          </w:p>
        </w:tc>
        <w:tc>
          <w:tcPr>
            <w:tcW w:w="4731" w:type="dxa"/>
          </w:tcPr>
          <w:p w14:paraId="73FD618F" w14:textId="77777777" w:rsidR="00065849" w:rsidRPr="00065849" w:rsidRDefault="00065849" w:rsidP="00065849">
            <w:pPr>
              <w:rPr>
                <w:lang w:val="es-ES" w:eastAsia="es-ES"/>
              </w:rPr>
            </w:pPr>
            <w:r w:rsidRPr="00065849">
              <w:rPr>
                <w:lang w:val="es-ES" w:eastAsia="es-ES"/>
              </w:rPr>
              <w:t xml:space="preserve">Alumbrado público </w:t>
            </w:r>
          </w:p>
        </w:tc>
        <w:tc>
          <w:tcPr>
            <w:tcW w:w="1456" w:type="dxa"/>
          </w:tcPr>
          <w:p w14:paraId="5A94A29C" w14:textId="77777777" w:rsidR="00065849" w:rsidRPr="00065849" w:rsidRDefault="00065849" w:rsidP="00065849">
            <w:pPr>
              <w:jc w:val="right"/>
              <w:rPr>
                <w:lang w:val="es-ES" w:eastAsia="es-ES"/>
              </w:rPr>
            </w:pPr>
          </w:p>
        </w:tc>
        <w:tc>
          <w:tcPr>
            <w:tcW w:w="1511" w:type="dxa"/>
          </w:tcPr>
          <w:p w14:paraId="132F17A9" w14:textId="210E5C18" w:rsidR="00065849" w:rsidRPr="00065849" w:rsidRDefault="00065849">
            <w:pPr>
              <w:jc w:val="right"/>
              <w:rPr>
                <w:lang w:val="es-ES" w:eastAsia="es-ES"/>
              </w:rPr>
            </w:pPr>
            <w:r w:rsidRPr="00065849">
              <w:rPr>
                <w:lang w:val="es-ES" w:eastAsia="es-ES"/>
              </w:rPr>
              <w:t>25,770,830</w:t>
            </w:r>
          </w:p>
        </w:tc>
        <w:tc>
          <w:tcPr>
            <w:tcW w:w="1639" w:type="dxa"/>
            <w:vMerge w:val="restart"/>
          </w:tcPr>
          <w:p w14:paraId="10AB71D5"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5139AC9C" w14:textId="77777777" w:rsidTr="00A33304">
        <w:trPr>
          <w:trHeight w:val="285"/>
        </w:trPr>
        <w:tc>
          <w:tcPr>
            <w:tcW w:w="1009" w:type="dxa"/>
            <w:vMerge/>
          </w:tcPr>
          <w:p w14:paraId="149D22AE" w14:textId="77777777" w:rsidR="00065849" w:rsidRPr="00065849" w:rsidRDefault="00065849" w:rsidP="00065849">
            <w:pPr>
              <w:jc w:val="center"/>
              <w:rPr>
                <w:lang w:val="es-ES" w:eastAsia="es-ES"/>
              </w:rPr>
            </w:pPr>
          </w:p>
        </w:tc>
        <w:tc>
          <w:tcPr>
            <w:tcW w:w="4731" w:type="dxa"/>
          </w:tcPr>
          <w:p w14:paraId="6B481824" w14:textId="77777777" w:rsidR="00065849" w:rsidRPr="00065849" w:rsidRDefault="00065849" w:rsidP="00065849">
            <w:pPr>
              <w:rPr>
                <w:lang w:val="es-ES" w:eastAsia="es-ES"/>
              </w:rPr>
            </w:pPr>
            <w:r w:rsidRPr="00065849">
              <w:rPr>
                <w:lang w:val="es-ES" w:eastAsia="es-ES"/>
              </w:rPr>
              <w:t xml:space="preserve">1.- Tesorería Municipal </w:t>
            </w:r>
          </w:p>
        </w:tc>
        <w:tc>
          <w:tcPr>
            <w:tcW w:w="1456" w:type="dxa"/>
          </w:tcPr>
          <w:p w14:paraId="47D3205A" w14:textId="77777777" w:rsidR="00065849" w:rsidRPr="00065849" w:rsidRDefault="00065849" w:rsidP="00065849">
            <w:pPr>
              <w:jc w:val="right"/>
              <w:rPr>
                <w:lang w:val="es-ES" w:eastAsia="es-ES"/>
              </w:rPr>
            </w:pPr>
            <w:r w:rsidRPr="00065849">
              <w:rPr>
                <w:lang w:val="es-ES" w:eastAsia="es-ES"/>
              </w:rPr>
              <w:t>1,142,785</w:t>
            </w:r>
          </w:p>
        </w:tc>
        <w:tc>
          <w:tcPr>
            <w:tcW w:w="1511" w:type="dxa"/>
          </w:tcPr>
          <w:p w14:paraId="098CFF88" w14:textId="77777777" w:rsidR="00065849" w:rsidRPr="00065849" w:rsidRDefault="00065849" w:rsidP="00065849">
            <w:pPr>
              <w:jc w:val="right"/>
              <w:rPr>
                <w:lang w:val="es-ES" w:eastAsia="es-ES"/>
              </w:rPr>
            </w:pPr>
          </w:p>
          <w:p w14:paraId="0133A7ED" w14:textId="77777777" w:rsidR="00065849" w:rsidRPr="00065849" w:rsidRDefault="00065849" w:rsidP="00A33304">
            <w:pPr>
              <w:jc w:val="right"/>
              <w:rPr>
                <w:lang w:val="es-ES" w:eastAsia="es-ES"/>
              </w:rPr>
            </w:pPr>
          </w:p>
        </w:tc>
        <w:tc>
          <w:tcPr>
            <w:tcW w:w="1639" w:type="dxa"/>
            <w:vMerge/>
          </w:tcPr>
          <w:p w14:paraId="35BDE652" w14:textId="77777777" w:rsidR="00065849" w:rsidRPr="00065849" w:rsidRDefault="00065849" w:rsidP="00065849">
            <w:pPr>
              <w:jc w:val="right"/>
              <w:rPr>
                <w:lang w:val="es-ES" w:eastAsia="es-ES"/>
              </w:rPr>
            </w:pPr>
          </w:p>
        </w:tc>
      </w:tr>
      <w:tr w:rsidR="00065849" w:rsidRPr="00065849" w14:paraId="1E1FC32E" w14:textId="77777777" w:rsidTr="00A33304">
        <w:trPr>
          <w:trHeight w:val="345"/>
        </w:trPr>
        <w:tc>
          <w:tcPr>
            <w:tcW w:w="1009" w:type="dxa"/>
            <w:vMerge/>
          </w:tcPr>
          <w:p w14:paraId="2C9FB34A" w14:textId="77777777" w:rsidR="00065849" w:rsidRPr="00065849" w:rsidRDefault="00065849" w:rsidP="00065849">
            <w:pPr>
              <w:jc w:val="center"/>
              <w:rPr>
                <w:lang w:val="es-ES" w:eastAsia="es-ES"/>
              </w:rPr>
            </w:pPr>
          </w:p>
        </w:tc>
        <w:tc>
          <w:tcPr>
            <w:tcW w:w="4731" w:type="dxa"/>
          </w:tcPr>
          <w:p w14:paraId="05ADF6D4" w14:textId="77777777" w:rsidR="00065849" w:rsidRPr="00065849" w:rsidRDefault="00065849" w:rsidP="00065849">
            <w:pPr>
              <w:rPr>
                <w:lang w:val="es-ES" w:eastAsia="es-ES"/>
              </w:rPr>
            </w:pPr>
            <w:r w:rsidRPr="00065849">
              <w:rPr>
                <w:lang w:val="es-ES" w:eastAsia="es-ES"/>
              </w:rPr>
              <w:t xml:space="preserve">2.- CFE                                                                                            </w:t>
            </w:r>
          </w:p>
        </w:tc>
        <w:tc>
          <w:tcPr>
            <w:tcW w:w="1456" w:type="dxa"/>
          </w:tcPr>
          <w:p w14:paraId="7DE2C76D" w14:textId="77777777" w:rsidR="00065849" w:rsidRPr="00065849" w:rsidRDefault="00065849" w:rsidP="00065849">
            <w:pPr>
              <w:jc w:val="right"/>
              <w:rPr>
                <w:lang w:val="es-ES" w:eastAsia="es-ES"/>
              </w:rPr>
            </w:pPr>
            <w:r w:rsidRPr="00065849">
              <w:rPr>
                <w:lang w:val="es-ES" w:eastAsia="es-ES"/>
              </w:rPr>
              <w:t>25,628,045</w:t>
            </w:r>
          </w:p>
        </w:tc>
        <w:tc>
          <w:tcPr>
            <w:tcW w:w="1511" w:type="dxa"/>
          </w:tcPr>
          <w:p w14:paraId="0009AB72" w14:textId="77777777" w:rsidR="00065849" w:rsidRPr="00065849" w:rsidRDefault="00065849" w:rsidP="00A33304">
            <w:pPr>
              <w:jc w:val="right"/>
              <w:rPr>
                <w:lang w:val="es-ES" w:eastAsia="es-ES"/>
              </w:rPr>
            </w:pPr>
          </w:p>
        </w:tc>
        <w:tc>
          <w:tcPr>
            <w:tcW w:w="1639" w:type="dxa"/>
            <w:vMerge/>
          </w:tcPr>
          <w:p w14:paraId="0E02D7DC" w14:textId="77777777" w:rsidR="00065849" w:rsidRPr="00065849" w:rsidRDefault="00065849" w:rsidP="00065849">
            <w:pPr>
              <w:jc w:val="right"/>
              <w:rPr>
                <w:lang w:val="es-ES" w:eastAsia="es-ES"/>
              </w:rPr>
            </w:pPr>
          </w:p>
        </w:tc>
      </w:tr>
      <w:tr w:rsidR="00065849" w:rsidRPr="00065849" w14:paraId="0253D836" w14:textId="77777777" w:rsidTr="00A33304">
        <w:tc>
          <w:tcPr>
            <w:tcW w:w="1009" w:type="dxa"/>
          </w:tcPr>
          <w:p w14:paraId="438F7BF1" w14:textId="77777777" w:rsidR="00065849" w:rsidRPr="00065849" w:rsidRDefault="00065849" w:rsidP="00065849">
            <w:pPr>
              <w:jc w:val="center"/>
              <w:rPr>
                <w:lang w:val="es-ES" w:eastAsia="es-ES"/>
              </w:rPr>
            </w:pPr>
            <w:r w:rsidRPr="00065849">
              <w:rPr>
                <w:lang w:val="es-ES" w:eastAsia="es-ES"/>
              </w:rPr>
              <w:t xml:space="preserve">4303 </w:t>
            </w:r>
          </w:p>
        </w:tc>
        <w:tc>
          <w:tcPr>
            <w:tcW w:w="4731" w:type="dxa"/>
          </w:tcPr>
          <w:p w14:paraId="7292B812" w14:textId="77777777" w:rsidR="00065849" w:rsidRPr="00065849" w:rsidRDefault="00065849" w:rsidP="00065849">
            <w:pPr>
              <w:rPr>
                <w:lang w:val="es-ES" w:eastAsia="es-ES"/>
              </w:rPr>
            </w:pPr>
            <w:r w:rsidRPr="00065849">
              <w:rPr>
                <w:lang w:val="es-ES" w:eastAsia="es-ES"/>
              </w:rPr>
              <w:t xml:space="preserve">Mercados y centrales de abasto </w:t>
            </w:r>
          </w:p>
        </w:tc>
        <w:tc>
          <w:tcPr>
            <w:tcW w:w="1456" w:type="dxa"/>
          </w:tcPr>
          <w:p w14:paraId="01AC7D7C" w14:textId="77777777" w:rsidR="00065849" w:rsidRPr="00065849" w:rsidRDefault="00065849" w:rsidP="00065849">
            <w:pPr>
              <w:jc w:val="right"/>
              <w:rPr>
                <w:lang w:val="es-ES" w:eastAsia="es-ES"/>
              </w:rPr>
            </w:pPr>
          </w:p>
        </w:tc>
        <w:tc>
          <w:tcPr>
            <w:tcW w:w="1511" w:type="dxa"/>
          </w:tcPr>
          <w:p w14:paraId="5156A3BC" w14:textId="77777777" w:rsidR="00065849" w:rsidRPr="00065849" w:rsidRDefault="00065849" w:rsidP="00065849">
            <w:pPr>
              <w:jc w:val="right"/>
              <w:rPr>
                <w:lang w:val="es-ES" w:eastAsia="es-ES"/>
              </w:rPr>
            </w:pPr>
            <w:r w:rsidRPr="00065849">
              <w:rPr>
                <w:lang w:val="es-ES" w:eastAsia="es-ES"/>
              </w:rPr>
              <w:t>169,623</w:t>
            </w:r>
          </w:p>
        </w:tc>
        <w:tc>
          <w:tcPr>
            <w:tcW w:w="1639" w:type="dxa"/>
          </w:tcPr>
          <w:p w14:paraId="03D44B27"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3893CC70" w14:textId="77777777" w:rsidTr="00A33304">
        <w:tc>
          <w:tcPr>
            <w:tcW w:w="1009" w:type="dxa"/>
          </w:tcPr>
          <w:p w14:paraId="659A3634"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681E57A3" w14:textId="77777777" w:rsidR="00065849" w:rsidRPr="00065849" w:rsidRDefault="00065849" w:rsidP="00065849">
            <w:pPr>
              <w:rPr>
                <w:lang w:val="es-ES" w:eastAsia="es-ES"/>
              </w:rPr>
            </w:pPr>
            <w:r w:rsidRPr="00065849">
              <w:rPr>
                <w:lang w:val="es-ES" w:eastAsia="es-ES"/>
              </w:rPr>
              <w:t xml:space="preserve">1.- Por la expedición de la concesión </w:t>
            </w:r>
          </w:p>
        </w:tc>
        <w:tc>
          <w:tcPr>
            <w:tcW w:w="1456" w:type="dxa"/>
          </w:tcPr>
          <w:p w14:paraId="6F14E486" w14:textId="77777777" w:rsidR="00065849" w:rsidRPr="00065849" w:rsidRDefault="00065849" w:rsidP="00065849">
            <w:pPr>
              <w:jc w:val="right"/>
              <w:rPr>
                <w:lang w:val="es-ES" w:eastAsia="es-ES"/>
              </w:rPr>
            </w:pPr>
            <w:r w:rsidRPr="00065849">
              <w:rPr>
                <w:lang w:val="es-ES" w:eastAsia="es-ES"/>
              </w:rPr>
              <w:t>1</w:t>
            </w:r>
          </w:p>
        </w:tc>
        <w:tc>
          <w:tcPr>
            <w:tcW w:w="1511" w:type="dxa"/>
          </w:tcPr>
          <w:p w14:paraId="0F8FE07E" w14:textId="77777777" w:rsidR="00065849" w:rsidRPr="00065849" w:rsidRDefault="00065849" w:rsidP="00065849">
            <w:pPr>
              <w:jc w:val="right"/>
              <w:rPr>
                <w:lang w:val="es-ES" w:eastAsia="es-ES"/>
              </w:rPr>
            </w:pPr>
          </w:p>
        </w:tc>
        <w:tc>
          <w:tcPr>
            <w:tcW w:w="1639" w:type="dxa"/>
          </w:tcPr>
          <w:p w14:paraId="1DA40656"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B0DCDDE" w14:textId="77777777" w:rsidTr="00A33304">
        <w:tc>
          <w:tcPr>
            <w:tcW w:w="1009" w:type="dxa"/>
          </w:tcPr>
          <w:p w14:paraId="1916AB33"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15B27415" w14:textId="77777777" w:rsidR="00065849" w:rsidRPr="00065849" w:rsidRDefault="00065849" w:rsidP="00065849">
            <w:pPr>
              <w:rPr>
                <w:lang w:val="es-ES" w:eastAsia="es-ES"/>
              </w:rPr>
            </w:pPr>
            <w:r w:rsidRPr="00065849">
              <w:rPr>
                <w:lang w:val="es-ES" w:eastAsia="es-ES"/>
              </w:rPr>
              <w:t xml:space="preserve">2.- por el refrendo anual de la concesión </w:t>
            </w:r>
          </w:p>
        </w:tc>
        <w:tc>
          <w:tcPr>
            <w:tcW w:w="1456" w:type="dxa"/>
          </w:tcPr>
          <w:p w14:paraId="7A1C1813" w14:textId="77777777" w:rsidR="00065849" w:rsidRPr="00065849" w:rsidRDefault="00065849" w:rsidP="00065849">
            <w:pPr>
              <w:jc w:val="right"/>
              <w:rPr>
                <w:lang w:val="es-ES" w:eastAsia="es-ES"/>
              </w:rPr>
            </w:pPr>
            <w:r w:rsidRPr="00065849">
              <w:rPr>
                <w:lang w:val="es-ES" w:eastAsia="es-ES"/>
              </w:rPr>
              <w:t>164,043</w:t>
            </w:r>
          </w:p>
        </w:tc>
        <w:tc>
          <w:tcPr>
            <w:tcW w:w="1511" w:type="dxa"/>
          </w:tcPr>
          <w:p w14:paraId="22D497ED" w14:textId="77777777" w:rsidR="00065849" w:rsidRPr="00065849" w:rsidRDefault="00065849" w:rsidP="00065849">
            <w:pPr>
              <w:jc w:val="right"/>
              <w:rPr>
                <w:lang w:val="es-ES" w:eastAsia="es-ES"/>
              </w:rPr>
            </w:pPr>
          </w:p>
        </w:tc>
        <w:tc>
          <w:tcPr>
            <w:tcW w:w="1639" w:type="dxa"/>
          </w:tcPr>
          <w:p w14:paraId="50D51EDC"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26B69799" w14:textId="77777777" w:rsidTr="00A33304">
        <w:tc>
          <w:tcPr>
            <w:tcW w:w="1009" w:type="dxa"/>
          </w:tcPr>
          <w:p w14:paraId="7B9F7F5B"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30E5D1BA" w14:textId="77777777" w:rsidR="00065849" w:rsidRPr="00065849" w:rsidRDefault="00065849" w:rsidP="00065849">
            <w:pPr>
              <w:rPr>
                <w:lang w:val="es-ES" w:eastAsia="es-ES"/>
              </w:rPr>
            </w:pPr>
            <w:r w:rsidRPr="00065849">
              <w:rPr>
                <w:lang w:val="es-ES" w:eastAsia="es-ES"/>
              </w:rPr>
              <w:t xml:space="preserve">3.- Por puestos semifijos </w:t>
            </w:r>
          </w:p>
        </w:tc>
        <w:tc>
          <w:tcPr>
            <w:tcW w:w="1456" w:type="dxa"/>
          </w:tcPr>
          <w:p w14:paraId="7BAB9639" w14:textId="77777777" w:rsidR="00065849" w:rsidRPr="00065849" w:rsidRDefault="00065849" w:rsidP="00065849">
            <w:pPr>
              <w:jc w:val="right"/>
              <w:rPr>
                <w:lang w:val="es-ES" w:eastAsia="es-ES"/>
              </w:rPr>
            </w:pPr>
            <w:r w:rsidRPr="00065849">
              <w:rPr>
                <w:lang w:val="es-ES" w:eastAsia="es-ES"/>
              </w:rPr>
              <w:t>5,574</w:t>
            </w:r>
          </w:p>
        </w:tc>
        <w:tc>
          <w:tcPr>
            <w:tcW w:w="1511" w:type="dxa"/>
          </w:tcPr>
          <w:p w14:paraId="00AEF7C1" w14:textId="77777777" w:rsidR="00065849" w:rsidRPr="00065849" w:rsidRDefault="00065849" w:rsidP="00065849">
            <w:pPr>
              <w:jc w:val="right"/>
              <w:rPr>
                <w:lang w:val="es-ES" w:eastAsia="es-ES"/>
              </w:rPr>
            </w:pPr>
          </w:p>
        </w:tc>
        <w:tc>
          <w:tcPr>
            <w:tcW w:w="1639" w:type="dxa"/>
          </w:tcPr>
          <w:p w14:paraId="53636215"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6BCB9DA8" w14:textId="77777777" w:rsidTr="00A33304">
        <w:tc>
          <w:tcPr>
            <w:tcW w:w="1009" w:type="dxa"/>
          </w:tcPr>
          <w:p w14:paraId="45E290F6"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1FE0190B" w14:textId="77777777" w:rsidR="00065849" w:rsidRPr="00065849" w:rsidRDefault="00065849" w:rsidP="00065849">
            <w:pPr>
              <w:rPr>
                <w:lang w:val="es-ES" w:eastAsia="es-ES"/>
              </w:rPr>
            </w:pPr>
            <w:r w:rsidRPr="00065849">
              <w:rPr>
                <w:lang w:val="es-ES" w:eastAsia="es-ES"/>
              </w:rPr>
              <w:t xml:space="preserve">4.- Por la autorización para venta de flor </w:t>
            </w:r>
          </w:p>
        </w:tc>
        <w:tc>
          <w:tcPr>
            <w:tcW w:w="1456" w:type="dxa"/>
          </w:tcPr>
          <w:p w14:paraId="732D6F25" w14:textId="77777777" w:rsidR="00065849" w:rsidRPr="00065849" w:rsidRDefault="00065849" w:rsidP="00065849">
            <w:pPr>
              <w:jc w:val="right"/>
              <w:rPr>
                <w:lang w:val="es-ES" w:eastAsia="es-ES"/>
              </w:rPr>
            </w:pPr>
            <w:r w:rsidRPr="00065849">
              <w:rPr>
                <w:lang w:val="es-ES" w:eastAsia="es-ES"/>
              </w:rPr>
              <w:t>5</w:t>
            </w:r>
          </w:p>
        </w:tc>
        <w:tc>
          <w:tcPr>
            <w:tcW w:w="1511" w:type="dxa"/>
          </w:tcPr>
          <w:p w14:paraId="310DC877" w14:textId="77777777" w:rsidR="00065849" w:rsidRPr="00065849" w:rsidRDefault="00065849" w:rsidP="00065849">
            <w:pPr>
              <w:jc w:val="right"/>
              <w:rPr>
                <w:lang w:val="es-ES" w:eastAsia="es-ES"/>
              </w:rPr>
            </w:pPr>
          </w:p>
        </w:tc>
        <w:tc>
          <w:tcPr>
            <w:tcW w:w="1639" w:type="dxa"/>
          </w:tcPr>
          <w:p w14:paraId="78D057F7"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85BA859" w14:textId="77777777" w:rsidTr="00A33304">
        <w:tc>
          <w:tcPr>
            <w:tcW w:w="1009" w:type="dxa"/>
          </w:tcPr>
          <w:p w14:paraId="7D6C2AD7" w14:textId="77777777" w:rsidR="00065849" w:rsidRPr="00065849" w:rsidRDefault="00065849" w:rsidP="00065849">
            <w:pPr>
              <w:jc w:val="center"/>
              <w:rPr>
                <w:lang w:val="es-ES" w:eastAsia="es-ES"/>
              </w:rPr>
            </w:pPr>
            <w:r w:rsidRPr="00065849">
              <w:rPr>
                <w:lang w:val="es-ES" w:eastAsia="es-ES"/>
              </w:rPr>
              <w:t xml:space="preserve">4304 </w:t>
            </w:r>
          </w:p>
        </w:tc>
        <w:tc>
          <w:tcPr>
            <w:tcW w:w="4731" w:type="dxa"/>
          </w:tcPr>
          <w:p w14:paraId="39B48134" w14:textId="77777777" w:rsidR="00065849" w:rsidRPr="00065849" w:rsidRDefault="00065849" w:rsidP="00065849">
            <w:pPr>
              <w:rPr>
                <w:lang w:val="es-ES" w:eastAsia="es-ES"/>
              </w:rPr>
            </w:pPr>
            <w:r w:rsidRPr="00065849">
              <w:rPr>
                <w:lang w:val="es-ES" w:eastAsia="es-ES"/>
              </w:rPr>
              <w:t xml:space="preserve">Panteones </w:t>
            </w:r>
          </w:p>
        </w:tc>
        <w:tc>
          <w:tcPr>
            <w:tcW w:w="1456" w:type="dxa"/>
          </w:tcPr>
          <w:p w14:paraId="5CCD6E8C" w14:textId="77777777" w:rsidR="00065849" w:rsidRPr="00065849" w:rsidRDefault="00065849" w:rsidP="00065849">
            <w:pPr>
              <w:jc w:val="right"/>
              <w:rPr>
                <w:lang w:val="es-ES" w:eastAsia="es-ES"/>
              </w:rPr>
            </w:pPr>
          </w:p>
        </w:tc>
        <w:tc>
          <w:tcPr>
            <w:tcW w:w="1511" w:type="dxa"/>
          </w:tcPr>
          <w:p w14:paraId="5016D5B6" w14:textId="77777777" w:rsidR="00065849" w:rsidRPr="00065849" w:rsidRDefault="00065849" w:rsidP="00065849">
            <w:pPr>
              <w:jc w:val="right"/>
              <w:rPr>
                <w:lang w:val="es-ES" w:eastAsia="es-ES"/>
              </w:rPr>
            </w:pPr>
            <w:r w:rsidRPr="00065849">
              <w:rPr>
                <w:lang w:val="es-ES" w:eastAsia="es-ES"/>
              </w:rPr>
              <w:t>292,145</w:t>
            </w:r>
          </w:p>
        </w:tc>
        <w:tc>
          <w:tcPr>
            <w:tcW w:w="1639" w:type="dxa"/>
          </w:tcPr>
          <w:p w14:paraId="171193B1"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840A52C" w14:textId="77777777" w:rsidTr="00A33304">
        <w:tc>
          <w:tcPr>
            <w:tcW w:w="1009" w:type="dxa"/>
          </w:tcPr>
          <w:p w14:paraId="0F5616E8"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74B97B13" w14:textId="77777777" w:rsidR="00065849" w:rsidRPr="00065849" w:rsidRDefault="00065849" w:rsidP="00065849">
            <w:pPr>
              <w:rPr>
                <w:lang w:val="es-ES" w:eastAsia="es-ES"/>
              </w:rPr>
            </w:pPr>
            <w:r w:rsidRPr="00065849">
              <w:rPr>
                <w:lang w:val="es-ES" w:eastAsia="es-ES"/>
              </w:rPr>
              <w:t xml:space="preserve">1.- Por la inhumación, exhumación o reinhumación de cadáveres </w:t>
            </w:r>
          </w:p>
        </w:tc>
        <w:tc>
          <w:tcPr>
            <w:tcW w:w="1456" w:type="dxa"/>
          </w:tcPr>
          <w:p w14:paraId="0AB37BF8" w14:textId="77777777" w:rsidR="00065849" w:rsidRPr="00065849" w:rsidRDefault="00065849" w:rsidP="00065849">
            <w:pPr>
              <w:jc w:val="right"/>
              <w:rPr>
                <w:lang w:val="es-ES" w:eastAsia="es-ES"/>
              </w:rPr>
            </w:pPr>
            <w:r w:rsidRPr="00065849">
              <w:rPr>
                <w:lang w:val="es-ES" w:eastAsia="es-ES"/>
              </w:rPr>
              <w:t>19,404</w:t>
            </w:r>
          </w:p>
        </w:tc>
        <w:tc>
          <w:tcPr>
            <w:tcW w:w="1511" w:type="dxa"/>
          </w:tcPr>
          <w:p w14:paraId="22A79A82" w14:textId="77777777" w:rsidR="00065849" w:rsidRPr="00065849" w:rsidRDefault="00065849" w:rsidP="00065849">
            <w:pPr>
              <w:jc w:val="right"/>
              <w:rPr>
                <w:lang w:val="es-ES" w:eastAsia="es-ES"/>
              </w:rPr>
            </w:pPr>
          </w:p>
        </w:tc>
        <w:tc>
          <w:tcPr>
            <w:tcW w:w="1639" w:type="dxa"/>
          </w:tcPr>
          <w:p w14:paraId="12DF36A9"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6B74F27" w14:textId="77777777" w:rsidTr="00A33304">
        <w:tc>
          <w:tcPr>
            <w:tcW w:w="1009" w:type="dxa"/>
          </w:tcPr>
          <w:p w14:paraId="030D502C"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30C94A87" w14:textId="77777777" w:rsidR="00065849" w:rsidRPr="00065849" w:rsidRDefault="00065849" w:rsidP="00065849">
            <w:pPr>
              <w:rPr>
                <w:lang w:val="es-ES" w:eastAsia="es-ES"/>
              </w:rPr>
            </w:pPr>
            <w:r w:rsidRPr="00065849">
              <w:rPr>
                <w:lang w:val="es-ES" w:eastAsia="es-ES"/>
              </w:rPr>
              <w:t xml:space="preserve">2.- Por la inhumación, reinhumación de restos humanos, áridos por la cremación </w:t>
            </w:r>
          </w:p>
        </w:tc>
        <w:tc>
          <w:tcPr>
            <w:tcW w:w="1456" w:type="dxa"/>
          </w:tcPr>
          <w:p w14:paraId="353CECC5" w14:textId="77777777" w:rsidR="00065849" w:rsidRPr="00065849" w:rsidRDefault="00065849" w:rsidP="00065849">
            <w:pPr>
              <w:jc w:val="right"/>
              <w:rPr>
                <w:lang w:val="es-ES" w:eastAsia="es-ES"/>
              </w:rPr>
            </w:pPr>
            <w:r w:rsidRPr="00065849">
              <w:rPr>
                <w:lang w:val="es-ES" w:eastAsia="es-ES"/>
              </w:rPr>
              <w:t>839</w:t>
            </w:r>
          </w:p>
        </w:tc>
        <w:tc>
          <w:tcPr>
            <w:tcW w:w="1511" w:type="dxa"/>
          </w:tcPr>
          <w:p w14:paraId="7D54163B" w14:textId="77777777" w:rsidR="00065849" w:rsidRPr="00065849" w:rsidRDefault="00065849" w:rsidP="00065849">
            <w:pPr>
              <w:jc w:val="right"/>
              <w:rPr>
                <w:lang w:val="es-ES" w:eastAsia="es-ES"/>
              </w:rPr>
            </w:pPr>
          </w:p>
        </w:tc>
        <w:tc>
          <w:tcPr>
            <w:tcW w:w="1639" w:type="dxa"/>
          </w:tcPr>
          <w:p w14:paraId="1DE5DF61"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404290EF" w14:textId="77777777" w:rsidTr="00A33304">
        <w:tc>
          <w:tcPr>
            <w:tcW w:w="1009" w:type="dxa"/>
          </w:tcPr>
          <w:p w14:paraId="11644684"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4EF1E409" w14:textId="77777777" w:rsidR="00065849" w:rsidRPr="00065849" w:rsidRDefault="00065849" w:rsidP="00065849">
            <w:pPr>
              <w:rPr>
                <w:lang w:val="es-ES" w:eastAsia="es-ES"/>
              </w:rPr>
            </w:pPr>
            <w:r w:rsidRPr="00065849">
              <w:rPr>
                <w:lang w:val="es-ES" w:eastAsia="es-ES"/>
              </w:rPr>
              <w:t xml:space="preserve">3.- Por obras de construcción en cementerios </w:t>
            </w:r>
          </w:p>
        </w:tc>
        <w:tc>
          <w:tcPr>
            <w:tcW w:w="1456" w:type="dxa"/>
          </w:tcPr>
          <w:p w14:paraId="30C5FBF2" w14:textId="77777777" w:rsidR="00065849" w:rsidRPr="00065849" w:rsidRDefault="00065849" w:rsidP="00065849">
            <w:pPr>
              <w:jc w:val="right"/>
              <w:rPr>
                <w:lang w:val="es-ES" w:eastAsia="es-ES"/>
              </w:rPr>
            </w:pPr>
            <w:r w:rsidRPr="00065849">
              <w:rPr>
                <w:lang w:val="es-ES" w:eastAsia="es-ES"/>
              </w:rPr>
              <w:t>96,982</w:t>
            </w:r>
          </w:p>
        </w:tc>
        <w:tc>
          <w:tcPr>
            <w:tcW w:w="1511" w:type="dxa"/>
          </w:tcPr>
          <w:p w14:paraId="365F421D" w14:textId="77777777" w:rsidR="00065849" w:rsidRPr="00065849" w:rsidRDefault="00065849" w:rsidP="00065849">
            <w:pPr>
              <w:jc w:val="right"/>
              <w:rPr>
                <w:lang w:val="es-ES" w:eastAsia="es-ES"/>
              </w:rPr>
            </w:pPr>
          </w:p>
        </w:tc>
        <w:tc>
          <w:tcPr>
            <w:tcW w:w="1639" w:type="dxa"/>
          </w:tcPr>
          <w:p w14:paraId="7F782C25"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5BB4AD6B" w14:textId="77777777" w:rsidTr="00A33304">
        <w:tc>
          <w:tcPr>
            <w:tcW w:w="1009" w:type="dxa"/>
          </w:tcPr>
          <w:p w14:paraId="54BF06A7"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3F6F08BD" w14:textId="77777777" w:rsidR="00065849" w:rsidRPr="00065849" w:rsidRDefault="00065849" w:rsidP="00065849">
            <w:pPr>
              <w:rPr>
                <w:lang w:val="es-ES" w:eastAsia="es-ES"/>
              </w:rPr>
            </w:pPr>
            <w:r w:rsidRPr="00065849">
              <w:rPr>
                <w:lang w:val="es-ES" w:eastAsia="es-ES"/>
              </w:rPr>
              <w:t xml:space="preserve">4.- Ventas de lotes en el panteón </w:t>
            </w:r>
          </w:p>
        </w:tc>
        <w:tc>
          <w:tcPr>
            <w:tcW w:w="1456" w:type="dxa"/>
          </w:tcPr>
          <w:p w14:paraId="21AF0CDC" w14:textId="77777777" w:rsidR="00065849" w:rsidRPr="00065849" w:rsidRDefault="00065849" w:rsidP="00065849">
            <w:pPr>
              <w:jc w:val="right"/>
              <w:rPr>
                <w:lang w:val="es-ES" w:eastAsia="es-ES"/>
              </w:rPr>
            </w:pPr>
            <w:r w:rsidRPr="00065849">
              <w:rPr>
                <w:lang w:val="es-ES" w:eastAsia="es-ES"/>
              </w:rPr>
              <w:t>174,919</w:t>
            </w:r>
          </w:p>
        </w:tc>
        <w:tc>
          <w:tcPr>
            <w:tcW w:w="1511" w:type="dxa"/>
          </w:tcPr>
          <w:p w14:paraId="538D115D" w14:textId="77777777" w:rsidR="00065849" w:rsidRPr="00065849" w:rsidRDefault="00065849" w:rsidP="00065849">
            <w:pPr>
              <w:jc w:val="right"/>
              <w:rPr>
                <w:lang w:val="es-ES" w:eastAsia="es-ES"/>
              </w:rPr>
            </w:pPr>
          </w:p>
        </w:tc>
        <w:tc>
          <w:tcPr>
            <w:tcW w:w="1639" w:type="dxa"/>
          </w:tcPr>
          <w:p w14:paraId="65DFF486"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0CB3DEC3" w14:textId="77777777" w:rsidTr="00A33304">
        <w:tc>
          <w:tcPr>
            <w:tcW w:w="1009" w:type="dxa"/>
          </w:tcPr>
          <w:p w14:paraId="3D6DBB90"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35C1470C" w14:textId="77777777" w:rsidR="00065849" w:rsidRPr="00065849" w:rsidRDefault="00065849" w:rsidP="00065849">
            <w:pPr>
              <w:rPr>
                <w:lang w:val="es-ES" w:eastAsia="es-ES"/>
              </w:rPr>
            </w:pPr>
            <w:r w:rsidRPr="00065849">
              <w:rPr>
                <w:lang w:val="es-ES" w:eastAsia="es-ES"/>
              </w:rPr>
              <w:t xml:space="preserve">5.- Por el refrendo anual de la concesión a panteones particulares </w:t>
            </w:r>
          </w:p>
        </w:tc>
        <w:tc>
          <w:tcPr>
            <w:tcW w:w="1456" w:type="dxa"/>
          </w:tcPr>
          <w:p w14:paraId="52CF78FD" w14:textId="77777777" w:rsidR="00065849" w:rsidRPr="00065849" w:rsidRDefault="00065849" w:rsidP="00065849">
            <w:pPr>
              <w:jc w:val="right"/>
              <w:rPr>
                <w:lang w:val="es-ES" w:eastAsia="es-ES"/>
              </w:rPr>
            </w:pPr>
            <w:r w:rsidRPr="00065849">
              <w:rPr>
                <w:lang w:val="es-ES" w:eastAsia="es-ES"/>
              </w:rPr>
              <w:t>1</w:t>
            </w:r>
          </w:p>
        </w:tc>
        <w:tc>
          <w:tcPr>
            <w:tcW w:w="1511" w:type="dxa"/>
          </w:tcPr>
          <w:p w14:paraId="7C6175BF" w14:textId="77777777" w:rsidR="00065849" w:rsidRPr="00065849" w:rsidRDefault="00065849" w:rsidP="00065849">
            <w:pPr>
              <w:jc w:val="right"/>
              <w:rPr>
                <w:lang w:val="es-ES" w:eastAsia="es-ES"/>
              </w:rPr>
            </w:pPr>
          </w:p>
        </w:tc>
        <w:tc>
          <w:tcPr>
            <w:tcW w:w="1639" w:type="dxa"/>
          </w:tcPr>
          <w:p w14:paraId="41EF198C"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76BC0473" w14:textId="77777777" w:rsidTr="00A33304">
        <w:tc>
          <w:tcPr>
            <w:tcW w:w="1009" w:type="dxa"/>
          </w:tcPr>
          <w:p w14:paraId="6B759C94" w14:textId="77777777" w:rsidR="00065849" w:rsidRPr="00065849" w:rsidRDefault="00065849" w:rsidP="00065849">
            <w:pPr>
              <w:jc w:val="center"/>
              <w:rPr>
                <w:lang w:val="es-ES" w:eastAsia="es-ES"/>
              </w:rPr>
            </w:pPr>
            <w:r w:rsidRPr="00065849">
              <w:rPr>
                <w:lang w:val="es-ES" w:eastAsia="es-ES"/>
              </w:rPr>
              <w:t xml:space="preserve">4307 </w:t>
            </w:r>
          </w:p>
        </w:tc>
        <w:tc>
          <w:tcPr>
            <w:tcW w:w="4731" w:type="dxa"/>
          </w:tcPr>
          <w:p w14:paraId="1A04CD62" w14:textId="77777777" w:rsidR="00065849" w:rsidRPr="00065849" w:rsidRDefault="00065849" w:rsidP="00065849">
            <w:pPr>
              <w:rPr>
                <w:lang w:val="es-ES" w:eastAsia="es-ES"/>
              </w:rPr>
            </w:pPr>
            <w:r w:rsidRPr="00065849">
              <w:rPr>
                <w:lang w:val="es-ES" w:eastAsia="es-ES"/>
              </w:rPr>
              <w:t xml:space="preserve">Seguridad pública </w:t>
            </w:r>
          </w:p>
        </w:tc>
        <w:tc>
          <w:tcPr>
            <w:tcW w:w="1456" w:type="dxa"/>
          </w:tcPr>
          <w:p w14:paraId="4547E691" w14:textId="77777777" w:rsidR="00065849" w:rsidRPr="00065849" w:rsidRDefault="00065849" w:rsidP="00065849">
            <w:pPr>
              <w:jc w:val="right"/>
              <w:rPr>
                <w:lang w:val="es-ES" w:eastAsia="es-ES"/>
              </w:rPr>
            </w:pPr>
          </w:p>
        </w:tc>
        <w:tc>
          <w:tcPr>
            <w:tcW w:w="1511" w:type="dxa"/>
          </w:tcPr>
          <w:p w14:paraId="72652AD4" w14:textId="77777777" w:rsidR="00065849" w:rsidRPr="00065849" w:rsidRDefault="00065849" w:rsidP="00065849">
            <w:pPr>
              <w:jc w:val="right"/>
              <w:rPr>
                <w:lang w:val="es-ES" w:eastAsia="es-ES"/>
              </w:rPr>
            </w:pPr>
            <w:r w:rsidRPr="00065849">
              <w:rPr>
                <w:lang w:val="es-ES" w:eastAsia="es-ES"/>
              </w:rPr>
              <w:t>1</w:t>
            </w:r>
          </w:p>
        </w:tc>
        <w:tc>
          <w:tcPr>
            <w:tcW w:w="1639" w:type="dxa"/>
          </w:tcPr>
          <w:p w14:paraId="2E290545"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894F0CF" w14:textId="77777777" w:rsidTr="00A33304">
        <w:tc>
          <w:tcPr>
            <w:tcW w:w="1009" w:type="dxa"/>
          </w:tcPr>
          <w:p w14:paraId="2603AE8F"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764C644F" w14:textId="77777777" w:rsidR="00065849" w:rsidRPr="00065849" w:rsidRDefault="00065849" w:rsidP="00065849">
            <w:pPr>
              <w:rPr>
                <w:lang w:val="es-ES" w:eastAsia="es-ES"/>
              </w:rPr>
            </w:pPr>
            <w:r w:rsidRPr="00065849">
              <w:rPr>
                <w:lang w:val="es-ES" w:eastAsia="es-ES"/>
              </w:rPr>
              <w:t xml:space="preserve">1.- Por policía auxiliar </w:t>
            </w:r>
          </w:p>
        </w:tc>
        <w:tc>
          <w:tcPr>
            <w:tcW w:w="1456" w:type="dxa"/>
          </w:tcPr>
          <w:p w14:paraId="6BB12C06" w14:textId="77777777" w:rsidR="00065849" w:rsidRPr="00065849" w:rsidRDefault="00065849" w:rsidP="00065849">
            <w:pPr>
              <w:jc w:val="right"/>
              <w:rPr>
                <w:lang w:val="es-ES" w:eastAsia="es-ES"/>
              </w:rPr>
            </w:pPr>
            <w:r w:rsidRPr="00065849">
              <w:rPr>
                <w:lang w:val="es-ES" w:eastAsia="es-ES"/>
              </w:rPr>
              <w:t>1</w:t>
            </w:r>
          </w:p>
        </w:tc>
        <w:tc>
          <w:tcPr>
            <w:tcW w:w="1511" w:type="dxa"/>
          </w:tcPr>
          <w:p w14:paraId="06F2CFCE" w14:textId="77777777" w:rsidR="00065849" w:rsidRPr="00065849" w:rsidRDefault="00065849" w:rsidP="00065849">
            <w:pPr>
              <w:jc w:val="right"/>
              <w:rPr>
                <w:lang w:val="es-ES" w:eastAsia="es-ES"/>
              </w:rPr>
            </w:pPr>
          </w:p>
        </w:tc>
        <w:tc>
          <w:tcPr>
            <w:tcW w:w="1639" w:type="dxa"/>
          </w:tcPr>
          <w:p w14:paraId="2C1ABB6C"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7EF0E331" w14:textId="77777777" w:rsidTr="00A33304">
        <w:tc>
          <w:tcPr>
            <w:tcW w:w="1009" w:type="dxa"/>
          </w:tcPr>
          <w:p w14:paraId="24E6EF1F" w14:textId="77777777" w:rsidR="00065849" w:rsidRPr="00065849" w:rsidRDefault="00065849" w:rsidP="00065849">
            <w:pPr>
              <w:jc w:val="center"/>
              <w:rPr>
                <w:lang w:val="es-ES" w:eastAsia="es-ES"/>
              </w:rPr>
            </w:pPr>
            <w:r w:rsidRPr="00065849">
              <w:rPr>
                <w:lang w:val="es-ES" w:eastAsia="es-ES"/>
              </w:rPr>
              <w:t xml:space="preserve">4308 </w:t>
            </w:r>
          </w:p>
        </w:tc>
        <w:tc>
          <w:tcPr>
            <w:tcW w:w="4731" w:type="dxa"/>
          </w:tcPr>
          <w:p w14:paraId="4A703B66" w14:textId="77777777" w:rsidR="00065849" w:rsidRPr="00065849" w:rsidRDefault="00065849" w:rsidP="00065849">
            <w:pPr>
              <w:rPr>
                <w:lang w:val="es-ES" w:eastAsia="es-ES"/>
              </w:rPr>
            </w:pPr>
            <w:r w:rsidRPr="00065849">
              <w:rPr>
                <w:lang w:val="es-ES" w:eastAsia="es-ES"/>
              </w:rPr>
              <w:t xml:space="preserve">Tránsito </w:t>
            </w:r>
          </w:p>
        </w:tc>
        <w:tc>
          <w:tcPr>
            <w:tcW w:w="1456" w:type="dxa"/>
          </w:tcPr>
          <w:p w14:paraId="4EA3884D" w14:textId="77777777" w:rsidR="00065849" w:rsidRPr="00065849" w:rsidRDefault="00065849" w:rsidP="00065849">
            <w:pPr>
              <w:jc w:val="right"/>
              <w:rPr>
                <w:lang w:val="es-ES" w:eastAsia="es-ES"/>
              </w:rPr>
            </w:pPr>
          </w:p>
        </w:tc>
        <w:tc>
          <w:tcPr>
            <w:tcW w:w="1511" w:type="dxa"/>
          </w:tcPr>
          <w:p w14:paraId="72B0E06A" w14:textId="77777777" w:rsidR="00065849" w:rsidRPr="00065849" w:rsidRDefault="00065849" w:rsidP="00065849">
            <w:pPr>
              <w:jc w:val="right"/>
              <w:rPr>
                <w:lang w:val="es-ES" w:eastAsia="es-ES"/>
              </w:rPr>
            </w:pPr>
            <w:r w:rsidRPr="00065849">
              <w:rPr>
                <w:lang w:val="es-ES" w:eastAsia="es-ES"/>
              </w:rPr>
              <w:t>497,476</w:t>
            </w:r>
          </w:p>
        </w:tc>
        <w:tc>
          <w:tcPr>
            <w:tcW w:w="1639" w:type="dxa"/>
          </w:tcPr>
          <w:p w14:paraId="069E38AC"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70AE6875" w14:textId="77777777" w:rsidTr="00A33304">
        <w:tc>
          <w:tcPr>
            <w:tcW w:w="1009" w:type="dxa"/>
          </w:tcPr>
          <w:p w14:paraId="7A48BE4A"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53B927E0" w14:textId="77777777" w:rsidR="00065849" w:rsidRPr="00065849" w:rsidRDefault="00065849" w:rsidP="00065849">
            <w:pPr>
              <w:rPr>
                <w:lang w:val="es-ES" w:eastAsia="es-ES"/>
              </w:rPr>
            </w:pPr>
            <w:r w:rsidRPr="00065849">
              <w:rPr>
                <w:lang w:val="es-ES" w:eastAsia="es-ES"/>
              </w:rPr>
              <w:t xml:space="preserve">1.- Examen para obtención de licencia </w:t>
            </w:r>
          </w:p>
        </w:tc>
        <w:tc>
          <w:tcPr>
            <w:tcW w:w="1456" w:type="dxa"/>
          </w:tcPr>
          <w:p w14:paraId="013B941F" w14:textId="77777777" w:rsidR="00065849" w:rsidRPr="00065849" w:rsidRDefault="00065849" w:rsidP="00065849">
            <w:pPr>
              <w:jc w:val="right"/>
              <w:rPr>
                <w:lang w:val="es-ES" w:eastAsia="es-ES"/>
              </w:rPr>
            </w:pPr>
            <w:r w:rsidRPr="00065849">
              <w:rPr>
                <w:lang w:val="es-ES" w:eastAsia="es-ES"/>
              </w:rPr>
              <w:t>162,946</w:t>
            </w:r>
          </w:p>
        </w:tc>
        <w:tc>
          <w:tcPr>
            <w:tcW w:w="1511" w:type="dxa"/>
          </w:tcPr>
          <w:p w14:paraId="65AE1145" w14:textId="77777777" w:rsidR="00065849" w:rsidRPr="00065849" w:rsidRDefault="00065849" w:rsidP="00065849">
            <w:pPr>
              <w:jc w:val="right"/>
              <w:rPr>
                <w:lang w:val="es-ES" w:eastAsia="es-ES"/>
              </w:rPr>
            </w:pPr>
          </w:p>
        </w:tc>
        <w:tc>
          <w:tcPr>
            <w:tcW w:w="1639" w:type="dxa"/>
          </w:tcPr>
          <w:p w14:paraId="61D9841E"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2CAD200F" w14:textId="77777777" w:rsidTr="00A33304">
        <w:tc>
          <w:tcPr>
            <w:tcW w:w="1009" w:type="dxa"/>
          </w:tcPr>
          <w:p w14:paraId="6DEA507B"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511E61D0" w14:textId="77777777" w:rsidR="00065849" w:rsidRPr="00065849" w:rsidRDefault="00065849" w:rsidP="00065849">
            <w:pPr>
              <w:rPr>
                <w:lang w:val="es-ES" w:eastAsia="es-ES"/>
              </w:rPr>
            </w:pPr>
            <w:r w:rsidRPr="00065849">
              <w:rPr>
                <w:lang w:val="es-ES" w:eastAsia="es-ES"/>
              </w:rPr>
              <w:t xml:space="preserve">2.- Traslado de vehículos (grúas) arrastre </w:t>
            </w:r>
          </w:p>
        </w:tc>
        <w:tc>
          <w:tcPr>
            <w:tcW w:w="1456" w:type="dxa"/>
          </w:tcPr>
          <w:p w14:paraId="159B4E65" w14:textId="77777777" w:rsidR="00065849" w:rsidRPr="00065849" w:rsidRDefault="00065849" w:rsidP="00065849">
            <w:pPr>
              <w:jc w:val="right"/>
              <w:rPr>
                <w:lang w:val="es-ES" w:eastAsia="es-ES"/>
              </w:rPr>
            </w:pPr>
            <w:r w:rsidRPr="00065849">
              <w:rPr>
                <w:lang w:val="es-ES" w:eastAsia="es-ES"/>
              </w:rPr>
              <w:t>1</w:t>
            </w:r>
          </w:p>
        </w:tc>
        <w:tc>
          <w:tcPr>
            <w:tcW w:w="1511" w:type="dxa"/>
          </w:tcPr>
          <w:p w14:paraId="021B2667" w14:textId="77777777" w:rsidR="00065849" w:rsidRPr="00065849" w:rsidRDefault="00065849" w:rsidP="00065849">
            <w:pPr>
              <w:jc w:val="right"/>
              <w:rPr>
                <w:lang w:val="es-ES" w:eastAsia="es-ES"/>
              </w:rPr>
            </w:pPr>
          </w:p>
        </w:tc>
        <w:tc>
          <w:tcPr>
            <w:tcW w:w="1639" w:type="dxa"/>
          </w:tcPr>
          <w:p w14:paraId="669CE940"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3D09F150" w14:textId="77777777" w:rsidTr="00A33304">
        <w:tc>
          <w:tcPr>
            <w:tcW w:w="1009" w:type="dxa"/>
          </w:tcPr>
          <w:p w14:paraId="08B3A7D5"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6F3A5BAF" w14:textId="77777777" w:rsidR="00065849" w:rsidRPr="00065849" w:rsidRDefault="00065849" w:rsidP="00065849">
            <w:pPr>
              <w:rPr>
                <w:lang w:val="es-ES" w:eastAsia="es-ES"/>
              </w:rPr>
            </w:pPr>
            <w:r w:rsidRPr="00065849">
              <w:rPr>
                <w:lang w:val="es-ES" w:eastAsia="es-ES"/>
              </w:rPr>
              <w:t xml:space="preserve">3.- Solicitud de placas para bicicletas y motocicletas </w:t>
            </w:r>
          </w:p>
        </w:tc>
        <w:tc>
          <w:tcPr>
            <w:tcW w:w="1456" w:type="dxa"/>
          </w:tcPr>
          <w:p w14:paraId="2CDC4974" w14:textId="77777777" w:rsidR="00065849" w:rsidRPr="00065849" w:rsidRDefault="00065849" w:rsidP="00065849">
            <w:pPr>
              <w:jc w:val="right"/>
              <w:rPr>
                <w:lang w:val="es-ES" w:eastAsia="es-ES"/>
              </w:rPr>
            </w:pPr>
            <w:r w:rsidRPr="00065849">
              <w:rPr>
                <w:lang w:val="es-ES" w:eastAsia="es-ES"/>
              </w:rPr>
              <w:t>1</w:t>
            </w:r>
          </w:p>
        </w:tc>
        <w:tc>
          <w:tcPr>
            <w:tcW w:w="1511" w:type="dxa"/>
          </w:tcPr>
          <w:p w14:paraId="19FAAACE" w14:textId="77777777" w:rsidR="00065849" w:rsidRPr="00065849" w:rsidRDefault="00065849" w:rsidP="00065849">
            <w:pPr>
              <w:jc w:val="right"/>
              <w:rPr>
                <w:lang w:val="es-ES" w:eastAsia="es-ES"/>
              </w:rPr>
            </w:pPr>
          </w:p>
        </w:tc>
        <w:tc>
          <w:tcPr>
            <w:tcW w:w="1639" w:type="dxa"/>
          </w:tcPr>
          <w:p w14:paraId="40775523"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286B3620" w14:textId="77777777" w:rsidTr="00A33304">
        <w:tc>
          <w:tcPr>
            <w:tcW w:w="1009" w:type="dxa"/>
          </w:tcPr>
          <w:p w14:paraId="417B5C7C"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3497D365" w14:textId="77777777" w:rsidR="00065849" w:rsidRPr="00065849" w:rsidRDefault="00065849" w:rsidP="00065849">
            <w:pPr>
              <w:rPr>
                <w:lang w:val="es-ES" w:eastAsia="es-ES"/>
              </w:rPr>
            </w:pPr>
            <w:r w:rsidRPr="00065849">
              <w:rPr>
                <w:lang w:val="es-ES" w:eastAsia="es-ES"/>
              </w:rPr>
              <w:t xml:space="preserve">4.- Carga y descarga </w:t>
            </w:r>
          </w:p>
        </w:tc>
        <w:tc>
          <w:tcPr>
            <w:tcW w:w="1456" w:type="dxa"/>
          </w:tcPr>
          <w:p w14:paraId="3F959512" w14:textId="77777777" w:rsidR="00065849" w:rsidRPr="00065849" w:rsidRDefault="00065849" w:rsidP="00065849">
            <w:pPr>
              <w:jc w:val="right"/>
              <w:rPr>
                <w:lang w:val="es-ES" w:eastAsia="es-ES"/>
              </w:rPr>
            </w:pPr>
            <w:r w:rsidRPr="00065849">
              <w:rPr>
                <w:lang w:val="es-ES" w:eastAsia="es-ES"/>
              </w:rPr>
              <w:t>258,798</w:t>
            </w:r>
          </w:p>
        </w:tc>
        <w:tc>
          <w:tcPr>
            <w:tcW w:w="1511" w:type="dxa"/>
          </w:tcPr>
          <w:p w14:paraId="6884A309" w14:textId="77777777" w:rsidR="00065849" w:rsidRPr="00065849" w:rsidRDefault="00065849" w:rsidP="00065849">
            <w:pPr>
              <w:jc w:val="right"/>
              <w:rPr>
                <w:lang w:val="es-ES" w:eastAsia="es-ES"/>
              </w:rPr>
            </w:pPr>
          </w:p>
        </w:tc>
        <w:tc>
          <w:tcPr>
            <w:tcW w:w="1639" w:type="dxa"/>
          </w:tcPr>
          <w:p w14:paraId="436F85C2"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7F6AD1D3" w14:textId="77777777" w:rsidTr="00A33304">
        <w:tc>
          <w:tcPr>
            <w:tcW w:w="1009" w:type="dxa"/>
          </w:tcPr>
          <w:p w14:paraId="34082A84"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3853C8F8" w14:textId="77777777" w:rsidR="00065849" w:rsidRPr="00065849" w:rsidRDefault="00065849" w:rsidP="00065849">
            <w:pPr>
              <w:rPr>
                <w:lang w:val="es-ES" w:eastAsia="es-ES"/>
              </w:rPr>
            </w:pPr>
            <w:r w:rsidRPr="00065849">
              <w:rPr>
                <w:lang w:val="es-ES" w:eastAsia="es-ES"/>
              </w:rPr>
              <w:t xml:space="preserve">5.- Autorización para estacionamiento exclusivo de vehículos </w:t>
            </w:r>
          </w:p>
        </w:tc>
        <w:tc>
          <w:tcPr>
            <w:tcW w:w="1456" w:type="dxa"/>
          </w:tcPr>
          <w:p w14:paraId="0151A2B9" w14:textId="77777777" w:rsidR="00065849" w:rsidRPr="00065849" w:rsidRDefault="00065849" w:rsidP="00065849">
            <w:pPr>
              <w:jc w:val="right"/>
              <w:rPr>
                <w:lang w:val="es-ES" w:eastAsia="es-ES"/>
              </w:rPr>
            </w:pPr>
            <w:r w:rsidRPr="00065849">
              <w:rPr>
                <w:lang w:val="es-ES" w:eastAsia="es-ES"/>
              </w:rPr>
              <w:t>75,729</w:t>
            </w:r>
          </w:p>
        </w:tc>
        <w:tc>
          <w:tcPr>
            <w:tcW w:w="1511" w:type="dxa"/>
          </w:tcPr>
          <w:p w14:paraId="33DC3167" w14:textId="77777777" w:rsidR="00065849" w:rsidRPr="00065849" w:rsidRDefault="00065849" w:rsidP="00065849">
            <w:pPr>
              <w:jc w:val="right"/>
              <w:rPr>
                <w:lang w:val="es-ES" w:eastAsia="es-ES"/>
              </w:rPr>
            </w:pPr>
          </w:p>
        </w:tc>
        <w:tc>
          <w:tcPr>
            <w:tcW w:w="1639" w:type="dxa"/>
          </w:tcPr>
          <w:p w14:paraId="21601DFA"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7440954A" w14:textId="77777777" w:rsidTr="00A33304">
        <w:tc>
          <w:tcPr>
            <w:tcW w:w="1009" w:type="dxa"/>
          </w:tcPr>
          <w:p w14:paraId="40009795"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71C3FE07" w14:textId="77777777" w:rsidR="00065849" w:rsidRPr="00065849" w:rsidRDefault="00065849" w:rsidP="00065849">
            <w:pPr>
              <w:rPr>
                <w:lang w:val="es-ES" w:eastAsia="es-ES"/>
              </w:rPr>
            </w:pPr>
            <w:r w:rsidRPr="00065849">
              <w:rPr>
                <w:lang w:val="es-ES" w:eastAsia="es-ES"/>
              </w:rPr>
              <w:t xml:space="preserve">6.- Resguardo de vehículos que se preste en predios del municipio </w:t>
            </w:r>
          </w:p>
        </w:tc>
        <w:tc>
          <w:tcPr>
            <w:tcW w:w="1456" w:type="dxa"/>
          </w:tcPr>
          <w:p w14:paraId="06F536A7" w14:textId="77777777" w:rsidR="00065849" w:rsidRPr="00065849" w:rsidRDefault="00065849" w:rsidP="00065849">
            <w:pPr>
              <w:jc w:val="right"/>
              <w:rPr>
                <w:lang w:val="es-ES" w:eastAsia="es-ES"/>
              </w:rPr>
            </w:pPr>
            <w:r w:rsidRPr="00065849">
              <w:rPr>
                <w:lang w:val="es-ES" w:eastAsia="es-ES"/>
              </w:rPr>
              <w:t>1</w:t>
            </w:r>
          </w:p>
        </w:tc>
        <w:tc>
          <w:tcPr>
            <w:tcW w:w="1511" w:type="dxa"/>
          </w:tcPr>
          <w:p w14:paraId="083E4B8F" w14:textId="77777777" w:rsidR="00065849" w:rsidRPr="00065849" w:rsidRDefault="00065849" w:rsidP="00065849">
            <w:pPr>
              <w:jc w:val="right"/>
              <w:rPr>
                <w:lang w:val="es-ES" w:eastAsia="es-ES"/>
              </w:rPr>
            </w:pPr>
          </w:p>
        </w:tc>
        <w:tc>
          <w:tcPr>
            <w:tcW w:w="1639" w:type="dxa"/>
          </w:tcPr>
          <w:p w14:paraId="58E56AD7"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5DD1EDDC" w14:textId="77777777" w:rsidTr="00A33304">
        <w:tc>
          <w:tcPr>
            <w:tcW w:w="1009" w:type="dxa"/>
          </w:tcPr>
          <w:p w14:paraId="6CAC3A41" w14:textId="77777777" w:rsidR="00065849" w:rsidRPr="00065849" w:rsidRDefault="00065849" w:rsidP="00065849">
            <w:pPr>
              <w:jc w:val="center"/>
              <w:rPr>
                <w:lang w:val="es-ES" w:eastAsia="es-ES"/>
              </w:rPr>
            </w:pPr>
            <w:r w:rsidRPr="00065849">
              <w:rPr>
                <w:lang w:val="es-ES" w:eastAsia="es-ES"/>
              </w:rPr>
              <w:t xml:space="preserve">4310 </w:t>
            </w:r>
          </w:p>
        </w:tc>
        <w:tc>
          <w:tcPr>
            <w:tcW w:w="4731" w:type="dxa"/>
          </w:tcPr>
          <w:p w14:paraId="2643D1EA" w14:textId="77777777" w:rsidR="00065849" w:rsidRPr="00065849" w:rsidRDefault="00065849" w:rsidP="00065849">
            <w:pPr>
              <w:rPr>
                <w:lang w:val="es-ES" w:eastAsia="es-ES"/>
              </w:rPr>
            </w:pPr>
            <w:r w:rsidRPr="00065849">
              <w:rPr>
                <w:lang w:val="es-ES" w:eastAsia="es-ES"/>
              </w:rPr>
              <w:t xml:space="preserve">Desarrollo urbano </w:t>
            </w:r>
          </w:p>
        </w:tc>
        <w:tc>
          <w:tcPr>
            <w:tcW w:w="1456" w:type="dxa"/>
          </w:tcPr>
          <w:p w14:paraId="12D8D30E" w14:textId="77777777" w:rsidR="00065849" w:rsidRPr="00065849" w:rsidRDefault="00065849" w:rsidP="00065849">
            <w:pPr>
              <w:jc w:val="right"/>
              <w:rPr>
                <w:lang w:val="es-ES" w:eastAsia="es-ES"/>
              </w:rPr>
            </w:pPr>
          </w:p>
        </w:tc>
        <w:tc>
          <w:tcPr>
            <w:tcW w:w="1511" w:type="dxa"/>
          </w:tcPr>
          <w:p w14:paraId="232579C8" w14:textId="77777777" w:rsidR="00065849" w:rsidRPr="00065849" w:rsidRDefault="00065849" w:rsidP="00065849">
            <w:pPr>
              <w:jc w:val="right"/>
              <w:rPr>
                <w:lang w:val="es-ES" w:eastAsia="es-ES"/>
              </w:rPr>
            </w:pPr>
            <w:r w:rsidRPr="00065849">
              <w:rPr>
                <w:lang w:val="es-ES" w:eastAsia="es-ES"/>
              </w:rPr>
              <w:t>2,124,610</w:t>
            </w:r>
          </w:p>
        </w:tc>
        <w:tc>
          <w:tcPr>
            <w:tcW w:w="1639" w:type="dxa"/>
          </w:tcPr>
          <w:p w14:paraId="6FBDC23F"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25487335" w14:textId="77777777" w:rsidTr="00A33304">
        <w:tc>
          <w:tcPr>
            <w:tcW w:w="1009" w:type="dxa"/>
          </w:tcPr>
          <w:p w14:paraId="599EFE3E"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438C6AE3" w14:textId="77777777" w:rsidR="00065849" w:rsidRPr="00065849" w:rsidRDefault="00065849" w:rsidP="00065849">
            <w:pPr>
              <w:rPr>
                <w:lang w:val="es-ES" w:eastAsia="es-ES"/>
              </w:rPr>
            </w:pPr>
            <w:r w:rsidRPr="00065849">
              <w:rPr>
                <w:lang w:val="es-ES" w:eastAsia="es-ES"/>
              </w:rPr>
              <w:t xml:space="preserve">1.- Por la expedición de certificado de número oficial </w:t>
            </w:r>
          </w:p>
        </w:tc>
        <w:tc>
          <w:tcPr>
            <w:tcW w:w="1456" w:type="dxa"/>
          </w:tcPr>
          <w:p w14:paraId="7CED628C" w14:textId="77777777" w:rsidR="00065849" w:rsidRPr="00065849" w:rsidRDefault="00065849" w:rsidP="00065849">
            <w:pPr>
              <w:jc w:val="right"/>
              <w:rPr>
                <w:lang w:val="es-ES" w:eastAsia="es-ES"/>
              </w:rPr>
            </w:pPr>
            <w:r w:rsidRPr="00065849">
              <w:rPr>
                <w:lang w:val="es-ES" w:eastAsia="es-ES"/>
              </w:rPr>
              <w:t>205,113</w:t>
            </w:r>
          </w:p>
        </w:tc>
        <w:tc>
          <w:tcPr>
            <w:tcW w:w="1511" w:type="dxa"/>
          </w:tcPr>
          <w:p w14:paraId="39EA9E21" w14:textId="77777777" w:rsidR="00065849" w:rsidRPr="00065849" w:rsidRDefault="00065849" w:rsidP="00065849">
            <w:pPr>
              <w:jc w:val="right"/>
              <w:rPr>
                <w:lang w:val="es-ES" w:eastAsia="es-ES"/>
              </w:rPr>
            </w:pPr>
          </w:p>
        </w:tc>
        <w:tc>
          <w:tcPr>
            <w:tcW w:w="1639" w:type="dxa"/>
          </w:tcPr>
          <w:p w14:paraId="78C128D5"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F9D26D7" w14:textId="77777777" w:rsidTr="00A33304">
        <w:tc>
          <w:tcPr>
            <w:tcW w:w="1009" w:type="dxa"/>
          </w:tcPr>
          <w:p w14:paraId="67788D98"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16DCFC27" w14:textId="77777777" w:rsidR="00065849" w:rsidRPr="00065849" w:rsidRDefault="00065849" w:rsidP="00065849">
            <w:pPr>
              <w:rPr>
                <w:lang w:val="es-ES" w:eastAsia="es-ES"/>
              </w:rPr>
            </w:pPr>
            <w:r w:rsidRPr="00065849">
              <w:rPr>
                <w:lang w:val="es-ES" w:eastAsia="es-ES"/>
              </w:rPr>
              <w:t xml:space="preserve">2.- Por la revisión autorización y supervisión o modificación en materia de proyectos de fraccionamiento diversos </w:t>
            </w:r>
          </w:p>
        </w:tc>
        <w:tc>
          <w:tcPr>
            <w:tcW w:w="1456" w:type="dxa"/>
          </w:tcPr>
          <w:p w14:paraId="36C22847" w14:textId="77777777" w:rsidR="00065849" w:rsidRPr="00065849" w:rsidRDefault="00065849" w:rsidP="00065849">
            <w:pPr>
              <w:jc w:val="right"/>
              <w:rPr>
                <w:lang w:val="es-ES" w:eastAsia="es-ES"/>
              </w:rPr>
            </w:pPr>
            <w:r w:rsidRPr="00065849">
              <w:rPr>
                <w:lang w:val="es-ES" w:eastAsia="es-ES"/>
              </w:rPr>
              <w:t>1</w:t>
            </w:r>
          </w:p>
        </w:tc>
        <w:tc>
          <w:tcPr>
            <w:tcW w:w="1511" w:type="dxa"/>
          </w:tcPr>
          <w:p w14:paraId="519009E7" w14:textId="77777777" w:rsidR="00065849" w:rsidRPr="00065849" w:rsidRDefault="00065849" w:rsidP="00065849">
            <w:pPr>
              <w:jc w:val="right"/>
              <w:rPr>
                <w:lang w:val="es-ES" w:eastAsia="es-ES"/>
              </w:rPr>
            </w:pPr>
          </w:p>
        </w:tc>
        <w:tc>
          <w:tcPr>
            <w:tcW w:w="1639" w:type="dxa"/>
          </w:tcPr>
          <w:p w14:paraId="1DD8C227"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3E6029C9" w14:textId="77777777" w:rsidTr="00A33304">
        <w:tc>
          <w:tcPr>
            <w:tcW w:w="1009" w:type="dxa"/>
          </w:tcPr>
          <w:p w14:paraId="6AE7C352"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583D09FD" w14:textId="77777777" w:rsidR="00065849" w:rsidRPr="00065849" w:rsidRDefault="00065849" w:rsidP="00065849">
            <w:pPr>
              <w:rPr>
                <w:lang w:val="es-ES" w:eastAsia="es-ES"/>
              </w:rPr>
            </w:pPr>
            <w:r w:rsidRPr="00065849">
              <w:rPr>
                <w:lang w:val="es-ES" w:eastAsia="es-ES"/>
              </w:rPr>
              <w:t xml:space="preserve">3.- Autorización para fusión, subdivisión o relotificación de terrenos </w:t>
            </w:r>
          </w:p>
        </w:tc>
        <w:tc>
          <w:tcPr>
            <w:tcW w:w="1456" w:type="dxa"/>
          </w:tcPr>
          <w:p w14:paraId="38B509A6" w14:textId="77777777" w:rsidR="00065849" w:rsidRPr="00065849" w:rsidRDefault="00065849" w:rsidP="00065849">
            <w:pPr>
              <w:jc w:val="right"/>
              <w:rPr>
                <w:lang w:val="es-ES" w:eastAsia="es-ES"/>
              </w:rPr>
            </w:pPr>
            <w:r w:rsidRPr="00065849">
              <w:rPr>
                <w:lang w:val="es-ES" w:eastAsia="es-ES"/>
              </w:rPr>
              <w:t>86,523</w:t>
            </w:r>
          </w:p>
        </w:tc>
        <w:tc>
          <w:tcPr>
            <w:tcW w:w="1511" w:type="dxa"/>
          </w:tcPr>
          <w:p w14:paraId="143FFDDF" w14:textId="77777777" w:rsidR="00065849" w:rsidRPr="00065849" w:rsidRDefault="00065849" w:rsidP="00065849">
            <w:pPr>
              <w:jc w:val="right"/>
              <w:rPr>
                <w:lang w:val="es-ES" w:eastAsia="es-ES"/>
              </w:rPr>
            </w:pPr>
          </w:p>
        </w:tc>
        <w:tc>
          <w:tcPr>
            <w:tcW w:w="1639" w:type="dxa"/>
          </w:tcPr>
          <w:p w14:paraId="75FB224F"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3A433022" w14:textId="77777777" w:rsidTr="00A33304">
        <w:tc>
          <w:tcPr>
            <w:tcW w:w="1009" w:type="dxa"/>
          </w:tcPr>
          <w:p w14:paraId="0A2FCBE1"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66AD31A1" w14:textId="77777777" w:rsidR="00065849" w:rsidRPr="00065849" w:rsidRDefault="00065849" w:rsidP="00065849">
            <w:pPr>
              <w:rPr>
                <w:lang w:val="es-ES" w:eastAsia="es-ES"/>
              </w:rPr>
            </w:pPr>
            <w:r w:rsidRPr="00065849">
              <w:rPr>
                <w:lang w:val="es-ES" w:eastAsia="es-ES"/>
              </w:rPr>
              <w:t xml:space="preserve">4.- Expedición de constancias y alineamiento </w:t>
            </w:r>
          </w:p>
        </w:tc>
        <w:tc>
          <w:tcPr>
            <w:tcW w:w="1456" w:type="dxa"/>
          </w:tcPr>
          <w:p w14:paraId="1D55E4DA" w14:textId="77777777" w:rsidR="00065849" w:rsidRPr="00065849" w:rsidRDefault="00065849" w:rsidP="00065849">
            <w:pPr>
              <w:jc w:val="right"/>
              <w:rPr>
                <w:lang w:val="es-ES" w:eastAsia="es-ES"/>
              </w:rPr>
            </w:pPr>
            <w:r w:rsidRPr="00065849">
              <w:rPr>
                <w:lang w:val="es-ES" w:eastAsia="es-ES"/>
              </w:rPr>
              <w:t>127,328</w:t>
            </w:r>
          </w:p>
        </w:tc>
        <w:tc>
          <w:tcPr>
            <w:tcW w:w="1511" w:type="dxa"/>
          </w:tcPr>
          <w:p w14:paraId="0339403D" w14:textId="77777777" w:rsidR="00065849" w:rsidRPr="00065849" w:rsidRDefault="00065849" w:rsidP="00065849">
            <w:pPr>
              <w:jc w:val="right"/>
              <w:rPr>
                <w:lang w:val="es-ES" w:eastAsia="es-ES"/>
              </w:rPr>
            </w:pPr>
          </w:p>
        </w:tc>
        <w:tc>
          <w:tcPr>
            <w:tcW w:w="1639" w:type="dxa"/>
          </w:tcPr>
          <w:p w14:paraId="46620AC0"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35E17848" w14:textId="77777777" w:rsidTr="00A33304">
        <w:tc>
          <w:tcPr>
            <w:tcW w:w="1009" w:type="dxa"/>
          </w:tcPr>
          <w:p w14:paraId="3E9A64AA"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44149F34" w14:textId="77777777" w:rsidR="00065849" w:rsidRPr="00065849" w:rsidRDefault="00065849" w:rsidP="00065849">
            <w:pPr>
              <w:rPr>
                <w:lang w:val="es-ES" w:eastAsia="es-ES"/>
              </w:rPr>
            </w:pPr>
            <w:r w:rsidRPr="00065849">
              <w:rPr>
                <w:lang w:val="es-ES" w:eastAsia="es-ES"/>
              </w:rPr>
              <w:t xml:space="preserve">5.- Expedición de licencias de construcción, modificación o reconstrucción. </w:t>
            </w:r>
          </w:p>
        </w:tc>
        <w:tc>
          <w:tcPr>
            <w:tcW w:w="1456" w:type="dxa"/>
          </w:tcPr>
          <w:p w14:paraId="662C78BD" w14:textId="77777777" w:rsidR="00065849" w:rsidRPr="00065849" w:rsidRDefault="00065849" w:rsidP="00065849">
            <w:pPr>
              <w:jc w:val="right"/>
              <w:rPr>
                <w:lang w:val="es-ES" w:eastAsia="es-ES"/>
              </w:rPr>
            </w:pPr>
            <w:r w:rsidRPr="00065849">
              <w:rPr>
                <w:lang w:val="es-ES" w:eastAsia="es-ES"/>
              </w:rPr>
              <w:t>893,828</w:t>
            </w:r>
          </w:p>
        </w:tc>
        <w:tc>
          <w:tcPr>
            <w:tcW w:w="1511" w:type="dxa"/>
          </w:tcPr>
          <w:p w14:paraId="5320C53F" w14:textId="77777777" w:rsidR="00065849" w:rsidRPr="00065849" w:rsidRDefault="00065849" w:rsidP="00065849">
            <w:pPr>
              <w:jc w:val="right"/>
              <w:rPr>
                <w:lang w:val="es-ES" w:eastAsia="es-ES"/>
              </w:rPr>
            </w:pPr>
          </w:p>
        </w:tc>
        <w:tc>
          <w:tcPr>
            <w:tcW w:w="1639" w:type="dxa"/>
          </w:tcPr>
          <w:p w14:paraId="2B3BF2E1"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F9352E8" w14:textId="77777777" w:rsidTr="00A33304">
        <w:tc>
          <w:tcPr>
            <w:tcW w:w="1009" w:type="dxa"/>
          </w:tcPr>
          <w:p w14:paraId="25D03421"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3F6CA4E3" w14:textId="77777777" w:rsidR="00065849" w:rsidRPr="00065849" w:rsidRDefault="00065849" w:rsidP="00065849">
            <w:pPr>
              <w:rPr>
                <w:lang w:val="es-ES" w:eastAsia="es-ES"/>
              </w:rPr>
            </w:pPr>
            <w:r w:rsidRPr="00065849">
              <w:rPr>
                <w:lang w:val="es-ES" w:eastAsia="es-ES"/>
              </w:rPr>
              <w:t xml:space="preserve">6.- Por la expedición de licencia ambiental integral </w:t>
            </w:r>
          </w:p>
        </w:tc>
        <w:tc>
          <w:tcPr>
            <w:tcW w:w="1456" w:type="dxa"/>
          </w:tcPr>
          <w:p w14:paraId="45FE7C92" w14:textId="77777777" w:rsidR="00065849" w:rsidRPr="00065849" w:rsidRDefault="00065849" w:rsidP="00065849">
            <w:pPr>
              <w:jc w:val="right"/>
              <w:rPr>
                <w:lang w:val="es-ES" w:eastAsia="es-ES"/>
              </w:rPr>
            </w:pPr>
            <w:r w:rsidRPr="00065849">
              <w:rPr>
                <w:lang w:val="es-ES" w:eastAsia="es-ES"/>
              </w:rPr>
              <w:t>41,594</w:t>
            </w:r>
          </w:p>
        </w:tc>
        <w:tc>
          <w:tcPr>
            <w:tcW w:w="1511" w:type="dxa"/>
          </w:tcPr>
          <w:p w14:paraId="4EFDBA4A" w14:textId="77777777" w:rsidR="00065849" w:rsidRPr="00065849" w:rsidRDefault="00065849" w:rsidP="00065849">
            <w:pPr>
              <w:jc w:val="right"/>
              <w:rPr>
                <w:lang w:val="es-ES" w:eastAsia="es-ES"/>
              </w:rPr>
            </w:pPr>
          </w:p>
        </w:tc>
        <w:tc>
          <w:tcPr>
            <w:tcW w:w="1639" w:type="dxa"/>
          </w:tcPr>
          <w:p w14:paraId="76E08D22"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6A1B24DF" w14:textId="77777777" w:rsidTr="00A33304">
        <w:tc>
          <w:tcPr>
            <w:tcW w:w="1009" w:type="dxa"/>
          </w:tcPr>
          <w:p w14:paraId="71E04401"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439DBD45" w14:textId="77777777" w:rsidR="00065849" w:rsidRPr="00065849" w:rsidRDefault="00065849" w:rsidP="00065849">
            <w:pPr>
              <w:rPr>
                <w:lang w:val="es-ES" w:eastAsia="es-ES"/>
              </w:rPr>
            </w:pPr>
            <w:r w:rsidRPr="00065849">
              <w:rPr>
                <w:lang w:val="es-ES" w:eastAsia="es-ES"/>
              </w:rPr>
              <w:t xml:space="preserve">7.- Expedición de licencia de cambio de uso de suelo </w:t>
            </w:r>
          </w:p>
        </w:tc>
        <w:tc>
          <w:tcPr>
            <w:tcW w:w="1456" w:type="dxa"/>
          </w:tcPr>
          <w:p w14:paraId="1572D0EB" w14:textId="77777777" w:rsidR="00065849" w:rsidRPr="00065849" w:rsidRDefault="00065849" w:rsidP="00065849">
            <w:pPr>
              <w:jc w:val="right"/>
              <w:rPr>
                <w:lang w:val="es-ES" w:eastAsia="es-ES"/>
              </w:rPr>
            </w:pPr>
            <w:r w:rsidRPr="00065849">
              <w:rPr>
                <w:lang w:val="es-ES" w:eastAsia="es-ES"/>
              </w:rPr>
              <w:t>23,150</w:t>
            </w:r>
          </w:p>
        </w:tc>
        <w:tc>
          <w:tcPr>
            <w:tcW w:w="1511" w:type="dxa"/>
          </w:tcPr>
          <w:p w14:paraId="70C57A78" w14:textId="77777777" w:rsidR="00065849" w:rsidRPr="00065849" w:rsidRDefault="00065849" w:rsidP="00065849">
            <w:pPr>
              <w:jc w:val="right"/>
              <w:rPr>
                <w:lang w:val="es-ES" w:eastAsia="es-ES"/>
              </w:rPr>
            </w:pPr>
          </w:p>
        </w:tc>
        <w:tc>
          <w:tcPr>
            <w:tcW w:w="1639" w:type="dxa"/>
          </w:tcPr>
          <w:p w14:paraId="62F84926"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779C41EE" w14:textId="77777777" w:rsidTr="00A33304">
        <w:tc>
          <w:tcPr>
            <w:tcW w:w="1009" w:type="dxa"/>
          </w:tcPr>
          <w:p w14:paraId="2E6278B2"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12BD1DE8" w14:textId="77777777" w:rsidR="00065849" w:rsidRPr="00065849" w:rsidRDefault="00065849" w:rsidP="00065849">
            <w:pPr>
              <w:rPr>
                <w:lang w:val="es-ES" w:eastAsia="es-ES"/>
              </w:rPr>
            </w:pPr>
            <w:r w:rsidRPr="00065849">
              <w:rPr>
                <w:lang w:val="es-ES" w:eastAsia="es-ES"/>
              </w:rPr>
              <w:t xml:space="preserve">8.- Por servicios catastrales </w:t>
            </w:r>
          </w:p>
        </w:tc>
        <w:tc>
          <w:tcPr>
            <w:tcW w:w="1456" w:type="dxa"/>
          </w:tcPr>
          <w:p w14:paraId="7C310D91" w14:textId="77777777" w:rsidR="00065849" w:rsidRPr="00065849" w:rsidRDefault="00065849" w:rsidP="00065849">
            <w:pPr>
              <w:jc w:val="right"/>
              <w:rPr>
                <w:lang w:val="es-ES" w:eastAsia="es-ES"/>
              </w:rPr>
            </w:pPr>
            <w:r w:rsidRPr="00065849">
              <w:rPr>
                <w:lang w:val="es-ES" w:eastAsia="es-ES"/>
              </w:rPr>
              <w:t>689,303</w:t>
            </w:r>
          </w:p>
        </w:tc>
        <w:tc>
          <w:tcPr>
            <w:tcW w:w="1511" w:type="dxa"/>
          </w:tcPr>
          <w:p w14:paraId="00E26E0A" w14:textId="77777777" w:rsidR="00065849" w:rsidRPr="00065849" w:rsidRDefault="00065849" w:rsidP="00065849">
            <w:pPr>
              <w:jc w:val="right"/>
              <w:rPr>
                <w:lang w:val="es-ES" w:eastAsia="es-ES"/>
              </w:rPr>
            </w:pPr>
          </w:p>
        </w:tc>
        <w:tc>
          <w:tcPr>
            <w:tcW w:w="1639" w:type="dxa"/>
          </w:tcPr>
          <w:p w14:paraId="09A41A93"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45083A77" w14:textId="77777777" w:rsidTr="00A33304">
        <w:tc>
          <w:tcPr>
            <w:tcW w:w="1009" w:type="dxa"/>
          </w:tcPr>
          <w:p w14:paraId="409A4C92"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7A785E11" w14:textId="77777777" w:rsidR="00065849" w:rsidRPr="00065849" w:rsidRDefault="00065849" w:rsidP="00065849">
            <w:pPr>
              <w:rPr>
                <w:lang w:val="es-ES" w:eastAsia="es-ES"/>
              </w:rPr>
            </w:pPr>
            <w:r w:rsidRPr="00065849">
              <w:rPr>
                <w:lang w:val="es-ES" w:eastAsia="es-ES"/>
              </w:rPr>
              <w:t xml:space="preserve">9.- Alta y actualización de director responsables de obra </w:t>
            </w:r>
          </w:p>
        </w:tc>
        <w:tc>
          <w:tcPr>
            <w:tcW w:w="1456" w:type="dxa"/>
          </w:tcPr>
          <w:p w14:paraId="76BDBAFE" w14:textId="77777777" w:rsidR="00065849" w:rsidRPr="00065849" w:rsidRDefault="00065849" w:rsidP="00065849">
            <w:pPr>
              <w:jc w:val="right"/>
              <w:rPr>
                <w:lang w:val="es-ES" w:eastAsia="es-ES"/>
              </w:rPr>
            </w:pPr>
            <w:r w:rsidRPr="00065849">
              <w:rPr>
                <w:lang w:val="es-ES" w:eastAsia="es-ES"/>
              </w:rPr>
              <w:t>7,901</w:t>
            </w:r>
          </w:p>
        </w:tc>
        <w:tc>
          <w:tcPr>
            <w:tcW w:w="1511" w:type="dxa"/>
          </w:tcPr>
          <w:p w14:paraId="67BB962F" w14:textId="77777777" w:rsidR="00065849" w:rsidRPr="00065849" w:rsidRDefault="00065849" w:rsidP="00065849">
            <w:pPr>
              <w:jc w:val="right"/>
              <w:rPr>
                <w:lang w:val="es-ES" w:eastAsia="es-ES"/>
              </w:rPr>
            </w:pPr>
          </w:p>
        </w:tc>
        <w:tc>
          <w:tcPr>
            <w:tcW w:w="1639" w:type="dxa"/>
          </w:tcPr>
          <w:p w14:paraId="227D8947"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6E19593A" w14:textId="77777777" w:rsidTr="00A33304">
        <w:tc>
          <w:tcPr>
            <w:tcW w:w="1009" w:type="dxa"/>
          </w:tcPr>
          <w:p w14:paraId="67B7C09E"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0F6561FD" w14:textId="77777777" w:rsidR="00065849" w:rsidRPr="00065849" w:rsidRDefault="00065849" w:rsidP="00065849">
            <w:pPr>
              <w:rPr>
                <w:lang w:val="es-ES" w:eastAsia="es-ES"/>
              </w:rPr>
            </w:pPr>
            <w:r w:rsidRPr="00065849">
              <w:rPr>
                <w:lang w:val="es-ES" w:eastAsia="es-ES"/>
              </w:rPr>
              <w:t xml:space="preserve">10.- Bases de licitación </w:t>
            </w:r>
          </w:p>
        </w:tc>
        <w:tc>
          <w:tcPr>
            <w:tcW w:w="1456" w:type="dxa"/>
          </w:tcPr>
          <w:p w14:paraId="3F6CF2AA" w14:textId="77777777" w:rsidR="00065849" w:rsidRPr="00065849" w:rsidRDefault="00065849" w:rsidP="00065849">
            <w:pPr>
              <w:jc w:val="right"/>
              <w:rPr>
                <w:lang w:val="es-ES" w:eastAsia="es-ES"/>
              </w:rPr>
            </w:pPr>
            <w:r w:rsidRPr="00065849">
              <w:rPr>
                <w:lang w:val="es-ES" w:eastAsia="es-ES"/>
              </w:rPr>
              <w:t>3,786</w:t>
            </w:r>
          </w:p>
        </w:tc>
        <w:tc>
          <w:tcPr>
            <w:tcW w:w="1511" w:type="dxa"/>
          </w:tcPr>
          <w:p w14:paraId="51A62FBC" w14:textId="77777777" w:rsidR="00065849" w:rsidRPr="00065849" w:rsidRDefault="00065849" w:rsidP="00065849">
            <w:pPr>
              <w:jc w:val="right"/>
              <w:rPr>
                <w:lang w:val="es-ES" w:eastAsia="es-ES"/>
              </w:rPr>
            </w:pPr>
          </w:p>
        </w:tc>
        <w:tc>
          <w:tcPr>
            <w:tcW w:w="1639" w:type="dxa"/>
          </w:tcPr>
          <w:p w14:paraId="6F82202D"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68434049" w14:textId="77777777" w:rsidTr="00A33304">
        <w:tc>
          <w:tcPr>
            <w:tcW w:w="1009" w:type="dxa"/>
          </w:tcPr>
          <w:p w14:paraId="5D810213"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3939846B" w14:textId="77777777" w:rsidR="00065849" w:rsidRPr="00065849" w:rsidRDefault="00065849" w:rsidP="00065849">
            <w:pPr>
              <w:rPr>
                <w:lang w:val="es-ES" w:eastAsia="es-ES"/>
              </w:rPr>
            </w:pPr>
            <w:r w:rsidRPr="00065849">
              <w:rPr>
                <w:lang w:val="es-ES" w:eastAsia="es-ES"/>
              </w:rPr>
              <w:t xml:space="preserve">11.- Terminación de obra </w:t>
            </w:r>
          </w:p>
        </w:tc>
        <w:tc>
          <w:tcPr>
            <w:tcW w:w="1456" w:type="dxa"/>
          </w:tcPr>
          <w:p w14:paraId="6E99DDD3" w14:textId="77777777" w:rsidR="00065849" w:rsidRPr="00065849" w:rsidRDefault="00065849" w:rsidP="00065849">
            <w:pPr>
              <w:jc w:val="right"/>
              <w:rPr>
                <w:lang w:val="es-ES" w:eastAsia="es-ES"/>
              </w:rPr>
            </w:pPr>
            <w:r w:rsidRPr="00065849">
              <w:rPr>
                <w:lang w:val="es-ES" w:eastAsia="es-ES"/>
              </w:rPr>
              <w:t>310</w:t>
            </w:r>
          </w:p>
        </w:tc>
        <w:tc>
          <w:tcPr>
            <w:tcW w:w="1511" w:type="dxa"/>
          </w:tcPr>
          <w:p w14:paraId="1FDFE981" w14:textId="77777777" w:rsidR="00065849" w:rsidRPr="00065849" w:rsidRDefault="00065849" w:rsidP="00065849">
            <w:pPr>
              <w:jc w:val="right"/>
              <w:rPr>
                <w:lang w:val="es-ES" w:eastAsia="es-ES"/>
              </w:rPr>
            </w:pPr>
          </w:p>
        </w:tc>
        <w:tc>
          <w:tcPr>
            <w:tcW w:w="1639" w:type="dxa"/>
          </w:tcPr>
          <w:p w14:paraId="6C0DCB75"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6F436A08" w14:textId="77777777" w:rsidTr="00A33304">
        <w:tc>
          <w:tcPr>
            <w:tcW w:w="1009" w:type="dxa"/>
          </w:tcPr>
          <w:p w14:paraId="7706293A"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426887D0" w14:textId="77777777" w:rsidR="00065849" w:rsidRPr="00065849" w:rsidRDefault="00065849" w:rsidP="00065849">
            <w:pPr>
              <w:rPr>
                <w:lang w:val="es-ES" w:eastAsia="es-ES"/>
              </w:rPr>
            </w:pPr>
            <w:r w:rsidRPr="00065849">
              <w:rPr>
                <w:lang w:val="es-ES" w:eastAsia="es-ES"/>
              </w:rPr>
              <w:t xml:space="preserve">12.- Por factibilidad y licencia de uso de suelo y construcción para colocación de antenas de telecomunicación </w:t>
            </w:r>
          </w:p>
        </w:tc>
        <w:tc>
          <w:tcPr>
            <w:tcW w:w="1456" w:type="dxa"/>
          </w:tcPr>
          <w:p w14:paraId="3F2F0636" w14:textId="77777777" w:rsidR="00065849" w:rsidRPr="00065849" w:rsidRDefault="00065849" w:rsidP="00065849">
            <w:pPr>
              <w:jc w:val="right"/>
              <w:rPr>
                <w:lang w:val="es-ES" w:eastAsia="es-ES"/>
              </w:rPr>
            </w:pPr>
            <w:r w:rsidRPr="00065849">
              <w:rPr>
                <w:lang w:val="es-ES" w:eastAsia="es-ES"/>
              </w:rPr>
              <w:t>1</w:t>
            </w:r>
          </w:p>
        </w:tc>
        <w:tc>
          <w:tcPr>
            <w:tcW w:w="1511" w:type="dxa"/>
          </w:tcPr>
          <w:p w14:paraId="0A0E22AF" w14:textId="77777777" w:rsidR="00065849" w:rsidRPr="00065849" w:rsidRDefault="00065849" w:rsidP="00065849">
            <w:pPr>
              <w:jc w:val="right"/>
              <w:rPr>
                <w:lang w:val="es-ES" w:eastAsia="es-ES"/>
              </w:rPr>
            </w:pPr>
          </w:p>
        </w:tc>
        <w:tc>
          <w:tcPr>
            <w:tcW w:w="1639" w:type="dxa"/>
          </w:tcPr>
          <w:p w14:paraId="5B55379D"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645FB5AE" w14:textId="77777777" w:rsidTr="00A33304">
        <w:tc>
          <w:tcPr>
            <w:tcW w:w="1009" w:type="dxa"/>
          </w:tcPr>
          <w:p w14:paraId="0847B99C"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42A83D29" w14:textId="77777777" w:rsidR="00065849" w:rsidRPr="00065849" w:rsidRDefault="00065849" w:rsidP="00065849">
            <w:pPr>
              <w:rPr>
                <w:lang w:val="es-ES" w:eastAsia="es-ES"/>
              </w:rPr>
            </w:pPr>
            <w:r w:rsidRPr="00065849">
              <w:rPr>
                <w:lang w:val="es-ES" w:eastAsia="es-ES"/>
              </w:rPr>
              <w:t xml:space="preserve">13.- Por factibilidad y licencia de uso de suelo y licencias de construcción de estaciones de gas carburación </w:t>
            </w:r>
          </w:p>
        </w:tc>
        <w:tc>
          <w:tcPr>
            <w:tcW w:w="1456" w:type="dxa"/>
          </w:tcPr>
          <w:p w14:paraId="4B3F1D2B" w14:textId="77777777" w:rsidR="00065849" w:rsidRPr="00065849" w:rsidRDefault="00065849" w:rsidP="00065849">
            <w:pPr>
              <w:jc w:val="right"/>
              <w:rPr>
                <w:lang w:val="es-ES" w:eastAsia="es-ES"/>
              </w:rPr>
            </w:pPr>
            <w:r w:rsidRPr="00065849">
              <w:rPr>
                <w:lang w:val="es-ES" w:eastAsia="es-ES"/>
              </w:rPr>
              <w:t>31,366</w:t>
            </w:r>
          </w:p>
        </w:tc>
        <w:tc>
          <w:tcPr>
            <w:tcW w:w="1511" w:type="dxa"/>
          </w:tcPr>
          <w:p w14:paraId="4F4EDB34" w14:textId="77777777" w:rsidR="00065849" w:rsidRPr="00065849" w:rsidRDefault="00065849" w:rsidP="00065849">
            <w:pPr>
              <w:jc w:val="right"/>
              <w:rPr>
                <w:lang w:val="es-ES" w:eastAsia="es-ES"/>
              </w:rPr>
            </w:pPr>
          </w:p>
        </w:tc>
        <w:tc>
          <w:tcPr>
            <w:tcW w:w="1639" w:type="dxa"/>
          </w:tcPr>
          <w:p w14:paraId="1F3C38E7"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09939C50" w14:textId="77777777" w:rsidTr="00A33304">
        <w:tc>
          <w:tcPr>
            <w:tcW w:w="1009" w:type="dxa"/>
          </w:tcPr>
          <w:p w14:paraId="46C9C427"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4576F43E" w14:textId="77777777" w:rsidR="00065849" w:rsidRPr="00065849" w:rsidRDefault="00065849" w:rsidP="00065849">
            <w:pPr>
              <w:rPr>
                <w:lang w:val="es-ES" w:eastAsia="es-ES"/>
              </w:rPr>
            </w:pPr>
            <w:r w:rsidRPr="00065849">
              <w:rPr>
                <w:lang w:val="es-ES" w:eastAsia="es-ES"/>
              </w:rPr>
              <w:t xml:space="preserve">14.- Expedición de licencias de funcionamiento de empresas generadoras de residuos peligrosos </w:t>
            </w:r>
          </w:p>
        </w:tc>
        <w:tc>
          <w:tcPr>
            <w:tcW w:w="1456" w:type="dxa"/>
          </w:tcPr>
          <w:p w14:paraId="7F84D3D3" w14:textId="77777777" w:rsidR="00065849" w:rsidRPr="00065849" w:rsidRDefault="00065849" w:rsidP="00065849">
            <w:pPr>
              <w:jc w:val="right"/>
              <w:rPr>
                <w:lang w:val="es-ES" w:eastAsia="es-ES"/>
              </w:rPr>
            </w:pPr>
            <w:r w:rsidRPr="00065849">
              <w:rPr>
                <w:lang w:val="es-ES" w:eastAsia="es-ES"/>
              </w:rPr>
              <w:t>13,816</w:t>
            </w:r>
          </w:p>
        </w:tc>
        <w:tc>
          <w:tcPr>
            <w:tcW w:w="1511" w:type="dxa"/>
          </w:tcPr>
          <w:p w14:paraId="25BF35AC" w14:textId="77777777" w:rsidR="00065849" w:rsidRPr="00065849" w:rsidRDefault="00065849" w:rsidP="00065849">
            <w:pPr>
              <w:jc w:val="right"/>
              <w:rPr>
                <w:lang w:val="es-ES" w:eastAsia="es-ES"/>
              </w:rPr>
            </w:pPr>
          </w:p>
        </w:tc>
        <w:tc>
          <w:tcPr>
            <w:tcW w:w="1639" w:type="dxa"/>
          </w:tcPr>
          <w:p w14:paraId="337AD03E"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C89BC0C" w14:textId="77777777" w:rsidTr="00A33304">
        <w:tc>
          <w:tcPr>
            <w:tcW w:w="1009" w:type="dxa"/>
          </w:tcPr>
          <w:p w14:paraId="7EE06EF8"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030E0BFF" w14:textId="77777777" w:rsidR="00065849" w:rsidRPr="00065849" w:rsidRDefault="00065849" w:rsidP="00065849">
            <w:pPr>
              <w:rPr>
                <w:lang w:val="es-ES" w:eastAsia="es-ES"/>
              </w:rPr>
            </w:pPr>
            <w:r w:rsidRPr="00065849">
              <w:rPr>
                <w:lang w:val="es-ES" w:eastAsia="es-ES"/>
              </w:rPr>
              <w:t xml:space="preserve">15.- Autorización de licencias por revisión de proyectos de obras para canalización de una o más tuberías </w:t>
            </w:r>
          </w:p>
        </w:tc>
        <w:tc>
          <w:tcPr>
            <w:tcW w:w="1456" w:type="dxa"/>
          </w:tcPr>
          <w:p w14:paraId="4CEED854" w14:textId="77777777" w:rsidR="00065849" w:rsidRPr="00065849" w:rsidRDefault="00065849" w:rsidP="00065849">
            <w:pPr>
              <w:jc w:val="right"/>
              <w:rPr>
                <w:lang w:val="es-ES" w:eastAsia="es-ES"/>
              </w:rPr>
            </w:pPr>
            <w:r w:rsidRPr="00065849">
              <w:rPr>
                <w:lang w:val="es-ES" w:eastAsia="es-ES"/>
              </w:rPr>
              <w:t>1</w:t>
            </w:r>
          </w:p>
        </w:tc>
        <w:tc>
          <w:tcPr>
            <w:tcW w:w="1511" w:type="dxa"/>
          </w:tcPr>
          <w:p w14:paraId="01EDEC2F" w14:textId="77777777" w:rsidR="00065849" w:rsidRPr="00065849" w:rsidRDefault="00065849" w:rsidP="00065849">
            <w:pPr>
              <w:jc w:val="right"/>
              <w:rPr>
                <w:lang w:val="es-ES" w:eastAsia="es-ES"/>
              </w:rPr>
            </w:pPr>
          </w:p>
        </w:tc>
        <w:tc>
          <w:tcPr>
            <w:tcW w:w="1639" w:type="dxa"/>
          </w:tcPr>
          <w:p w14:paraId="1F8A6D24"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4C907AE7" w14:textId="77777777" w:rsidTr="00A33304">
        <w:tc>
          <w:tcPr>
            <w:tcW w:w="1009" w:type="dxa"/>
          </w:tcPr>
          <w:p w14:paraId="6AFFEB27"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76ED2C5A" w14:textId="77777777" w:rsidR="00065849" w:rsidRPr="00065849" w:rsidRDefault="00065849" w:rsidP="00065849">
            <w:pPr>
              <w:rPr>
                <w:lang w:val="es-ES" w:eastAsia="es-ES"/>
              </w:rPr>
            </w:pPr>
            <w:r w:rsidRPr="00065849">
              <w:rPr>
                <w:lang w:val="es-ES" w:eastAsia="es-ES"/>
              </w:rPr>
              <w:t xml:space="preserve">16.- Autorización de licencias por revisión de proyectos de obras para estructura sub-terráneas o aéreas </w:t>
            </w:r>
          </w:p>
        </w:tc>
        <w:tc>
          <w:tcPr>
            <w:tcW w:w="1456" w:type="dxa"/>
          </w:tcPr>
          <w:p w14:paraId="03CB7C33" w14:textId="77777777" w:rsidR="00065849" w:rsidRPr="00065849" w:rsidRDefault="00065849" w:rsidP="00065849">
            <w:pPr>
              <w:jc w:val="right"/>
              <w:rPr>
                <w:lang w:val="es-ES" w:eastAsia="es-ES"/>
              </w:rPr>
            </w:pPr>
            <w:r w:rsidRPr="00065849">
              <w:rPr>
                <w:lang w:val="es-ES" w:eastAsia="es-ES"/>
              </w:rPr>
              <w:t>1</w:t>
            </w:r>
          </w:p>
        </w:tc>
        <w:tc>
          <w:tcPr>
            <w:tcW w:w="1511" w:type="dxa"/>
          </w:tcPr>
          <w:p w14:paraId="30685B9D" w14:textId="77777777" w:rsidR="00065849" w:rsidRPr="00065849" w:rsidRDefault="00065849" w:rsidP="00065849">
            <w:pPr>
              <w:jc w:val="right"/>
              <w:rPr>
                <w:lang w:val="es-ES" w:eastAsia="es-ES"/>
              </w:rPr>
            </w:pPr>
          </w:p>
        </w:tc>
        <w:tc>
          <w:tcPr>
            <w:tcW w:w="1639" w:type="dxa"/>
          </w:tcPr>
          <w:p w14:paraId="2E8F5A85"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2EC6F7B3" w14:textId="77777777" w:rsidTr="00A33304">
        <w:tc>
          <w:tcPr>
            <w:tcW w:w="1009" w:type="dxa"/>
          </w:tcPr>
          <w:p w14:paraId="5DC7E0E9"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580C2130" w14:textId="77777777" w:rsidR="00065849" w:rsidRPr="00065849" w:rsidRDefault="00065849" w:rsidP="00065849">
            <w:pPr>
              <w:rPr>
                <w:lang w:val="es-ES" w:eastAsia="es-ES"/>
              </w:rPr>
            </w:pPr>
            <w:r w:rsidRPr="00065849">
              <w:rPr>
                <w:lang w:val="es-ES" w:eastAsia="es-ES"/>
              </w:rPr>
              <w:t xml:space="preserve">17.- Por la poda y extracción de árboles </w:t>
            </w:r>
          </w:p>
        </w:tc>
        <w:tc>
          <w:tcPr>
            <w:tcW w:w="1456" w:type="dxa"/>
          </w:tcPr>
          <w:p w14:paraId="64620068" w14:textId="77777777" w:rsidR="00065849" w:rsidRPr="00065849" w:rsidRDefault="00065849" w:rsidP="00065849">
            <w:pPr>
              <w:jc w:val="right"/>
              <w:rPr>
                <w:lang w:val="es-ES" w:eastAsia="es-ES"/>
              </w:rPr>
            </w:pPr>
            <w:r w:rsidRPr="00065849">
              <w:rPr>
                <w:lang w:val="es-ES" w:eastAsia="es-ES"/>
              </w:rPr>
              <w:t>1</w:t>
            </w:r>
          </w:p>
        </w:tc>
        <w:tc>
          <w:tcPr>
            <w:tcW w:w="1511" w:type="dxa"/>
          </w:tcPr>
          <w:p w14:paraId="1EB68B0C" w14:textId="77777777" w:rsidR="00065849" w:rsidRPr="00065849" w:rsidRDefault="00065849" w:rsidP="00065849">
            <w:pPr>
              <w:jc w:val="right"/>
              <w:rPr>
                <w:lang w:val="es-ES" w:eastAsia="es-ES"/>
              </w:rPr>
            </w:pPr>
          </w:p>
        </w:tc>
        <w:tc>
          <w:tcPr>
            <w:tcW w:w="1639" w:type="dxa"/>
          </w:tcPr>
          <w:p w14:paraId="5C010919"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10CA96E" w14:textId="77777777" w:rsidTr="00A33304">
        <w:tc>
          <w:tcPr>
            <w:tcW w:w="1009" w:type="dxa"/>
          </w:tcPr>
          <w:p w14:paraId="22194BEC"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3F82518F" w14:textId="77777777" w:rsidR="00065849" w:rsidRPr="00065849" w:rsidRDefault="00065849" w:rsidP="00065849">
            <w:pPr>
              <w:rPr>
                <w:lang w:val="es-ES" w:eastAsia="es-ES"/>
              </w:rPr>
            </w:pPr>
            <w:r w:rsidRPr="00065849">
              <w:rPr>
                <w:lang w:val="es-ES" w:eastAsia="es-ES"/>
              </w:rPr>
              <w:t xml:space="preserve">18.- Rompimiento de guarnición </w:t>
            </w:r>
          </w:p>
        </w:tc>
        <w:tc>
          <w:tcPr>
            <w:tcW w:w="1456" w:type="dxa"/>
          </w:tcPr>
          <w:p w14:paraId="057FB6F7" w14:textId="77777777" w:rsidR="00065849" w:rsidRPr="00065849" w:rsidRDefault="00065849" w:rsidP="00065849">
            <w:pPr>
              <w:jc w:val="right"/>
              <w:rPr>
                <w:lang w:val="es-ES" w:eastAsia="es-ES"/>
              </w:rPr>
            </w:pPr>
            <w:r w:rsidRPr="00065849">
              <w:rPr>
                <w:lang w:val="es-ES" w:eastAsia="es-ES"/>
              </w:rPr>
              <w:t>587</w:t>
            </w:r>
          </w:p>
        </w:tc>
        <w:tc>
          <w:tcPr>
            <w:tcW w:w="1511" w:type="dxa"/>
          </w:tcPr>
          <w:p w14:paraId="0F9AD74F" w14:textId="77777777" w:rsidR="00065849" w:rsidRPr="00065849" w:rsidRDefault="00065849" w:rsidP="00065849">
            <w:pPr>
              <w:jc w:val="right"/>
              <w:rPr>
                <w:lang w:val="es-ES" w:eastAsia="es-ES"/>
              </w:rPr>
            </w:pPr>
          </w:p>
        </w:tc>
        <w:tc>
          <w:tcPr>
            <w:tcW w:w="1639" w:type="dxa"/>
          </w:tcPr>
          <w:p w14:paraId="4242A04E"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6E5B519" w14:textId="77777777" w:rsidTr="00A33304">
        <w:tc>
          <w:tcPr>
            <w:tcW w:w="1009" w:type="dxa"/>
          </w:tcPr>
          <w:p w14:paraId="2DCC9350" w14:textId="77777777" w:rsidR="00065849" w:rsidRPr="00065849" w:rsidRDefault="00065849" w:rsidP="00065849">
            <w:pPr>
              <w:jc w:val="center"/>
              <w:rPr>
                <w:lang w:val="es-ES" w:eastAsia="es-ES"/>
              </w:rPr>
            </w:pPr>
            <w:r w:rsidRPr="00065849">
              <w:rPr>
                <w:lang w:val="es-ES" w:eastAsia="es-ES"/>
              </w:rPr>
              <w:t xml:space="preserve">4311 </w:t>
            </w:r>
          </w:p>
        </w:tc>
        <w:tc>
          <w:tcPr>
            <w:tcW w:w="4731" w:type="dxa"/>
          </w:tcPr>
          <w:p w14:paraId="1C3C404D" w14:textId="77777777" w:rsidR="00065849" w:rsidRPr="00065849" w:rsidRDefault="00065849" w:rsidP="00065849">
            <w:pPr>
              <w:rPr>
                <w:lang w:val="es-ES" w:eastAsia="es-ES"/>
              </w:rPr>
            </w:pPr>
            <w:r w:rsidRPr="00065849">
              <w:rPr>
                <w:lang w:val="es-ES" w:eastAsia="es-ES"/>
              </w:rPr>
              <w:t xml:space="preserve">Control sanitario de animales domésticos </w:t>
            </w:r>
          </w:p>
        </w:tc>
        <w:tc>
          <w:tcPr>
            <w:tcW w:w="1456" w:type="dxa"/>
          </w:tcPr>
          <w:p w14:paraId="4E7B9473" w14:textId="77777777" w:rsidR="00065849" w:rsidRPr="00065849" w:rsidRDefault="00065849" w:rsidP="00065849">
            <w:pPr>
              <w:jc w:val="right"/>
              <w:rPr>
                <w:lang w:val="es-ES" w:eastAsia="es-ES"/>
              </w:rPr>
            </w:pPr>
          </w:p>
        </w:tc>
        <w:tc>
          <w:tcPr>
            <w:tcW w:w="1511" w:type="dxa"/>
          </w:tcPr>
          <w:p w14:paraId="75FAEEBE" w14:textId="77777777" w:rsidR="00065849" w:rsidRPr="00065849" w:rsidRDefault="00065849" w:rsidP="00065849">
            <w:pPr>
              <w:jc w:val="right"/>
              <w:rPr>
                <w:lang w:val="es-ES" w:eastAsia="es-ES"/>
              </w:rPr>
            </w:pPr>
            <w:r w:rsidRPr="00065849">
              <w:rPr>
                <w:lang w:val="es-ES" w:eastAsia="es-ES"/>
              </w:rPr>
              <w:t>1</w:t>
            </w:r>
          </w:p>
        </w:tc>
        <w:tc>
          <w:tcPr>
            <w:tcW w:w="1639" w:type="dxa"/>
          </w:tcPr>
          <w:p w14:paraId="36A5EF9A"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68AE13C7" w14:textId="77777777" w:rsidTr="00A33304">
        <w:tc>
          <w:tcPr>
            <w:tcW w:w="1009" w:type="dxa"/>
          </w:tcPr>
          <w:p w14:paraId="056144DF"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7F9BC8BE" w14:textId="77777777" w:rsidR="00065849" w:rsidRPr="00065849" w:rsidRDefault="00065849" w:rsidP="00065849">
            <w:pPr>
              <w:rPr>
                <w:lang w:val="es-ES" w:eastAsia="es-ES"/>
              </w:rPr>
            </w:pPr>
            <w:r w:rsidRPr="00065849">
              <w:rPr>
                <w:lang w:val="es-ES" w:eastAsia="es-ES"/>
              </w:rPr>
              <w:t xml:space="preserve">1.-   Servicio de atención médica animal </w:t>
            </w:r>
          </w:p>
        </w:tc>
        <w:tc>
          <w:tcPr>
            <w:tcW w:w="1456" w:type="dxa"/>
          </w:tcPr>
          <w:p w14:paraId="167127E6" w14:textId="77777777" w:rsidR="00065849" w:rsidRPr="00065849" w:rsidRDefault="00065849" w:rsidP="00065849">
            <w:pPr>
              <w:jc w:val="right"/>
              <w:rPr>
                <w:lang w:val="es-ES" w:eastAsia="es-ES"/>
              </w:rPr>
            </w:pPr>
            <w:r w:rsidRPr="00065849">
              <w:rPr>
                <w:lang w:val="es-ES" w:eastAsia="es-ES"/>
              </w:rPr>
              <w:t>1</w:t>
            </w:r>
          </w:p>
        </w:tc>
        <w:tc>
          <w:tcPr>
            <w:tcW w:w="1511" w:type="dxa"/>
          </w:tcPr>
          <w:p w14:paraId="0E14543C" w14:textId="77777777" w:rsidR="00065849" w:rsidRPr="00065849" w:rsidRDefault="00065849" w:rsidP="00065849">
            <w:pPr>
              <w:jc w:val="right"/>
              <w:rPr>
                <w:lang w:val="es-ES" w:eastAsia="es-ES"/>
              </w:rPr>
            </w:pPr>
          </w:p>
        </w:tc>
        <w:tc>
          <w:tcPr>
            <w:tcW w:w="1639" w:type="dxa"/>
          </w:tcPr>
          <w:p w14:paraId="3CF045AF"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0CCA6484" w14:textId="77777777" w:rsidTr="00A33304">
        <w:tc>
          <w:tcPr>
            <w:tcW w:w="1009" w:type="dxa"/>
          </w:tcPr>
          <w:p w14:paraId="7939A4E3" w14:textId="77777777" w:rsidR="00065849" w:rsidRPr="00065849" w:rsidRDefault="00065849" w:rsidP="00065849">
            <w:pPr>
              <w:jc w:val="center"/>
              <w:rPr>
                <w:lang w:val="es-ES" w:eastAsia="es-ES"/>
              </w:rPr>
            </w:pPr>
            <w:r w:rsidRPr="00065849">
              <w:rPr>
                <w:lang w:val="es-ES" w:eastAsia="es-ES"/>
              </w:rPr>
              <w:t xml:space="preserve">4312 </w:t>
            </w:r>
          </w:p>
        </w:tc>
        <w:tc>
          <w:tcPr>
            <w:tcW w:w="4731" w:type="dxa"/>
          </w:tcPr>
          <w:p w14:paraId="33779260" w14:textId="77777777" w:rsidR="00065849" w:rsidRPr="00065849" w:rsidRDefault="00065849" w:rsidP="00065849">
            <w:pPr>
              <w:rPr>
                <w:lang w:val="es-ES" w:eastAsia="es-ES"/>
              </w:rPr>
            </w:pPr>
            <w:r w:rsidRPr="00065849">
              <w:rPr>
                <w:lang w:val="es-ES" w:eastAsia="es-ES"/>
              </w:rPr>
              <w:t xml:space="preserve">Licencias para la colocación de anuncios o publicidad </w:t>
            </w:r>
          </w:p>
        </w:tc>
        <w:tc>
          <w:tcPr>
            <w:tcW w:w="1456" w:type="dxa"/>
          </w:tcPr>
          <w:p w14:paraId="0D3734BC" w14:textId="77777777" w:rsidR="00065849" w:rsidRPr="00065849" w:rsidRDefault="00065849" w:rsidP="00065849">
            <w:pPr>
              <w:jc w:val="right"/>
              <w:rPr>
                <w:lang w:val="es-ES" w:eastAsia="es-ES"/>
              </w:rPr>
            </w:pPr>
          </w:p>
        </w:tc>
        <w:tc>
          <w:tcPr>
            <w:tcW w:w="1511" w:type="dxa"/>
          </w:tcPr>
          <w:p w14:paraId="19EECB31" w14:textId="77777777" w:rsidR="00065849" w:rsidRPr="00065849" w:rsidRDefault="00065849" w:rsidP="00065849">
            <w:pPr>
              <w:jc w:val="right"/>
              <w:rPr>
                <w:lang w:val="es-ES" w:eastAsia="es-ES"/>
              </w:rPr>
            </w:pPr>
            <w:r w:rsidRPr="00065849">
              <w:rPr>
                <w:lang w:val="es-ES" w:eastAsia="es-ES"/>
              </w:rPr>
              <w:t>578,186</w:t>
            </w:r>
          </w:p>
        </w:tc>
        <w:tc>
          <w:tcPr>
            <w:tcW w:w="1639" w:type="dxa"/>
          </w:tcPr>
          <w:p w14:paraId="78F5E7CC"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2825D1EF" w14:textId="77777777" w:rsidTr="00A33304">
        <w:tc>
          <w:tcPr>
            <w:tcW w:w="1009" w:type="dxa"/>
          </w:tcPr>
          <w:p w14:paraId="4B7EC28A"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58FA16E0" w14:textId="77777777" w:rsidR="00065849" w:rsidRPr="00065849" w:rsidRDefault="00065849" w:rsidP="00065849">
            <w:pPr>
              <w:rPr>
                <w:lang w:val="es-ES" w:eastAsia="es-ES"/>
              </w:rPr>
            </w:pPr>
            <w:r w:rsidRPr="00065849">
              <w:rPr>
                <w:lang w:val="es-ES" w:eastAsia="es-ES"/>
              </w:rPr>
              <w:t xml:space="preserve">1.- Anuncios luminosos </w:t>
            </w:r>
          </w:p>
        </w:tc>
        <w:tc>
          <w:tcPr>
            <w:tcW w:w="1456" w:type="dxa"/>
          </w:tcPr>
          <w:p w14:paraId="0D4C7B0D" w14:textId="77777777" w:rsidR="00065849" w:rsidRPr="00065849" w:rsidRDefault="00065849" w:rsidP="00065849">
            <w:pPr>
              <w:jc w:val="right"/>
              <w:rPr>
                <w:lang w:val="es-ES" w:eastAsia="es-ES"/>
              </w:rPr>
            </w:pPr>
            <w:r w:rsidRPr="00065849">
              <w:rPr>
                <w:lang w:val="es-ES" w:eastAsia="es-ES"/>
              </w:rPr>
              <w:t>503,875</w:t>
            </w:r>
          </w:p>
        </w:tc>
        <w:tc>
          <w:tcPr>
            <w:tcW w:w="1511" w:type="dxa"/>
          </w:tcPr>
          <w:p w14:paraId="4A1955DF" w14:textId="77777777" w:rsidR="00065849" w:rsidRPr="00065849" w:rsidRDefault="00065849" w:rsidP="00065849">
            <w:pPr>
              <w:jc w:val="right"/>
              <w:rPr>
                <w:lang w:val="es-ES" w:eastAsia="es-ES"/>
              </w:rPr>
            </w:pPr>
          </w:p>
        </w:tc>
        <w:tc>
          <w:tcPr>
            <w:tcW w:w="1639" w:type="dxa"/>
          </w:tcPr>
          <w:p w14:paraId="49003609"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0EE1356C" w14:textId="77777777" w:rsidTr="00A33304">
        <w:tc>
          <w:tcPr>
            <w:tcW w:w="1009" w:type="dxa"/>
          </w:tcPr>
          <w:p w14:paraId="4DF38F6C"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13D1F4A9" w14:textId="77777777" w:rsidR="00065849" w:rsidRPr="00065849" w:rsidRDefault="00065849" w:rsidP="00065849">
            <w:pPr>
              <w:rPr>
                <w:lang w:val="es-ES" w:eastAsia="es-ES"/>
              </w:rPr>
            </w:pPr>
            <w:r w:rsidRPr="00065849">
              <w:rPr>
                <w:lang w:val="es-ES" w:eastAsia="es-ES"/>
              </w:rPr>
              <w:t xml:space="preserve">2.- Anuncios y carteles no luminosos </w:t>
            </w:r>
          </w:p>
        </w:tc>
        <w:tc>
          <w:tcPr>
            <w:tcW w:w="1456" w:type="dxa"/>
          </w:tcPr>
          <w:p w14:paraId="78A3A360" w14:textId="77777777" w:rsidR="00065849" w:rsidRPr="00065849" w:rsidRDefault="00065849" w:rsidP="00065849">
            <w:pPr>
              <w:jc w:val="right"/>
              <w:rPr>
                <w:lang w:val="es-ES" w:eastAsia="es-ES"/>
              </w:rPr>
            </w:pPr>
            <w:r w:rsidRPr="00065849">
              <w:rPr>
                <w:lang w:val="es-ES" w:eastAsia="es-ES"/>
              </w:rPr>
              <w:t>70,314</w:t>
            </w:r>
          </w:p>
        </w:tc>
        <w:tc>
          <w:tcPr>
            <w:tcW w:w="1511" w:type="dxa"/>
          </w:tcPr>
          <w:p w14:paraId="38BF8B9E" w14:textId="77777777" w:rsidR="00065849" w:rsidRPr="00065849" w:rsidRDefault="00065849" w:rsidP="00065849">
            <w:pPr>
              <w:jc w:val="right"/>
              <w:rPr>
                <w:lang w:val="es-ES" w:eastAsia="es-ES"/>
              </w:rPr>
            </w:pPr>
          </w:p>
        </w:tc>
        <w:tc>
          <w:tcPr>
            <w:tcW w:w="1639" w:type="dxa"/>
          </w:tcPr>
          <w:p w14:paraId="275BFC0D"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7D95A5DD" w14:textId="77777777" w:rsidTr="00A33304">
        <w:tc>
          <w:tcPr>
            <w:tcW w:w="1009" w:type="dxa"/>
          </w:tcPr>
          <w:p w14:paraId="70CB3AA3"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3F956737" w14:textId="77777777" w:rsidR="00065849" w:rsidRPr="00065849" w:rsidRDefault="00065849" w:rsidP="00065849">
            <w:pPr>
              <w:rPr>
                <w:lang w:val="es-ES" w:eastAsia="es-ES"/>
              </w:rPr>
            </w:pPr>
            <w:r w:rsidRPr="00065849">
              <w:rPr>
                <w:lang w:val="es-ES" w:eastAsia="es-ES"/>
              </w:rPr>
              <w:t xml:space="preserve">3.- Autorizaciones por publicidad sonora, fonética autoparlante y diversas </w:t>
            </w:r>
          </w:p>
        </w:tc>
        <w:tc>
          <w:tcPr>
            <w:tcW w:w="1456" w:type="dxa"/>
          </w:tcPr>
          <w:p w14:paraId="61A58750" w14:textId="77777777" w:rsidR="00065849" w:rsidRPr="00065849" w:rsidRDefault="00065849" w:rsidP="00065849">
            <w:pPr>
              <w:jc w:val="right"/>
              <w:rPr>
                <w:lang w:val="es-ES" w:eastAsia="es-ES"/>
              </w:rPr>
            </w:pPr>
            <w:r w:rsidRPr="00065849">
              <w:rPr>
                <w:lang w:val="es-ES" w:eastAsia="es-ES"/>
              </w:rPr>
              <w:t>1,546</w:t>
            </w:r>
          </w:p>
        </w:tc>
        <w:tc>
          <w:tcPr>
            <w:tcW w:w="1511" w:type="dxa"/>
          </w:tcPr>
          <w:p w14:paraId="2644FC34" w14:textId="77777777" w:rsidR="00065849" w:rsidRPr="00065849" w:rsidRDefault="00065849" w:rsidP="00065849">
            <w:pPr>
              <w:jc w:val="right"/>
              <w:rPr>
                <w:lang w:val="es-ES" w:eastAsia="es-ES"/>
              </w:rPr>
            </w:pPr>
          </w:p>
        </w:tc>
        <w:tc>
          <w:tcPr>
            <w:tcW w:w="1639" w:type="dxa"/>
          </w:tcPr>
          <w:p w14:paraId="3F8C1F32"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192F951" w14:textId="77777777" w:rsidTr="00A33304">
        <w:tc>
          <w:tcPr>
            <w:tcW w:w="1009" w:type="dxa"/>
          </w:tcPr>
          <w:p w14:paraId="71091448"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045BF7E2" w14:textId="77777777" w:rsidR="00065849" w:rsidRPr="00065849" w:rsidRDefault="00065849" w:rsidP="00065849">
            <w:pPr>
              <w:rPr>
                <w:lang w:val="es-ES" w:eastAsia="es-ES"/>
              </w:rPr>
            </w:pPr>
            <w:r w:rsidRPr="00065849">
              <w:rPr>
                <w:lang w:val="es-ES" w:eastAsia="es-ES"/>
              </w:rPr>
              <w:t xml:space="preserve">4.- Por publicación fonética o altoparlante en negocios comerciales (perifoneo fijo) </w:t>
            </w:r>
          </w:p>
        </w:tc>
        <w:tc>
          <w:tcPr>
            <w:tcW w:w="1456" w:type="dxa"/>
          </w:tcPr>
          <w:p w14:paraId="574157F7" w14:textId="77777777" w:rsidR="00065849" w:rsidRPr="00065849" w:rsidRDefault="00065849" w:rsidP="00065849">
            <w:pPr>
              <w:jc w:val="right"/>
              <w:rPr>
                <w:lang w:val="es-ES" w:eastAsia="es-ES"/>
              </w:rPr>
            </w:pPr>
            <w:r w:rsidRPr="00065849">
              <w:rPr>
                <w:lang w:val="es-ES" w:eastAsia="es-ES"/>
              </w:rPr>
              <w:t>2,451</w:t>
            </w:r>
          </w:p>
        </w:tc>
        <w:tc>
          <w:tcPr>
            <w:tcW w:w="1511" w:type="dxa"/>
          </w:tcPr>
          <w:p w14:paraId="00D887C9" w14:textId="77777777" w:rsidR="00065849" w:rsidRPr="00065849" w:rsidRDefault="00065849" w:rsidP="00065849">
            <w:pPr>
              <w:jc w:val="right"/>
              <w:rPr>
                <w:lang w:val="es-ES" w:eastAsia="es-ES"/>
              </w:rPr>
            </w:pPr>
          </w:p>
        </w:tc>
        <w:tc>
          <w:tcPr>
            <w:tcW w:w="1639" w:type="dxa"/>
          </w:tcPr>
          <w:p w14:paraId="0DDDD076"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2E00F73E" w14:textId="77777777" w:rsidTr="00A33304">
        <w:tc>
          <w:tcPr>
            <w:tcW w:w="1009" w:type="dxa"/>
          </w:tcPr>
          <w:p w14:paraId="4E734B1D" w14:textId="77777777" w:rsidR="00065849" w:rsidRPr="00065849" w:rsidRDefault="00065849" w:rsidP="00065849">
            <w:pPr>
              <w:jc w:val="center"/>
              <w:rPr>
                <w:lang w:val="es-ES" w:eastAsia="es-ES"/>
              </w:rPr>
            </w:pPr>
            <w:r w:rsidRPr="00065849">
              <w:rPr>
                <w:lang w:val="es-ES" w:eastAsia="es-ES"/>
              </w:rPr>
              <w:t xml:space="preserve">4313 </w:t>
            </w:r>
          </w:p>
        </w:tc>
        <w:tc>
          <w:tcPr>
            <w:tcW w:w="4731" w:type="dxa"/>
          </w:tcPr>
          <w:p w14:paraId="38157FF3" w14:textId="77777777" w:rsidR="00065849" w:rsidRPr="00065849" w:rsidRDefault="00065849" w:rsidP="00065849">
            <w:pPr>
              <w:rPr>
                <w:lang w:val="es-ES" w:eastAsia="es-ES"/>
              </w:rPr>
            </w:pPr>
            <w:r w:rsidRPr="00065849">
              <w:rPr>
                <w:lang w:val="es-ES" w:eastAsia="es-ES"/>
              </w:rPr>
              <w:t xml:space="preserve">Por la expedición de anuencias para tramitar licencias para la venta y consumo de bebidas con contenido alcohólicas </w:t>
            </w:r>
          </w:p>
        </w:tc>
        <w:tc>
          <w:tcPr>
            <w:tcW w:w="1456" w:type="dxa"/>
          </w:tcPr>
          <w:p w14:paraId="2BDA585B" w14:textId="77777777" w:rsidR="00065849" w:rsidRPr="00065849" w:rsidRDefault="00065849" w:rsidP="00065849">
            <w:pPr>
              <w:jc w:val="right"/>
              <w:rPr>
                <w:lang w:val="es-ES" w:eastAsia="es-ES"/>
              </w:rPr>
            </w:pPr>
          </w:p>
        </w:tc>
        <w:tc>
          <w:tcPr>
            <w:tcW w:w="1511" w:type="dxa"/>
          </w:tcPr>
          <w:p w14:paraId="727C750B" w14:textId="77777777" w:rsidR="00065849" w:rsidRPr="00065849" w:rsidRDefault="00065849" w:rsidP="00065849">
            <w:pPr>
              <w:jc w:val="right"/>
              <w:rPr>
                <w:lang w:val="es-ES" w:eastAsia="es-ES"/>
              </w:rPr>
            </w:pPr>
            <w:r w:rsidRPr="00065849">
              <w:rPr>
                <w:lang w:val="es-ES" w:eastAsia="es-ES"/>
              </w:rPr>
              <w:t>11</w:t>
            </w:r>
          </w:p>
        </w:tc>
        <w:tc>
          <w:tcPr>
            <w:tcW w:w="1639" w:type="dxa"/>
          </w:tcPr>
          <w:p w14:paraId="2BA32CF8"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22EE74F3" w14:textId="77777777" w:rsidTr="00A33304">
        <w:tc>
          <w:tcPr>
            <w:tcW w:w="1009" w:type="dxa"/>
          </w:tcPr>
          <w:p w14:paraId="7619D47F"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57F9F735" w14:textId="77777777" w:rsidR="00065849" w:rsidRPr="00065849" w:rsidRDefault="00065849" w:rsidP="00065849">
            <w:pPr>
              <w:rPr>
                <w:lang w:val="es-ES" w:eastAsia="es-ES"/>
              </w:rPr>
            </w:pPr>
            <w:r w:rsidRPr="00065849">
              <w:rPr>
                <w:lang w:val="es-ES" w:eastAsia="es-ES"/>
              </w:rPr>
              <w:t xml:space="preserve">1.- Fábrica </w:t>
            </w:r>
            <w:r w:rsidRPr="00A33304">
              <w:rPr>
                <w:lang w:val="es-ES" w:eastAsia="es-ES"/>
              </w:rPr>
              <w:t>Industrial</w:t>
            </w:r>
          </w:p>
        </w:tc>
        <w:tc>
          <w:tcPr>
            <w:tcW w:w="1456" w:type="dxa"/>
          </w:tcPr>
          <w:p w14:paraId="2B8D9BD3" w14:textId="77777777" w:rsidR="00065849" w:rsidRPr="00065849" w:rsidRDefault="00065849" w:rsidP="00065849">
            <w:pPr>
              <w:jc w:val="right"/>
              <w:rPr>
                <w:lang w:val="es-ES" w:eastAsia="es-ES"/>
              </w:rPr>
            </w:pPr>
            <w:r w:rsidRPr="00065849">
              <w:rPr>
                <w:lang w:val="es-ES" w:eastAsia="es-ES"/>
              </w:rPr>
              <w:t>1</w:t>
            </w:r>
          </w:p>
        </w:tc>
        <w:tc>
          <w:tcPr>
            <w:tcW w:w="1511" w:type="dxa"/>
          </w:tcPr>
          <w:p w14:paraId="729FB2E2" w14:textId="77777777" w:rsidR="00065849" w:rsidRPr="00065849" w:rsidRDefault="00065849" w:rsidP="00065849">
            <w:pPr>
              <w:jc w:val="right"/>
              <w:rPr>
                <w:lang w:val="es-ES" w:eastAsia="es-ES"/>
              </w:rPr>
            </w:pPr>
          </w:p>
        </w:tc>
        <w:tc>
          <w:tcPr>
            <w:tcW w:w="1639" w:type="dxa"/>
          </w:tcPr>
          <w:p w14:paraId="739E8202"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0957B354" w14:textId="77777777" w:rsidTr="00A33304">
        <w:tc>
          <w:tcPr>
            <w:tcW w:w="1009" w:type="dxa"/>
          </w:tcPr>
          <w:p w14:paraId="3109493F"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4C4BCDDA" w14:textId="77777777" w:rsidR="00065849" w:rsidRPr="00065849" w:rsidRDefault="00065849" w:rsidP="00065849">
            <w:pPr>
              <w:rPr>
                <w:lang w:val="es-ES" w:eastAsia="es-ES"/>
              </w:rPr>
            </w:pPr>
            <w:r w:rsidRPr="00065849">
              <w:rPr>
                <w:lang w:val="es-ES" w:eastAsia="es-ES"/>
              </w:rPr>
              <w:t xml:space="preserve">2.- Agencia distribuidora </w:t>
            </w:r>
          </w:p>
        </w:tc>
        <w:tc>
          <w:tcPr>
            <w:tcW w:w="1456" w:type="dxa"/>
          </w:tcPr>
          <w:p w14:paraId="1325077A" w14:textId="77777777" w:rsidR="00065849" w:rsidRPr="00065849" w:rsidRDefault="00065849" w:rsidP="00065849">
            <w:pPr>
              <w:jc w:val="right"/>
              <w:rPr>
                <w:lang w:val="es-ES" w:eastAsia="es-ES"/>
              </w:rPr>
            </w:pPr>
            <w:r w:rsidRPr="00065849">
              <w:rPr>
                <w:lang w:val="es-ES" w:eastAsia="es-ES"/>
              </w:rPr>
              <w:t>1</w:t>
            </w:r>
          </w:p>
        </w:tc>
        <w:tc>
          <w:tcPr>
            <w:tcW w:w="1511" w:type="dxa"/>
          </w:tcPr>
          <w:p w14:paraId="0E9CA0A6" w14:textId="77777777" w:rsidR="00065849" w:rsidRPr="00065849" w:rsidRDefault="00065849" w:rsidP="00065849">
            <w:pPr>
              <w:jc w:val="right"/>
              <w:rPr>
                <w:lang w:val="es-ES" w:eastAsia="es-ES"/>
              </w:rPr>
            </w:pPr>
          </w:p>
        </w:tc>
        <w:tc>
          <w:tcPr>
            <w:tcW w:w="1639" w:type="dxa"/>
          </w:tcPr>
          <w:p w14:paraId="29CBC52A"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6555AFA" w14:textId="77777777" w:rsidTr="00A33304">
        <w:tc>
          <w:tcPr>
            <w:tcW w:w="1009" w:type="dxa"/>
          </w:tcPr>
          <w:p w14:paraId="0487538B"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569CAD8C" w14:textId="77777777" w:rsidR="00065849" w:rsidRPr="00065849" w:rsidRDefault="00065849" w:rsidP="00065849">
            <w:pPr>
              <w:rPr>
                <w:lang w:val="es-ES" w:eastAsia="es-ES"/>
              </w:rPr>
            </w:pPr>
            <w:r w:rsidRPr="00065849">
              <w:rPr>
                <w:lang w:val="es-ES" w:eastAsia="es-ES"/>
              </w:rPr>
              <w:t xml:space="preserve">3.- Expendio </w:t>
            </w:r>
          </w:p>
        </w:tc>
        <w:tc>
          <w:tcPr>
            <w:tcW w:w="1456" w:type="dxa"/>
          </w:tcPr>
          <w:p w14:paraId="53BABA96" w14:textId="77777777" w:rsidR="00065849" w:rsidRPr="00065849" w:rsidRDefault="00065849" w:rsidP="00065849">
            <w:pPr>
              <w:jc w:val="right"/>
              <w:rPr>
                <w:lang w:val="es-ES" w:eastAsia="es-ES"/>
              </w:rPr>
            </w:pPr>
            <w:r w:rsidRPr="00065849">
              <w:rPr>
                <w:lang w:val="es-ES" w:eastAsia="es-ES"/>
              </w:rPr>
              <w:t>1</w:t>
            </w:r>
          </w:p>
        </w:tc>
        <w:tc>
          <w:tcPr>
            <w:tcW w:w="1511" w:type="dxa"/>
          </w:tcPr>
          <w:p w14:paraId="3D94E775" w14:textId="77777777" w:rsidR="00065849" w:rsidRPr="00065849" w:rsidRDefault="00065849" w:rsidP="00065849">
            <w:pPr>
              <w:jc w:val="right"/>
              <w:rPr>
                <w:lang w:val="es-ES" w:eastAsia="es-ES"/>
              </w:rPr>
            </w:pPr>
          </w:p>
        </w:tc>
        <w:tc>
          <w:tcPr>
            <w:tcW w:w="1639" w:type="dxa"/>
          </w:tcPr>
          <w:p w14:paraId="14803A9D"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705CEDA" w14:textId="77777777" w:rsidTr="00A33304">
        <w:tc>
          <w:tcPr>
            <w:tcW w:w="1009" w:type="dxa"/>
          </w:tcPr>
          <w:p w14:paraId="638FD64D"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201D2BA1" w14:textId="77777777" w:rsidR="00065849" w:rsidRPr="00065849" w:rsidRDefault="00065849" w:rsidP="00065849">
            <w:pPr>
              <w:rPr>
                <w:lang w:val="es-ES" w:eastAsia="es-ES"/>
              </w:rPr>
            </w:pPr>
            <w:r w:rsidRPr="00065849">
              <w:rPr>
                <w:lang w:val="es-ES" w:eastAsia="es-ES"/>
              </w:rPr>
              <w:t xml:space="preserve">4.- Cantina, billar o boliche </w:t>
            </w:r>
          </w:p>
        </w:tc>
        <w:tc>
          <w:tcPr>
            <w:tcW w:w="1456" w:type="dxa"/>
          </w:tcPr>
          <w:p w14:paraId="1A1F894C" w14:textId="77777777" w:rsidR="00065849" w:rsidRPr="00065849" w:rsidRDefault="00065849" w:rsidP="00065849">
            <w:pPr>
              <w:jc w:val="right"/>
              <w:rPr>
                <w:lang w:val="es-ES" w:eastAsia="es-ES"/>
              </w:rPr>
            </w:pPr>
            <w:r w:rsidRPr="00065849">
              <w:rPr>
                <w:lang w:val="es-ES" w:eastAsia="es-ES"/>
              </w:rPr>
              <w:t>1</w:t>
            </w:r>
          </w:p>
        </w:tc>
        <w:tc>
          <w:tcPr>
            <w:tcW w:w="1511" w:type="dxa"/>
          </w:tcPr>
          <w:p w14:paraId="46E2D8DD" w14:textId="77777777" w:rsidR="00065849" w:rsidRPr="00065849" w:rsidRDefault="00065849" w:rsidP="00065849">
            <w:pPr>
              <w:jc w:val="right"/>
              <w:rPr>
                <w:lang w:val="es-ES" w:eastAsia="es-ES"/>
              </w:rPr>
            </w:pPr>
          </w:p>
        </w:tc>
        <w:tc>
          <w:tcPr>
            <w:tcW w:w="1639" w:type="dxa"/>
          </w:tcPr>
          <w:p w14:paraId="07A66F3B"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027524F5" w14:textId="77777777" w:rsidTr="00A33304">
        <w:tc>
          <w:tcPr>
            <w:tcW w:w="1009" w:type="dxa"/>
          </w:tcPr>
          <w:p w14:paraId="54DD3F4F"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46D2A9CB" w14:textId="77777777" w:rsidR="00065849" w:rsidRPr="00065849" w:rsidRDefault="00065849" w:rsidP="00065849">
            <w:pPr>
              <w:rPr>
                <w:lang w:val="es-ES" w:eastAsia="es-ES"/>
              </w:rPr>
            </w:pPr>
            <w:r w:rsidRPr="00065849">
              <w:rPr>
                <w:lang w:val="es-ES" w:eastAsia="es-ES"/>
              </w:rPr>
              <w:t xml:space="preserve">5.- Restaurante </w:t>
            </w:r>
          </w:p>
        </w:tc>
        <w:tc>
          <w:tcPr>
            <w:tcW w:w="1456" w:type="dxa"/>
          </w:tcPr>
          <w:p w14:paraId="1AC8A066" w14:textId="77777777" w:rsidR="00065849" w:rsidRPr="00065849" w:rsidRDefault="00065849" w:rsidP="00065849">
            <w:pPr>
              <w:jc w:val="right"/>
              <w:rPr>
                <w:lang w:val="es-ES" w:eastAsia="es-ES"/>
              </w:rPr>
            </w:pPr>
            <w:r w:rsidRPr="00065849">
              <w:rPr>
                <w:lang w:val="es-ES" w:eastAsia="es-ES"/>
              </w:rPr>
              <w:t>1</w:t>
            </w:r>
          </w:p>
        </w:tc>
        <w:tc>
          <w:tcPr>
            <w:tcW w:w="1511" w:type="dxa"/>
          </w:tcPr>
          <w:p w14:paraId="1DBE1FC1" w14:textId="77777777" w:rsidR="00065849" w:rsidRPr="00065849" w:rsidRDefault="00065849" w:rsidP="00065849">
            <w:pPr>
              <w:jc w:val="right"/>
              <w:rPr>
                <w:lang w:val="es-ES" w:eastAsia="es-ES"/>
              </w:rPr>
            </w:pPr>
          </w:p>
        </w:tc>
        <w:tc>
          <w:tcPr>
            <w:tcW w:w="1639" w:type="dxa"/>
          </w:tcPr>
          <w:p w14:paraId="21D4F985"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7A143DA8" w14:textId="77777777" w:rsidTr="00A33304">
        <w:tc>
          <w:tcPr>
            <w:tcW w:w="1009" w:type="dxa"/>
          </w:tcPr>
          <w:p w14:paraId="631782F9"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18087E9A" w14:textId="77777777" w:rsidR="00065849" w:rsidRPr="00065849" w:rsidRDefault="00065849" w:rsidP="00065849">
            <w:pPr>
              <w:rPr>
                <w:lang w:val="es-ES" w:eastAsia="es-ES"/>
              </w:rPr>
            </w:pPr>
            <w:r w:rsidRPr="00065849">
              <w:rPr>
                <w:lang w:val="es-ES" w:eastAsia="es-ES"/>
              </w:rPr>
              <w:t xml:space="preserve">6.- Tienda de autoservicio </w:t>
            </w:r>
          </w:p>
        </w:tc>
        <w:tc>
          <w:tcPr>
            <w:tcW w:w="1456" w:type="dxa"/>
          </w:tcPr>
          <w:p w14:paraId="18ED92E5" w14:textId="77777777" w:rsidR="00065849" w:rsidRPr="00065849" w:rsidRDefault="00065849" w:rsidP="00065849">
            <w:pPr>
              <w:jc w:val="right"/>
              <w:rPr>
                <w:lang w:val="es-ES" w:eastAsia="es-ES"/>
              </w:rPr>
            </w:pPr>
            <w:r w:rsidRPr="00065849">
              <w:rPr>
                <w:lang w:val="es-ES" w:eastAsia="es-ES"/>
              </w:rPr>
              <w:t>1</w:t>
            </w:r>
          </w:p>
        </w:tc>
        <w:tc>
          <w:tcPr>
            <w:tcW w:w="1511" w:type="dxa"/>
          </w:tcPr>
          <w:p w14:paraId="6D291077" w14:textId="77777777" w:rsidR="00065849" w:rsidRPr="00065849" w:rsidRDefault="00065849" w:rsidP="00065849">
            <w:pPr>
              <w:jc w:val="right"/>
              <w:rPr>
                <w:lang w:val="es-ES" w:eastAsia="es-ES"/>
              </w:rPr>
            </w:pPr>
          </w:p>
        </w:tc>
        <w:tc>
          <w:tcPr>
            <w:tcW w:w="1639" w:type="dxa"/>
          </w:tcPr>
          <w:p w14:paraId="5B6984B0"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4563BA41" w14:textId="77777777" w:rsidTr="00A33304">
        <w:tc>
          <w:tcPr>
            <w:tcW w:w="1009" w:type="dxa"/>
          </w:tcPr>
          <w:p w14:paraId="758E618B"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72411A16" w14:textId="77777777" w:rsidR="00065849" w:rsidRPr="00065849" w:rsidRDefault="00065849" w:rsidP="00065849">
            <w:pPr>
              <w:rPr>
                <w:lang w:val="es-ES" w:eastAsia="es-ES"/>
              </w:rPr>
            </w:pPr>
            <w:r w:rsidRPr="00065849">
              <w:rPr>
                <w:lang w:val="es-ES" w:eastAsia="es-ES"/>
              </w:rPr>
              <w:t xml:space="preserve">7.- Centro de eventos o salón de baile </w:t>
            </w:r>
          </w:p>
        </w:tc>
        <w:tc>
          <w:tcPr>
            <w:tcW w:w="1456" w:type="dxa"/>
          </w:tcPr>
          <w:p w14:paraId="4692C34A" w14:textId="77777777" w:rsidR="00065849" w:rsidRPr="00065849" w:rsidRDefault="00065849" w:rsidP="00065849">
            <w:pPr>
              <w:jc w:val="right"/>
              <w:rPr>
                <w:lang w:val="es-ES" w:eastAsia="es-ES"/>
              </w:rPr>
            </w:pPr>
            <w:r w:rsidRPr="00065849">
              <w:rPr>
                <w:lang w:val="es-ES" w:eastAsia="es-ES"/>
              </w:rPr>
              <w:t>1</w:t>
            </w:r>
          </w:p>
        </w:tc>
        <w:tc>
          <w:tcPr>
            <w:tcW w:w="1511" w:type="dxa"/>
          </w:tcPr>
          <w:p w14:paraId="075ACD1F" w14:textId="77777777" w:rsidR="00065849" w:rsidRPr="00065849" w:rsidRDefault="00065849" w:rsidP="00065849">
            <w:pPr>
              <w:jc w:val="right"/>
              <w:rPr>
                <w:lang w:val="es-ES" w:eastAsia="es-ES"/>
              </w:rPr>
            </w:pPr>
          </w:p>
        </w:tc>
        <w:tc>
          <w:tcPr>
            <w:tcW w:w="1639" w:type="dxa"/>
          </w:tcPr>
          <w:p w14:paraId="417BCC91"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571AF929" w14:textId="77777777" w:rsidTr="00A33304">
        <w:tc>
          <w:tcPr>
            <w:tcW w:w="1009" w:type="dxa"/>
          </w:tcPr>
          <w:p w14:paraId="1DED38D1"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30A95E4D" w14:textId="77777777" w:rsidR="00065849" w:rsidRPr="00065849" w:rsidRDefault="00065849" w:rsidP="00065849">
            <w:pPr>
              <w:rPr>
                <w:lang w:val="es-ES" w:eastAsia="es-ES"/>
              </w:rPr>
            </w:pPr>
            <w:r w:rsidRPr="00065849">
              <w:rPr>
                <w:lang w:val="es-ES" w:eastAsia="es-ES"/>
              </w:rPr>
              <w:t xml:space="preserve">8.- Tienda de abarrotes </w:t>
            </w:r>
          </w:p>
        </w:tc>
        <w:tc>
          <w:tcPr>
            <w:tcW w:w="1456" w:type="dxa"/>
          </w:tcPr>
          <w:p w14:paraId="6C938889" w14:textId="77777777" w:rsidR="00065849" w:rsidRPr="00065849" w:rsidRDefault="00065849" w:rsidP="00065849">
            <w:pPr>
              <w:jc w:val="right"/>
              <w:rPr>
                <w:lang w:val="es-ES" w:eastAsia="es-ES"/>
              </w:rPr>
            </w:pPr>
            <w:r w:rsidRPr="00065849">
              <w:rPr>
                <w:lang w:val="es-ES" w:eastAsia="es-ES"/>
              </w:rPr>
              <w:t>1</w:t>
            </w:r>
          </w:p>
        </w:tc>
        <w:tc>
          <w:tcPr>
            <w:tcW w:w="1511" w:type="dxa"/>
          </w:tcPr>
          <w:p w14:paraId="72E9E46E" w14:textId="77777777" w:rsidR="00065849" w:rsidRPr="00065849" w:rsidRDefault="00065849" w:rsidP="00065849">
            <w:pPr>
              <w:jc w:val="right"/>
              <w:rPr>
                <w:lang w:val="es-ES" w:eastAsia="es-ES"/>
              </w:rPr>
            </w:pPr>
          </w:p>
        </w:tc>
        <w:tc>
          <w:tcPr>
            <w:tcW w:w="1639" w:type="dxa"/>
          </w:tcPr>
          <w:p w14:paraId="11ED4920"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4877F83C" w14:textId="77777777" w:rsidTr="00A33304">
        <w:trPr>
          <w:trHeight w:val="225"/>
        </w:trPr>
        <w:tc>
          <w:tcPr>
            <w:tcW w:w="1009" w:type="dxa"/>
          </w:tcPr>
          <w:p w14:paraId="40D57E00"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594F9340" w14:textId="77777777" w:rsidR="00065849" w:rsidRPr="00065849" w:rsidRDefault="00065849" w:rsidP="00065849">
            <w:pPr>
              <w:rPr>
                <w:lang w:val="es-ES" w:eastAsia="es-ES"/>
              </w:rPr>
            </w:pPr>
            <w:r w:rsidRPr="00065849">
              <w:rPr>
                <w:lang w:val="es-ES" w:eastAsia="es-ES"/>
              </w:rPr>
              <w:t xml:space="preserve">9.- Hotel o motel </w:t>
            </w:r>
          </w:p>
        </w:tc>
        <w:tc>
          <w:tcPr>
            <w:tcW w:w="1456" w:type="dxa"/>
          </w:tcPr>
          <w:p w14:paraId="5CD0E281" w14:textId="77777777" w:rsidR="00065849" w:rsidRPr="00065849" w:rsidRDefault="00065849" w:rsidP="00065849">
            <w:pPr>
              <w:jc w:val="right"/>
              <w:rPr>
                <w:lang w:val="es-ES" w:eastAsia="es-ES"/>
              </w:rPr>
            </w:pPr>
            <w:r w:rsidRPr="00065849">
              <w:rPr>
                <w:lang w:val="es-ES" w:eastAsia="es-ES"/>
              </w:rPr>
              <w:t>1</w:t>
            </w:r>
          </w:p>
        </w:tc>
        <w:tc>
          <w:tcPr>
            <w:tcW w:w="1511" w:type="dxa"/>
          </w:tcPr>
          <w:p w14:paraId="548E4A0D" w14:textId="77777777" w:rsidR="00065849" w:rsidRPr="00065849" w:rsidRDefault="00065849" w:rsidP="00065849">
            <w:pPr>
              <w:jc w:val="right"/>
              <w:rPr>
                <w:lang w:val="es-ES" w:eastAsia="es-ES"/>
              </w:rPr>
            </w:pPr>
          </w:p>
        </w:tc>
        <w:tc>
          <w:tcPr>
            <w:tcW w:w="1639" w:type="dxa"/>
          </w:tcPr>
          <w:p w14:paraId="71BBB0BB"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3A60C8E5" w14:textId="77777777" w:rsidTr="00A33304">
        <w:trPr>
          <w:trHeight w:val="294"/>
        </w:trPr>
        <w:tc>
          <w:tcPr>
            <w:tcW w:w="1009" w:type="dxa"/>
          </w:tcPr>
          <w:p w14:paraId="3D7AEAD7" w14:textId="77777777" w:rsidR="00065849" w:rsidRPr="00065849" w:rsidRDefault="00065849" w:rsidP="00065849">
            <w:pPr>
              <w:jc w:val="center"/>
              <w:rPr>
                <w:lang w:val="es-ES" w:eastAsia="es-ES"/>
              </w:rPr>
            </w:pPr>
          </w:p>
        </w:tc>
        <w:tc>
          <w:tcPr>
            <w:tcW w:w="4731" w:type="dxa"/>
          </w:tcPr>
          <w:p w14:paraId="2F901A2A" w14:textId="77777777" w:rsidR="00065849" w:rsidRPr="00065849" w:rsidRDefault="00065849" w:rsidP="00065849">
            <w:pPr>
              <w:rPr>
                <w:lang w:val="es-ES" w:eastAsia="es-ES"/>
              </w:rPr>
            </w:pPr>
            <w:r w:rsidRPr="00065849">
              <w:rPr>
                <w:lang w:val="es-ES" w:eastAsia="es-ES"/>
              </w:rPr>
              <w:t>10- Centro Recreativo y Deportivo</w:t>
            </w:r>
          </w:p>
        </w:tc>
        <w:tc>
          <w:tcPr>
            <w:tcW w:w="1456" w:type="dxa"/>
          </w:tcPr>
          <w:p w14:paraId="464891DA" w14:textId="77777777" w:rsidR="00065849" w:rsidRPr="00065849" w:rsidRDefault="00065849" w:rsidP="00065849">
            <w:pPr>
              <w:jc w:val="right"/>
              <w:rPr>
                <w:lang w:val="es-ES" w:eastAsia="es-ES"/>
              </w:rPr>
            </w:pPr>
            <w:r w:rsidRPr="00065849">
              <w:rPr>
                <w:lang w:val="es-ES" w:eastAsia="es-ES"/>
              </w:rPr>
              <w:t>1</w:t>
            </w:r>
          </w:p>
        </w:tc>
        <w:tc>
          <w:tcPr>
            <w:tcW w:w="1511" w:type="dxa"/>
          </w:tcPr>
          <w:p w14:paraId="691034CE" w14:textId="77777777" w:rsidR="00065849" w:rsidRPr="00065849" w:rsidRDefault="00065849" w:rsidP="00A33304">
            <w:pPr>
              <w:jc w:val="right"/>
              <w:rPr>
                <w:lang w:val="es-ES" w:eastAsia="es-ES"/>
              </w:rPr>
            </w:pPr>
          </w:p>
        </w:tc>
        <w:tc>
          <w:tcPr>
            <w:tcW w:w="1639" w:type="dxa"/>
          </w:tcPr>
          <w:p w14:paraId="2DC6B028" w14:textId="77777777" w:rsidR="00065849" w:rsidRPr="00065849" w:rsidRDefault="00065849" w:rsidP="00065849">
            <w:pPr>
              <w:jc w:val="right"/>
              <w:rPr>
                <w:lang w:val="es-ES" w:eastAsia="es-ES"/>
              </w:rPr>
            </w:pPr>
          </w:p>
        </w:tc>
      </w:tr>
      <w:tr w:rsidR="00065849" w:rsidRPr="00065849" w14:paraId="1B46747F" w14:textId="77777777" w:rsidTr="00A33304">
        <w:trPr>
          <w:trHeight w:val="315"/>
        </w:trPr>
        <w:tc>
          <w:tcPr>
            <w:tcW w:w="1009" w:type="dxa"/>
          </w:tcPr>
          <w:p w14:paraId="2E07D548" w14:textId="77777777" w:rsidR="00065849" w:rsidRPr="00065849" w:rsidRDefault="00065849" w:rsidP="00065849">
            <w:pPr>
              <w:jc w:val="center"/>
              <w:rPr>
                <w:lang w:val="es-ES" w:eastAsia="es-ES"/>
              </w:rPr>
            </w:pPr>
          </w:p>
        </w:tc>
        <w:tc>
          <w:tcPr>
            <w:tcW w:w="4731" w:type="dxa"/>
          </w:tcPr>
          <w:p w14:paraId="7D8DE7B2" w14:textId="77777777" w:rsidR="00065849" w:rsidRPr="00065849" w:rsidRDefault="00065849" w:rsidP="00065849">
            <w:pPr>
              <w:rPr>
                <w:lang w:val="es-ES" w:eastAsia="es-ES"/>
              </w:rPr>
            </w:pPr>
            <w:r w:rsidRPr="00A33304">
              <w:rPr>
                <w:lang w:val="es-ES" w:eastAsia="es-ES"/>
              </w:rPr>
              <w:t>11- Fábrica Artesanal</w:t>
            </w:r>
          </w:p>
        </w:tc>
        <w:tc>
          <w:tcPr>
            <w:tcW w:w="1456" w:type="dxa"/>
          </w:tcPr>
          <w:p w14:paraId="47FE8EE0" w14:textId="77777777" w:rsidR="00065849" w:rsidRPr="00065849" w:rsidRDefault="00065849" w:rsidP="00A33304">
            <w:pPr>
              <w:tabs>
                <w:tab w:val="left" w:pos="1065"/>
                <w:tab w:val="right" w:pos="1195"/>
              </w:tabs>
              <w:jc w:val="right"/>
              <w:rPr>
                <w:lang w:val="es-ES" w:eastAsia="es-ES"/>
              </w:rPr>
            </w:pPr>
            <w:r w:rsidRPr="00A33304">
              <w:rPr>
                <w:lang w:val="es-ES" w:eastAsia="es-ES"/>
              </w:rPr>
              <w:t>1</w:t>
            </w:r>
          </w:p>
        </w:tc>
        <w:tc>
          <w:tcPr>
            <w:tcW w:w="1511" w:type="dxa"/>
          </w:tcPr>
          <w:p w14:paraId="0BBC00EB" w14:textId="77777777" w:rsidR="00065849" w:rsidRPr="00065849" w:rsidRDefault="00065849" w:rsidP="00A33304">
            <w:pPr>
              <w:jc w:val="right"/>
              <w:rPr>
                <w:lang w:val="es-ES" w:eastAsia="es-ES"/>
              </w:rPr>
            </w:pPr>
          </w:p>
        </w:tc>
        <w:tc>
          <w:tcPr>
            <w:tcW w:w="1639" w:type="dxa"/>
          </w:tcPr>
          <w:p w14:paraId="467BED2B" w14:textId="77777777" w:rsidR="00065849" w:rsidRPr="00065849" w:rsidRDefault="00065849" w:rsidP="00065849">
            <w:pPr>
              <w:jc w:val="right"/>
              <w:rPr>
                <w:lang w:val="es-ES" w:eastAsia="es-ES"/>
              </w:rPr>
            </w:pPr>
          </w:p>
        </w:tc>
      </w:tr>
      <w:tr w:rsidR="00065849" w:rsidRPr="00065849" w14:paraId="274B68C5" w14:textId="77777777" w:rsidTr="00A33304">
        <w:tc>
          <w:tcPr>
            <w:tcW w:w="1009" w:type="dxa"/>
          </w:tcPr>
          <w:p w14:paraId="78EFF8DC" w14:textId="77777777" w:rsidR="00065849" w:rsidRPr="00065849" w:rsidRDefault="00065849" w:rsidP="00065849">
            <w:pPr>
              <w:jc w:val="center"/>
              <w:rPr>
                <w:lang w:val="es-ES" w:eastAsia="es-ES"/>
              </w:rPr>
            </w:pPr>
            <w:r w:rsidRPr="00065849">
              <w:rPr>
                <w:lang w:val="es-ES" w:eastAsia="es-ES"/>
              </w:rPr>
              <w:t xml:space="preserve">4314 </w:t>
            </w:r>
          </w:p>
        </w:tc>
        <w:tc>
          <w:tcPr>
            <w:tcW w:w="4731" w:type="dxa"/>
          </w:tcPr>
          <w:p w14:paraId="292B1020" w14:textId="77777777" w:rsidR="00065849" w:rsidRPr="00065849" w:rsidRDefault="00065849" w:rsidP="00065849">
            <w:pPr>
              <w:rPr>
                <w:lang w:val="es-ES" w:eastAsia="es-ES"/>
              </w:rPr>
            </w:pPr>
            <w:r w:rsidRPr="00065849">
              <w:rPr>
                <w:lang w:val="es-ES" w:eastAsia="es-ES"/>
              </w:rPr>
              <w:t xml:space="preserve">Por la expedición de autorizaciones eventuales por día (eventos sociales) </w:t>
            </w:r>
          </w:p>
        </w:tc>
        <w:tc>
          <w:tcPr>
            <w:tcW w:w="1456" w:type="dxa"/>
          </w:tcPr>
          <w:p w14:paraId="74166D5E" w14:textId="77777777" w:rsidR="00065849" w:rsidRPr="00065849" w:rsidRDefault="00065849" w:rsidP="00065849">
            <w:pPr>
              <w:jc w:val="right"/>
              <w:rPr>
                <w:lang w:val="es-ES" w:eastAsia="es-ES"/>
              </w:rPr>
            </w:pPr>
          </w:p>
        </w:tc>
        <w:tc>
          <w:tcPr>
            <w:tcW w:w="1511" w:type="dxa"/>
          </w:tcPr>
          <w:p w14:paraId="1B6EB5DF" w14:textId="77777777" w:rsidR="00065849" w:rsidRPr="00065849" w:rsidRDefault="00065849" w:rsidP="00065849">
            <w:pPr>
              <w:jc w:val="right"/>
              <w:rPr>
                <w:lang w:val="es-ES" w:eastAsia="es-ES"/>
              </w:rPr>
            </w:pPr>
            <w:r w:rsidRPr="00065849">
              <w:rPr>
                <w:lang w:val="es-ES" w:eastAsia="es-ES"/>
              </w:rPr>
              <w:t>212,481</w:t>
            </w:r>
          </w:p>
        </w:tc>
        <w:tc>
          <w:tcPr>
            <w:tcW w:w="1639" w:type="dxa"/>
          </w:tcPr>
          <w:p w14:paraId="0143F645"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7D2AC65E" w14:textId="77777777" w:rsidTr="00A33304">
        <w:tc>
          <w:tcPr>
            <w:tcW w:w="1009" w:type="dxa"/>
          </w:tcPr>
          <w:p w14:paraId="12FF0DC9"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5DC08A2F" w14:textId="77777777" w:rsidR="00065849" w:rsidRPr="00065849" w:rsidRDefault="00065849" w:rsidP="00065849">
            <w:pPr>
              <w:rPr>
                <w:lang w:val="es-ES" w:eastAsia="es-ES"/>
              </w:rPr>
            </w:pPr>
            <w:r w:rsidRPr="00065849">
              <w:rPr>
                <w:lang w:val="es-ES" w:eastAsia="es-ES"/>
              </w:rPr>
              <w:t xml:space="preserve">1.- Fiestas sociales o familiares </w:t>
            </w:r>
          </w:p>
        </w:tc>
        <w:tc>
          <w:tcPr>
            <w:tcW w:w="1456" w:type="dxa"/>
          </w:tcPr>
          <w:p w14:paraId="3E820B12" w14:textId="77777777" w:rsidR="00065849" w:rsidRPr="00065849" w:rsidRDefault="00065849" w:rsidP="00065849">
            <w:pPr>
              <w:jc w:val="right"/>
              <w:rPr>
                <w:lang w:val="es-ES" w:eastAsia="es-ES"/>
              </w:rPr>
            </w:pPr>
            <w:r w:rsidRPr="00065849">
              <w:rPr>
                <w:lang w:val="es-ES" w:eastAsia="es-ES"/>
              </w:rPr>
              <w:t>139,270</w:t>
            </w:r>
          </w:p>
        </w:tc>
        <w:tc>
          <w:tcPr>
            <w:tcW w:w="1511" w:type="dxa"/>
          </w:tcPr>
          <w:p w14:paraId="1DEF998B" w14:textId="77777777" w:rsidR="00065849" w:rsidRPr="00065849" w:rsidRDefault="00065849" w:rsidP="00065849">
            <w:pPr>
              <w:jc w:val="right"/>
              <w:rPr>
                <w:lang w:val="es-ES" w:eastAsia="es-ES"/>
              </w:rPr>
            </w:pPr>
          </w:p>
        </w:tc>
        <w:tc>
          <w:tcPr>
            <w:tcW w:w="1639" w:type="dxa"/>
          </w:tcPr>
          <w:p w14:paraId="0BE22179"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98713CB" w14:textId="77777777" w:rsidTr="00A33304">
        <w:tc>
          <w:tcPr>
            <w:tcW w:w="1009" w:type="dxa"/>
          </w:tcPr>
          <w:p w14:paraId="6D08F2D1"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0B5820B5" w14:textId="77777777" w:rsidR="00065849" w:rsidRPr="00065849" w:rsidRDefault="00065849" w:rsidP="00065849">
            <w:pPr>
              <w:rPr>
                <w:lang w:val="es-ES" w:eastAsia="es-ES"/>
              </w:rPr>
            </w:pPr>
            <w:r w:rsidRPr="00065849">
              <w:rPr>
                <w:lang w:val="es-ES" w:eastAsia="es-ES"/>
              </w:rPr>
              <w:t xml:space="preserve">2.- Kermesse, noches de casino y posadas </w:t>
            </w:r>
          </w:p>
        </w:tc>
        <w:tc>
          <w:tcPr>
            <w:tcW w:w="1456" w:type="dxa"/>
          </w:tcPr>
          <w:p w14:paraId="4EEB7F11" w14:textId="77777777" w:rsidR="00065849" w:rsidRPr="00065849" w:rsidRDefault="00065849" w:rsidP="00065849">
            <w:pPr>
              <w:jc w:val="right"/>
              <w:rPr>
                <w:lang w:val="es-ES" w:eastAsia="es-ES"/>
              </w:rPr>
            </w:pPr>
            <w:r w:rsidRPr="00065849">
              <w:rPr>
                <w:lang w:val="es-ES" w:eastAsia="es-ES"/>
              </w:rPr>
              <w:t>1</w:t>
            </w:r>
          </w:p>
        </w:tc>
        <w:tc>
          <w:tcPr>
            <w:tcW w:w="1511" w:type="dxa"/>
          </w:tcPr>
          <w:p w14:paraId="3B769BAC" w14:textId="77777777" w:rsidR="00065849" w:rsidRPr="00065849" w:rsidRDefault="00065849" w:rsidP="00065849">
            <w:pPr>
              <w:jc w:val="right"/>
              <w:rPr>
                <w:lang w:val="es-ES" w:eastAsia="es-ES"/>
              </w:rPr>
            </w:pPr>
          </w:p>
        </w:tc>
        <w:tc>
          <w:tcPr>
            <w:tcW w:w="1639" w:type="dxa"/>
          </w:tcPr>
          <w:p w14:paraId="503EEFEC"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27F1D39A" w14:textId="77777777" w:rsidTr="00A33304">
        <w:tc>
          <w:tcPr>
            <w:tcW w:w="1009" w:type="dxa"/>
          </w:tcPr>
          <w:p w14:paraId="6E0F0B2A"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522C41D8" w14:textId="77777777" w:rsidR="00065849" w:rsidRPr="00065849" w:rsidRDefault="00065849" w:rsidP="00065849">
            <w:pPr>
              <w:rPr>
                <w:lang w:val="es-ES" w:eastAsia="es-ES"/>
              </w:rPr>
            </w:pPr>
            <w:r w:rsidRPr="00065849">
              <w:rPr>
                <w:lang w:val="es-ES" w:eastAsia="es-ES"/>
              </w:rPr>
              <w:t xml:space="preserve">3.- Bailes, graduaciones, bailes tradicionales </w:t>
            </w:r>
          </w:p>
        </w:tc>
        <w:tc>
          <w:tcPr>
            <w:tcW w:w="1456" w:type="dxa"/>
          </w:tcPr>
          <w:p w14:paraId="06E6D16A" w14:textId="77777777" w:rsidR="00065849" w:rsidRPr="00065849" w:rsidRDefault="00065849" w:rsidP="00065849">
            <w:pPr>
              <w:jc w:val="right"/>
              <w:rPr>
                <w:lang w:val="es-ES" w:eastAsia="es-ES"/>
              </w:rPr>
            </w:pPr>
            <w:r w:rsidRPr="00065849">
              <w:rPr>
                <w:lang w:val="es-ES" w:eastAsia="es-ES"/>
              </w:rPr>
              <w:t>32,466</w:t>
            </w:r>
          </w:p>
        </w:tc>
        <w:tc>
          <w:tcPr>
            <w:tcW w:w="1511" w:type="dxa"/>
          </w:tcPr>
          <w:p w14:paraId="5FFC9018" w14:textId="77777777" w:rsidR="00065849" w:rsidRPr="00065849" w:rsidRDefault="00065849" w:rsidP="00065849">
            <w:pPr>
              <w:jc w:val="right"/>
              <w:rPr>
                <w:lang w:val="es-ES" w:eastAsia="es-ES"/>
              </w:rPr>
            </w:pPr>
          </w:p>
        </w:tc>
        <w:tc>
          <w:tcPr>
            <w:tcW w:w="1639" w:type="dxa"/>
          </w:tcPr>
          <w:p w14:paraId="7730D895"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4DEBD7F6" w14:textId="77777777" w:rsidTr="00A33304">
        <w:tc>
          <w:tcPr>
            <w:tcW w:w="1009" w:type="dxa"/>
          </w:tcPr>
          <w:p w14:paraId="034F7E03"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1BA1DC02" w14:textId="77777777" w:rsidR="00065849" w:rsidRPr="00065849" w:rsidRDefault="00065849" w:rsidP="00065849">
            <w:pPr>
              <w:rPr>
                <w:lang w:val="es-ES" w:eastAsia="es-ES"/>
              </w:rPr>
            </w:pPr>
            <w:r w:rsidRPr="00065849">
              <w:rPr>
                <w:lang w:val="es-ES" w:eastAsia="es-ES"/>
              </w:rPr>
              <w:t xml:space="preserve">4.- Carreras de caballos, jaripeos, charreadas, peleas de gallo y eventos similares. </w:t>
            </w:r>
          </w:p>
        </w:tc>
        <w:tc>
          <w:tcPr>
            <w:tcW w:w="1456" w:type="dxa"/>
          </w:tcPr>
          <w:p w14:paraId="2B8204EF" w14:textId="77777777" w:rsidR="00065849" w:rsidRPr="00065849" w:rsidRDefault="00065849" w:rsidP="00065849">
            <w:pPr>
              <w:jc w:val="right"/>
              <w:rPr>
                <w:lang w:val="es-ES" w:eastAsia="es-ES"/>
              </w:rPr>
            </w:pPr>
            <w:r w:rsidRPr="00065849">
              <w:rPr>
                <w:lang w:val="es-ES" w:eastAsia="es-ES"/>
              </w:rPr>
              <w:t>40,741</w:t>
            </w:r>
          </w:p>
        </w:tc>
        <w:tc>
          <w:tcPr>
            <w:tcW w:w="1511" w:type="dxa"/>
          </w:tcPr>
          <w:p w14:paraId="360404E4" w14:textId="77777777" w:rsidR="00065849" w:rsidRPr="00065849" w:rsidRDefault="00065849" w:rsidP="00065849">
            <w:pPr>
              <w:jc w:val="right"/>
              <w:rPr>
                <w:lang w:val="es-ES" w:eastAsia="es-ES"/>
              </w:rPr>
            </w:pPr>
          </w:p>
        </w:tc>
        <w:tc>
          <w:tcPr>
            <w:tcW w:w="1639" w:type="dxa"/>
          </w:tcPr>
          <w:p w14:paraId="533C5DEB"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66130316" w14:textId="77777777" w:rsidTr="00A33304">
        <w:tc>
          <w:tcPr>
            <w:tcW w:w="1009" w:type="dxa"/>
          </w:tcPr>
          <w:p w14:paraId="6BC8DF2B"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1426568E" w14:textId="77777777" w:rsidR="00065849" w:rsidRPr="00065849" w:rsidRDefault="00065849" w:rsidP="00065849">
            <w:pPr>
              <w:rPr>
                <w:lang w:val="es-ES" w:eastAsia="es-ES"/>
              </w:rPr>
            </w:pPr>
            <w:r w:rsidRPr="00065849">
              <w:rPr>
                <w:lang w:val="es-ES" w:eastAsia="es-ES"/>
              </w:rPr>
              <w:t xml:space="preserve">5.- Funciones de box, lucha libre y eventos deportivos </w:t>
            </w:r>
          </w:p>
        </w:tc>
        <w:tc>
          <w:tcPr>
            <w:tcW w:w="1456" w:type="dxa"/>
          </w:tcPr>
          <w:p w14:paraId="1DD348A6" w14:textId="77777777" w:rsidR="00065849" w:rsidRPr="00065849" w:rsidRDefault="00065849" w:rsidP="00065849">
            <w:pPr>
              <w:jc w:val="right"/>
              <w:rPr>
                <w:lang w:val="es-ES" w:eastAsia="es-ES"/>
              </w:rPr>
            </w:pPr>
            <w:r w:rsidRPr="00065849">
              <w:rPr>
                <w:lang w:val="es-ES" w:eastAsia="es-ES"/>
              </w:rPr>
              <w:t>1</w:t>
            </w:r>
          </w:p>
        </w:tc>
        <w:tc>
          <w:tcPr>
            <w:tcW w:w="1511" w:type="dxa"/>
          </w:tcPr>
          <w:p w14:paraId="4D96D196" w14:textId="77777777" w:rsidR="00065849" w:rsidRPr="00065849" w:rsidRDefault="00065849" w:rsidP="00065849">
            <w:pPr>
              <w:jc w:val="right"/>
              <w:rPr>
                <w:lang w:val="es-ES" w:eastAsia="es-ES"/>
              </w:rPr>
            </w:pPr>
          </w:p>
        </w:tc>
        <w:tc>
          <w:tcPr>
            <w:tcW w:w="1639" w:type="dxa"/>
          </w:tcPr>
          <w:p w14:paraId="2DF333B2"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58D9D0CE" w14:textId="77777777" w:rsidTr="00A33304">
        <w:tc>
          <w:tcPr>
            <w:tcW w:w="1009" w:type="dxa"/>
          </w:tcPr>
          <w:p w14:paraId="026A5184"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43C5E55B" w14:textId="77777777" w:rsidR="00065849" w:rsidRPr="00065849" w:rsidRDefault="00065849" w:rsidP="00065849">
            <w:pPr>
              <w:rPr>
                <w:lang w:val="es-ES" w:eastAsia="es-ES"/>
              </w:rPr>
            </w:pPr>
            <w:r w:rsidRPr="00065849">
              <w:rPr>
                <w:lang w:val="es-ES" w:eastAsia="es-ES"/>
              </w:rPr>
              <w:t xml:space="preserve">6.- Ferias, exposiciones y festivales </w:t>
            </w:r>
          </w:p>
        </w:tc>
        <w:tc>
          <w:tcPr>
            <w:tcW w:w="1456" w:type="dxa"/>
          </w:tcPr>
          <w:p w14:paraId="19FCBAF1" w14:textId="77777777" w:rsidR="00065849" w:rsidRPr="00065849" w:rsidRDefault="00065849" w:rsidP="00065849">
            <w:pPr>
              <w:jc w:val="right"/>
              <w:rPr>
                <w:lang w:val="es-ES" w:eastAsia="es-ES"/>
              </w:rPr>
            </w:pPr>
            <w:r w:rsidRPr="00065849">
              <w:rPr>
                <w:lang w:val="es-ES" w:eastAsia="es-ES"/>
              </w:rPr>
              <w:t>1</w:t>
            </w:r>
          </w:p>
        </w:tc>
        <w:tc>
          <w:tcPr>
            <w:tcW w:w="1511" w:type="dxa"/>
          </w:tcPr>
          <w:p w14:paraId="0F9C62BB" w14:textId="77777777" w:rsidR="00065849" w:rsidRPr="00065849" w:rsidRDefault="00065849" w:rsidP="00065849">
            <w:pPr>
              <w:jc w:val="right"/>
              <w:rPr>
                <w:lang w:val="es-ES" w:eastAsia="es-ES"/>
              </w:rPr>
            </w:pPr>
          </w:p>
        </w:tc>
        <w:tc>
          <w:tcPr>
            <w:tcW w:w="1639" w:type="dxa"/>
          </w:tcPr>
          <w:p w14:paraId="7D8455BB"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60549F8A" w14:textId="77777777" w:rsidTr="00A33304">
        <w:tc>
          <w:tcPr>
            <w:tcW w:w="1009" w:type="dxa"/>
          </w:tcPr>
          <w:p w14:paraId="372C6200"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3CB87ACF" w14:textId="77777777" w:rsidR="00065849" w:rsidRPr="00065849" w:rsidRDefault="00065849" w:rsidP="00065849">
            <w:pPr>
              <w:rPr>
                <w:lang w:val="es-ES" w:eastAsia="es-ES"/>
              </w:rPr>
            </w:pPr>
            <w:r w:rsidRPr="00065849">
              <w:rPr>
                <w:lang w:val="es-ES" w:eastAsia="es-ES"/>
              </w:rPr>
              <w:t xml:space="preserve">7.- Eventos especiales </w:t>
            </w:r>
          </w:p>
        </w:tc>
        <w:tc>
          <w:tcPr>
            <w:tcW w:w="1456" w:type="dxa"/>
          </w:tcPr>
          <w:p w14:paraId="0C4C24C1" w14:textId="77777777" w:rsidR="00065849" w:rsidRPr="00065849" w:rsidRDefault="00065849" w:rsidP="00065849">
            <w:pPr>
              <w:jc w:val="right"/>
              <w:rPr>
                <w:lang w:val="es-ES" w:eastAsia="es-ES"/>
              </w:rPr>
            </w:pPr>
            <w:r w:rsidRPr="00065849">
              <w:rPr>
                <w:lang w:val="es-ES" w:eastAsia="es-ES"/>
              </w:rPr>
              <w:t>1</w:t>
            </w:r>
          </w:p>
        </w:tc>
        <w:tc>
          <w:tcPr>
            <w:tcW w:w="1511" w:type="dxa"/>
          </w:tcPr>
          <w:p w14:paraId="602AB383" w14:textId="77777777" w:rsidR="00065849" w:rsidRPr="00065849" w:rsidRDefault="00065849" w:rsidP="00065849">
            <w:pPr>
              <w:jc w:val="right"/>
              <w:rPr>
                <w:lang w:val="es-ES" w:eastAsia="es-ES"/>
              </w:rPr>
            </w:pPr>
          </w:p>
        </w:tc>
        <w:tc>
          <w:tcPr>
            <w:tcW w:w="1639" w:type="dxa"/>
          </w:tcPr>
          <w:p w14:paraId="613599A8"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08F3898" w14:textId="77777777" w:rsidTr="00A33304">
        <w:tc>
          <w:tcPr>
            <w:tcW w:w="1009" w:type="dxa"/>
          </w:tcPr>
          <w:p w14:paraId="29796559" w14:textId="77777777" w:rsidR="00065849" w:rsidRPr="00065849" w:rsidRDefault="00065849" w:rsidP="00065849">
            <w:pPr>
              <w:jc w:val="center"/>
              <w:rPr>
                <w:lang w:val="es-ES" w:eastAsia="es-ES"/>
              </w:rPr>
            </w:pPr>
            <w:r w:rsidRPr="00065849">
              <w:rPr>
                <w:lang w:val="es-ES" w:eastAsia="es-ES"/>
              </w:rPr>
              <w:t xml:space="preserve">4315 </w:t>
            </w:r>
          </w:p>
        </w:tc>
        <w:tc>
          <w:tcPr>
            <w:tcW w:w="4731" w:type="dxa"/>
          </w:tcPr>
          <w:p w14:paraId="3131D69B" w14:textId="77777777" w:rsidR="00065849" w:rsidRPr="00065849" w:rsidRDefault="00065849" w:rsidP="00065849">
            <w:pPr>
              <w:rPr>
                <w:lang w:val="es-ES" w:eastAsia="es-ES"/>
              </w:rPr>
            </w:pPr>
            <w:r w:rsidRPr="00065849">
              <w:rPr>
                <w:lang w:val="es-ES" w:eastAsia="es-ES"/>
              </w:rPr>
              <w:t xml:space="preserve">Por la expedición de guías para la transportación de bebidas con contenido alcohólico </w:t>
            </w:r>
          </w:p>
        </w:tc>
        <w:tc>
          <w:tcPr>
            <w:tcW w:w="1456" w:type="dxa"/>
          </w:tcPr>
          <w:p w14:paraId="6002D8E4" w14:textId="77777777" w:rsidR="00065849" w:rsidRPr="00065849" w:rsidRDefault="00065849" w:rsidP="00065849">
            <w:pPr>
              <w:jc w:val="right"/>
              <w:rPr>
                <w:lang w:val="es-ES" w:eastAsia="es-ES"/>
              </w:rPr>
            </w:pPr>
          </w:p>
        </w:tc>
        <w:tc>
          <w:tcPr>
            <w:tcW w:w="1511" w:type="dxa"/>
          </w:tcPr>
          <w:p w14:paraId="684781D6" w14:textId="77777777" w:rsidR="00065849" w:rsidRPr="00065849" w:rsidRDefault="00065849" w:rsidP="00065849">
            <w:pPr>
              <w:jc w:val="right"/>
              <w:rPr>
                <w:lang w:val="es-ES" w:eastAsia="es-ES"/>
              </w:rPr>
            </w:pPr>
            <w:r w:rsidRPr="00065849">
              <w:rPr>
                <w:lang w:val="es-ES" w:eastAsia="es-ES"/>
              </w:rPr>
              <w:t>1</w:t>
            </w:r>
          </w:p>
        </w:tc>
        <w:tc>
          <w:tcPr>
            <w:tcW w:w="1639" w:type="dxa"/>
          </w:tcPr>
          <w:p w14:paraId="1A4CD4DF"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71AD6404" w14:textId="77777777" w:rsidTr="00A33304">
        <w:tc>
          <w:tcPr>
            <w:tcW w:w="1009" w:type="dxa"/>
          </w:tcPr>
          <w:p w14:paraId="617AE0EE" w14:textId="77777777" w:rsidR="00065849" w:rsidRPr="00065849" w:rsidRDefault="00065849" w:rsidP="00065849">
            <w:pPr>
              <w:jc w:val="center"/>
              <w:rPr>
                <w:lang w:val="es-ES" w:eastAsia="es-ES"/>
              </w:rPr>
            </w:pPr>
            <w:r w:rsidRPr="00065849">
              <w:rPr>
                <w:lang w:val="es-ES" w:eastAsia="es-ES"/>
              </w:rPr>
              <w:t xml:space="preserve">4316 </w:t>
            </w:r>
          </w:p>
        </w:tc>
        <w:tc>
          <w:tcPr>
            <w:tcW w:w="4731" w:type="dxa"/>
          </w:tcPr>
          <w:p w14:paraId="4213EFC4" w14:textId="77777777" w:rsidR="00065849" w:rsidRPr="00065849" w:rsidRDefault="00065849" w:rsidP="00065849">
            <w:pPr>
              <w:rPr>
                <w:lang w:val="es-ES" w:eastAsia="es-ES"/>
              </w:rPr>
            </w:pPr>
            <w:r w:rsidRPr="00065849">
              <w:rPr>
                <w:lang w:val="es-ES" w:eastAsia="es-ES"/>
              </w:rPr>
              <w:t xml:space="preserve">Por la expedición de anuencias por cambio de domicilio (alcoholes) </w:t>
            </w:r>
          </w:p>
        </w:tc>
        <w:tc>
          <w:tcPr>
            <w:tcW w:w="1456" w:type="dxa"/>
          </w:tcPr>
          <w:p w14:paraId="11E1FBDC" w14:textId="77777777" w:rsidR="00065849" w:rsidRPr="00065849" w:rsidRDefault="00065849" w:rsidP="00065849">
            <w:pPr>
              <w:jc w:val="right"/>
              <w:rPr>
                <w:lang w:val="es-ES" w:eastAsia="es-ES"/>
              </w:rPr>
            </w:pPr>
          </w:p>
        </w:tc>
        <w:tc>
          <w:tcPr>
            <w:tcW w:w="1511" w:type="dxa"/>
          </w:tcPr>
          <w:p w14:paraId="2587EF9B" w14:textId="77777777" w:rsidR="00065849" w:rsidRPr="00065849" w:rsidRDefault="00065849" w:rsidP="00065849">
            <w:pPr>
              <w:jc w:val="right"/>
              <w:rPr>
                <w:lang w:val="es-ES" w:eastAsia="es-ES"/>
              </w:rPr>
            </w:pPr>
            <w:r w:rsidRPr="00065849">
              <w:rPr>
                <w:lang w:val="es-ES" w:eastAsia="es-ES"/>
              </w:rPr>
              <w:t>1</w:t>
            </w:r>
          </w:p>
        </w:tc>
        <w:tc>
          <w:tcPr>
            <w:tcW w:w="1639" w:type="dxa"/>
          </w:tcPr>
          <w:p w14:paraId="6AFFC820"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658A0EBA" w14:textId="77777777" w:rsidTr="00A33304">
        <w:tc>
          <w:tcPr>
            <w:tcW w:w="1009" w:type="dxa"/>
          </w:tcPr>
          <w:p w14:paraId="23E2D8FA" w14:textId="77777777" w:rsidR="00065849" w:rsidRPr="00065849" w:rsidRDefault="00065849" w:rsidP="00065849">
            <w:pPr>
              <w:jc w:val="center"/>
              <w:rPr>
                <w:lang w:val="es-ES" w:eastAsia="es-ES"/>
              </w:rPr>
            </w:pPr>
            <w:r w:rsidRPr="00065849">
              <w:rPr>
                <w:lang w:val="es-ES" w:eastAsia="es-ES"/>
              </w:rPr>
              <w:t xml:space="preserve">4317 </w:t>
            </w:r>
          </w:p>
        </w:tc>
        <w:tc>
          <w:tcPr>
            <w:tcW w:w="4731" w:type="dxa"/>
          </w:tcPr>
          <w:p w14:paraId="50AABB79" w14:textId="77777777" w:rsidR="00065849" w:rsidRPr="00065849" w:rsidRDefault="00065849" w:rsidP="00065849">
            <w:pPr>
              <w:rPr>
                <w:lang w:val="es-ES" w:eastAsia="es-ES"/>
              </w:rPr>
            </w:pPr>
            <w:r w:rsidRPr="00065849">
              <w:rPr>
                <w:lang w:val="es-ES" w:eastAsia="es-ES"/>
              </w:rPr>
              <w:t xml:space="preserve">Servicio de limpia </w:t>
            </w:r>
          </w:p>
        </w:tc>
        <w:tc>
          <w:tcPr>
            <w:tcW w:w="1456" w:type="dxa"/>
          </w:tcPr>
          <w:p w14:paraId="40E6E3D4" w14:textId="77777777" w:rsidR="00065849" w:rsidRPr="00065849" w:rsidRDefault="00065849" w:rsidP="00065849">
            <w:pPr>
              <w:jc w:val="right"/>
              <w:rPr>
                <w:lang w:val="es-ES" w:eastAsia="es-ES"/>
              </w:rPr>
            </w:pPr>
          </w:p>
        </w:tc>
        <w:tc>
          <w:tcPr>
            <w:tcW w:w="1511" w:type="dxa"/>
          </w:tcPr>
          <w:p w14:paraId="74BF11CE" w14:textId="77777777" w:rsidR="00065849" w:rsidRPr="00065849" w:rsidRDefault="00065849" w:rsidP="00065849">
            <w:pPr>
              <w:jc w:val="right"/>
              <w:rPr>
                <w:lang w:val="es-ES" w:eastAsia="es-ES"/>
              </w:rPr>
            </w:pPr>
            <w:r w:rsidRPr="00065849">
              <w:rPr>
                <w:lang w:val="es-ES" w:eastAsia="es-ES"/>
              </w:rPr>
              <w:t>1,564,437</w:t>
            </w:r>
          </w:p>
        </w:tc>
        <w:tc>
          <w:tcPr>
            <w:tcW w:w="1639" w:type="dxa"/>
          </w:tcPr>
          <w:p w14:paraId="611B0B36"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27F2247" w14:textId="77777777" w:rsidTr="00A33304">
        <w:tc>
          <w:tcPr>
            <w:tcW w:w="1009" w:type="dxa"/>
          </w:tcPr>
          <w:p w14:paraId="7C63D5ED"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1D12D591" w14:textId="77777777" w:rsidR="00065849" w:rsidRPr="00065849" w:rsidRDefault="00065849" w:rsidP="00065849">
            <w:pPr>
              <w:rPr>
                <w:lang w:val="es-ES" w:eastAsia="es-ES"/>
              </w:rPr>
            </w:pPr>
            <w:r w:rsidRPr="00065849">
              <w:rPr>
                <w:lang w:val="es-ES" w:eastAsia="es-ES"/>
              </w:rPr>
              <w:t xml:space="preserve">1.- Servicio de recolección de basura </w:t>
            </w:r>
          </w:p>
        </w:tc>
        <w:tc>
          <w:tcPr>
            <w:tcW w:w="1456" w:type="dxa"/>
          </w:tcPr>
          <w:p w14:paraId="7697E7E0" w14:textId="77777777" w:rsidR="00065849" w:rsidRPr="00065849" w:rsidRDefault="00065849" w:rsidP="00065849">
            <w:pPr>
              <w:jc w:val="right"/>
              <w:rPr>
                <w:lang w:val="es-ES" w:eastAsia="es-ES"/>
              </w:rPr>
            </w:pPr>
            <w:r w:rsidRPr="00065849">
              <w:rPr>
                <w:lang w:val="es-ES" w:eastAsia="es-ES"/>
              </w:rPr>
              <w:t>1,564,435</w:t>
            </w:r>
          </w:p>
        </w:tc>
        <w:tc>
          <w:tcPr>
            <w:tcW w:w="1511" w:type="dxa"/>
          </w:tcPr>
          <w:p w14:paraId="3CA7722A" w14:textId="77777777" w:rsidR="00065849" w:rsidRPr="00065849" w:rsidRDefault="00065849" w:rsidP="00065849">
            <w:pPr>
              <w:jc w:val="right"/>
              <w:rPr>
                <w:lang w:val="es-ES" w:eastAsia="es-ES"/>
              </w:rPr>
            </w:pPr>
          </w:p>
        </w:tc>
        <w:tc>
          <w:tcPr>
            <w:tcW w:w="1639" w:type="dxa"/>
          </w:tcPr>
          <w:p w14:paraId="7ED37D69"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764CBD6A" w14:textId="77777777" w:rsidTr="00A33304">
        <w:tc>
          <w:tcPr>
            <w:tcW w:w="1009" w:type="dxa"/>
          </w:tcPr>
          <w:p w14:paraId="3252BE75"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2B615EFA" w14:textId="77777777" w:rsidR="00065849" w:rsidRPr="00065849" w:rsidRDefault="00065849" w:rsidP="00065849">
            <w:pPr>
              <w:rPr>
                <w:lang w:val="es-ES" w:eastAsia="es-ES"/>
              </w:rPr>
            </w:pPr>
            <w:r w:rsidRPr="00065849">
              <w:rPr>
                <w:lang w:val="es-ES" w:eastAsia="es-ES"/>
              </w:rPr>
              <w:t xml:space="preserve">2.- Limpieza de lotes baldíos </w:t>
            </w:r>
          </w:p>
        </w:tc>
        <w:tc>
          <w:tcPr>
            <w:tcW w:w="1456" w:type="dxa"/>
          </w:tcPr>
          <w:p w14:paraId="518579CE" w14:textId="77777777" w:rsidR="00065849" w:rsidRPr="00065849" w:rsidRDefault="00065849" w:rsidP="00065849">
            <w:pPr>
              <w:jc w:val="right"/>
              <w:rPr>
                <w:lang w:val="es-ES" w:eastAsia="es-ES"/>
              </w:rPr>
            </w:pPr>
            <w:r w:rsidRPr="00065849">
              <w:rPr>
                <w:lang w:val="es-ES" w:eastAsia="es-ES"/>
              </w:rPr>
              <w:t>1</w:t>
            </w:r>
          </w:p>
        </w:tc>
        <w:tc>
          <w:tcPr>
            <w:tcW w:w="1511" w:type="dxa"/>
          </w:tcPr>
          <w:p w14:paraId="089EBDA3" w14:textId="77777777" w:rsidR="00065849" w:rsidRPr="00065849" w:rsidRDefault="00065849" w:rsidP="00065849">
            <w:pPr>
              <w:jc w:val="right"/>
              <w:rPr>
                <w:lang w:val="es-ES" w:eastAsia="es-ES"/>
              </w:rPr>
            </w:pPr>
          </w:p>
        </w:tc>
        <w:tc>
          <w:tcPr>
            <w:tcW w:w="1639" w:type="dxa"/>
          </w:tcPr>
          <w:p w14:paraId="4CDDDBF9"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5FBD50BC" w14:textId="77777777" w:rsidTr="00A33304">
        <w:tc>
          <w:tcPr>
            <w:tcW w:w="1009" w:type="dxa"/>
          </w:tcPr>
          <w:p w14:paraId="790B832A"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49B3E59B" w14:textId="77777777" w:rsidR="00065849" w:rsidRPr="00065849" w:rsidRDefault="00065849" w:rsidP="00065849">
            <w:pPr>
              <w:rPr>
                <w:lang w:val="es-ES" w:eastAsia="es-ES"/>
              </w:rPr>
            </w:pPr>
            <w:r w:rsidRPr="00065849">
              <w:rPr>
                <w:lang w:val="es-ES" w:eastAsia="es-ES"/>
              </w:rPr>
              <w:t xml:space="preserve">3.- Servicio de limpia en eventos en comunidades </w:t>
            </w:r>
          </w:p>
        </w:tc>
        <w:tc>
          <w:tcPr>
            <w:tcW w:w="1456" w:type="dxa"/>
          </w:tcPr>
          <w:p w14:paraId="157C552F" w14:textId="77777777" w:rsidR="00065849" w:rsidRPr="00065849" w:rsidRDefault="00065849" w:rsidP="00065849">
            <w:pPr>
              <w:jc w:val="right"/>
              <w:rPr>
                <w:lang w:val="es-ES" w:eastAsia="es-ES"/>
              </w:rPr>
            </w:pPr>
            <w:r w:rsidRPr="00065849">
              <w:rPr>
                <w:lang w:val="es-ES" w:eastAsia="es-ES"/>
              </w:rPr>
              <w:t>1</w:t>
            </w:r>
          </w:p>
        </w:tc>
        <w:tc>
          <w:tcPr>
            <w:tcW w:w="1511" w:type="dxa"/>
          </w:tcPr>
          <w:p w14:paraId="5DDCB8CD" w14:textId="77777777" w:rsidR="00065849" w:rsidRPr="00065849" w:rsidRDefault="00065849" w:rsidP="00065849">
            <w:pPr>
              <w:jc w:val="right"/>
              <w:rPr>
                <w:lang w:val="es-ES" w:eastAsia="es-ES"/>
              </w:rPr>
            </w:pPr>
          </w:p>
        </w:tc>
        <w:tc>
          <w:tcPr>
            <w:tcW w:w="1639" w:type="dxa"/>
          </w:tcPr>
          <w:p w14:paraId="77AA6A4F"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511EBC30" w14:textId="77777777" w:rsidTr="00A33304">
        <w:tc>
          <w:tcPr>
            <w:tcW w:w="1009" w:type="dxa"/>
          </w:tcPr>
          <w:p w14:paraId="7CCF15D5" w14:textId="77777777" w:rsidR="00065849" w:rsidRPr="00065849" w:rsidRDefault="00065849" w:rsidP="00065849">
            <w:pPr>
              <w:jc w:val="center"/>
              <w:rPr>
                <w:lang w:val="es-ES" w:eastAsia="es-ES"/>
              </w:rPr>
            </w:pPr>
            <w:r w:rsidRPr="00065849">
              <w:rPr>
                <w:lang w:val="es-ES" w:eastAsia="es-ES"/>
              </w:rPr>
              <w:t xml:space="preserve">4318 </w:t>
            </w:r>
          </w:p>
        </w:tc>
        <w:tc>
          <w:tcPr>
            <w:tcW w:w="4731" w:type="dxa"/>
          </w:tcPr>
          <w:p w14:paraId="2F858EE8" w14:textId="77777777" w:rsidR="00065849" w:rsidRPr="00065849" w:rsidRDefault="00065849" w:rsidP="00065849">
            <w:pPr>
              <w:rPr>
                <w:lang w:val="es-ES" w:eastAsia="es-ES"/>
              </w:rPr>
            </w:pPr>
            <w:r w:rsidRPr="00065849">
              <w:rPr>
                <w:lang w:val="es-ES" w:eastAsia="es-ES"/>
              </w:rPr>
              <w:t xml:space="preserve">Otros servicios </w:t>
            </w:r>
          </w:p>
        </w:tc>
        <w:tc>
          <w:tcPr>
            <w:tcW w:w="1456" w:type="dxa"/>
          </w:tcPr>
          <w:p w14:paraId="31C81DF1" w14:textId="77777777" w:rsidR="00065849" w:rsidRPr="00065849" w:rsidRDefault="00065849" w:rsidP="00065849">
            <w:pPr>
              <w:jc w:val="right"/>
              <w:rPr>
                <w:lang w:val="es-ES" w:eastAsia="es-ES"/>
              </w:rPr>
            </w:pPr>
          </w:p>
        </w:tc>
        <w:tc>
          <w:tcPr>
            <w:tcW w:w="1511" w:type="dxa"/>
          </w:tcPr>
          <w:p w14:paraId="65318136" w14:textId="77777777" w:rsidR="00065849" w:rsidRPr="00065849" w:rsidRDefault="00065849" w:rsidP="00065849">
            <w:pPr>
              <w:jc w:val="right"/>
              <w:rPr>
                <w:lang w:val="es-ES" w:eastAsia="es-ES"/>
              </w:rPr>
            </w:pPr>
            <w:r w:rsidRPr="00065849">
              <w:rPr>
                <w:lang w:val="es-ES" w:eastAsia="es-ES"/>
              </w:rPr>
              <w:t>1,036,850</w:t>
            </w:r>
          </w:p>
        </w:tc>
        <w:tc>
          <w:tcPr>
            <w:tcW w:w="1639" w:type="dxa"/>
          </w:tcPr>
          <w:p w14:paraId="3736EC94"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2142C32B" w14:textId="77777777" w:rsidTr="00A33304">
        <w:tc>
          <w:tcPr>
            <w:tcW w:w="1009" w:type="dxa"/>
          </w:tcPr>
          <w:p w14:paraId="23264FC9"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0FCF9D67" w14:textId="77777777" w:rsidR="00065849" w:rsidRPr="00065849" w:rsidRDefault="00065849" w:rsidP="00065849">
            <w:pPr>
              <w:rPr>
                <w:lang w:val="es-ES" w:eastAsia="es-ES"/>
              </w:rPr>
            </w:pPr>
            <w:r w:rsidRPr="00065849">
              <w:rPr>
                <w:lang w:val="es-ES" w:eastAsia="es-ES"/>
              </w:rPr>
              <w:t xml:space="preserve">1.- Expedición de certificados </w:t>
            </w:r>
          </w:p>
        </w:tc>
        <w:tc>
          <w:tcPr>
            <w:tcW w:w="1456" w:type="dxa"/>
          </w:tcPr>
          <w:p w14:paraId="2AD6218E" w14:textId="77777777" w:rsidR="00065849" w:rsidRPr="00065849" w:rsidRDefault="00065849" w:rsidP="00065849">
            <w:pPr>
              <w:jc w:val="right"/>
              <w:rPr>
                <w:lang w:val="es-ES" w:eastAsia="es-ES"/>
              </w:rPr>
            </w:pPr>
            <w:r w:rsidRPr="00065849">
              <w:rPr>
                <w:lang w:val="es-ES" w:eastAsia="es-ES"/>
              </w:rPr>
              <w:t>47,768</w:t>
            </w:r>
          </w:p>
        </w:tc>
        <w:tc>
          <w:tcPr>
            <w:tcW w:w="1511" w:type="dxa"/>
          </w:tcPr>
          <w:p w14:paraId="73D213B5" w14:textId="77777777" w:rsidR="00065849" w:rsidRPr="00065849" w:rsidRDefault="00065849" w:rsidP="00065849">
            <w:pPr>
              <w:jc w:val="right"/>
              <w:rPr>
                <w:lang w:val="es-ES" w:eastAsia="es-ES"/>
              </w:rPr>
            </w:pPr>
          </w:p>
        </w:tc>
        <w:tc>
          <w:tcPr>
            <w:tcW w:w="1639" w:type="dxa"/>
          </w:tcPr>
          <w:p w14:paraId="5D4AFFC3"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34F1420B" w14:textId="77777777" w:rsidTr="00A33304">
        <w:tc>
          <w:tcPr>
            <w:tcW w:w="1009" w:type="dxa"/>
          </w:tcPr>
          <w:p w14:paraId="19460E9B"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2FAB1CD0" w14:textId="77777777" w:rsidR="00065849" w:rsidRPr="00065849" w:rsidRDefault="00065849" w:rsidP="00065849">
            <w:pPr>
              <w:rPr>
                <w:lang w:val="es-ES" w:eastAsia="es-ES"/>
              </w:rPr>
            </w:pPr>
            <w:r w:rsidRPr="00065849">
              <w:rPr>
                <w:lang w:val="es-ES" w:eastAsia="es-ES"/>
              </w:rPr>
              <w:t xml:space="preserve">2.- Legalización de firmas </w:t>
            </w:r>
          </w:p>
        </w:tc>
        <w:tc>
          <w:tcPr>
            <w:tcW w:w="1456" w:type="dxa"/>
          </w:tcPr>
          <w:p w14:paraId="527D1C7F" w14:textId="77777777" w:rsidR="00065849" w:rsidRPr="00065849" w:rsidRDefault="00065849" w:rsidP="00065849">
            <w:pPr>
              <w:jc w:val="right"/>
              <w:rPr>
                <w:lang w:val="es-ES" w:eastAsia="es-ES"/>
              </w:rPr>
            </w:pPr>
            <w:r w:rsidRPr="00065849">
              <w:rPr>
                <w:lang w:val="es-ES" w:eastAsia="es-ES"/>
              </w:rPr>
              <w:t>468,606</w:t>
            </w:r>
          </w:p>
        </w:tc>
        <w:tc>
          <w:tcPr>
            <w:tcW w:w="1511" w:type="dxa"/>
          </w:tcPr>
          <w:p w14:paraId="24BB122C" w14:textId="77777777" w:rsidR="00065849" w:rsidRPr="00065849" w:rsidRDefault="00065849" w:rsidP="00065849">
            <w:pPr>
              <w:jc w:val="right"/>
              <w:rPr>
                <w:lang w:val="es-ES" w:eastAsia="es-ES"/>
              </w:rPr>
            </w:pPr>
          </w:p>
        </w:tc>
        <w:tc>
          <w:tcPr>
            <w:tcW w:w="1639" w:type="dxa"/>
          </w:tcPr>
          <w:p w14:paraId="37B4FA40"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2E42971D" w14:textId="77777777" w:rsidTr="00A33304">
        <w:tc>
          <w:tcPr>
            <w:tcW w:w="1009" w:type="dxa"/>
          </w:tcPr>
          <w:p w14:paraId="267F5CD7"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7F196A76" w14:textId="77777777" w:rsidR="00065849" w:rsidRPr="00065849" w:rsidRDefault="00065849" w:rsidP="00065849">
            <w:pPr>
              <w:rPr>
                <w:lang w:val="es-ES" w:eastAsia="es-ES"/>
              </w:rPr>
            </w:pPr>
            <w:r w:rsidRPr="00065849">
              <w:rPr>
                <w:lang w:val="es-ES" w:eastAsia="es-ES"/>
              </w:rPr>
              <w:t xml:space="preserve">3.- Certificación de documentos por hoja </w:t>
            </w:r>
          </w:p>
        </w:tc>
        <w:tc>
          <w:tcPr>
            <w:tcW w:w="1456" w:type="dxa"/>
          </w:tcPr>
          <w:p w14:paraId="0D162037" w14:textId="77777777" w:rsidR="00065849" w:rsidRPr="00065849" w:rsidRDefault="00065849" w:rsidP="00065849">
            <w:pPr>
              <w:jc w:val="right"/>
              <w:rPr>
                <w:lang w:val="es-ES" w:eastAsia="es-ES"/>
              </w:rPr>
            </w:pPr>
            <w:r w:rsidRPr="00065849">
              <w:rPr>
                <w:lang w:val="es-ES" w:eastAsia="es-ES"/>
              </w:rPr>
              <w:t>1</w:t>
            </w:r>
          </w:p>
        </w:tc>
        <w:tc>
          <w:tcPr>
            <w:tcW w:w="1511" w:type="dxa"/>
          </w:tcPr>
          <w:p w14:paraId="24DE8E76" w14:textId="77777777" w:rsidR="00065849" w:rsidRPr="00065849" w:rsidRDefault="00065849" w:rsidP="00065849">
            <w:pPr>
              <w:jc w:val="right"/>
              <w:rPr>
                <w:lang w:val="es-ES" w:eastAsia="es-ES"/>
              </w:rPr>
            </w:pPr>
          </w:p>
        </w:tc>
        <w:tc>
          <w:tcPr>
            <w:tcW w:w="1639" w:type="dxa"/>
          </w:tcPr>
          <w:p w14:paraId="090C0C5A"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56E80F18" w14:textId="77777777" w:rsidTr="00A33304">
        <w:tc>
          <w:tcPr>
            <w:tcW w:w="1009" w:type="dxa"/>
          </w:tcPr>
          <w:p w14:paraId="4BABF2C6"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1E8D7B76" w14:textId="77777777" w:rsidR="00065849" w:rsidRPr="00065849" w:rsidRDefault="00065849" w:rsidP="00065849">
            <w:pPr>
              <w:rPr>
                <w:lang w:val="es-ES" w:eastAsia="es-ES"/>
              </w:rPr>
            </w:pPr>
            <w:r w:rsidRPr="00065849">
              <w:rPr>
                <w:lang w:val="es-ES" w:eastAsia="es-ES"/>
              </w:rPr>
              <w:t xml:space="preserve">4.- Expedición de certificados de no adeudo vehicular </w:t>
            </w:r>
          </w:p>
        </w:tc>
        <w:tc>
          <w:tcPr>
            <w:tcW w:w="1456" w:type="dxa"/>
          </w:tcPr>
          <w:p w14:paraId="34C61610" w14:textId="77777777" w:rsidR="00065849" w:rsidRPr="00065849" w:rsidRDefault="00065849" w:rsidP="00065849">
            <w:pPr>
              <w:jc w:val="right"/>
              <w:rPr>
                <w:lang w:val="es-ES" w:eastAsia="es-ES"/>
              </w:rPr>
            </w:pPr>
            <w:r w:rsidRPr="00065849">
              <w:rPr>
                <w:lang w:val="es-ES" w:eastAsia="es-ES"/>
              </w:rPr>
              <w:t>150,140</w:t>
            </w:r>
          </w:p>
        </w:tc>
        <w:tc>
          <w:tcPr>
            <w:tcW w:w="1511" w:type="dxa"/>
          </w:tcPr>
          <w:p w14:paraId="2E49467F" w14:textId="77777777" w:rsidR="00065849" w:rsidRPr="00065849" w:rsidRDefault="00065849" w:rsidP="00065849">
            <w:pPr>
              <w:jc w:val="right"/>
              <w:rPr>
                <w:lang w:val="es-ES" w:eastAsia="es-ES"/>
              </w:rPr>
            </w:pPr>
          </w:p>
        </w:tc>
        <w:tc>
          <w:tcPr>
            <w:tcW w:w="1639" w:type="dxa"/>
          </w:tcPr>
          <w:p w14:paraId="4C223214"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39005E99" w14:textId="77777777" w:rsidTr="00A33304">
        <w:tc>
          <w:tcPr>
            <w:tcW w:w="1009" w:type="dxa"/>
          </w:tcPr>
          <w:p w14:paraId="1F97DFCA"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20711A95" w14:textId="77777777" w:rsidR="00065849" w:rsidRPr="00065849" w:rsidRDefault="00065849" w:rsidP="00065849">
            <w:pPr>
              <w:rPr>
                <w:lang w:val="es-ES" w:eastAsia="es-ES"/>
              </w:rPr>
            </w:pPr>
            <w:r w:rsidRPr="00065849">
              <w:rPr>
                <w:lang w:val="es-ES" w:eastAsia="es-ES"/>
              </w:rPr>
              <w:t xml:space="preserve">5.- Expedición de certificados de residencia </w:t>
            </w:r>
          </w:p>
        </w:tc>
        <w:tc>
          <w:tcPr>
            <w:tcW w:w="1456" w:type="dxa"/>
          </w:tcPr>
          <w:p w14:paraId="2E158392" w14:textId="77777777" w:rsidR="00065849" w:rsidRPr="00065849" w:rsidRDefault="00065849" w:rsidP="00065849">
            <w:pPr>
              <w:jc w:val="right"/>
              <w:rPr>
                <w:lang w:val="es-ES" w:eastAsia="es-ES"/>
              </w:rPr>
            </w:pPr>
            <w:r w:rsidRPr="00065849">
              <w:rPr>
                <w:lang w:val="es-ES" w:eastAsia="es-ES"/>
              </w:rPr>
              <w:t>56,832</w:t>
            </w:r>
          </w:p>
        </w:tc>
        <w:tc>
          <w:tcPr>
            <w:tcW w:w="1511" w:type="dxa"/>
          </w:tcPr>
          <w:p w14:paraId="0A654FC9" w14:textId="77777777" w:rsidR="00065849" w:rsidRPr="00065849" w:rsidRDefault="00065849" w:rsidP="00065849">
            <w:pPr>
              <w:jc w:val="right"/>
              <w:rPr>
                <w:lang w:val="es-ES" w:eastAsia="es-ES"/>
              </w:rPr>
            </w:pPr>
          </w:p>
        </w:tc>
        <w:tc>
          <w:tcPr>
            <w:tcW w:w="1639" w:type="dxa"/>
          </w:tcPr>
          <w:p w14:paraId="6BB27A07"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3795A563" w14:textId="77777777" w:rsidTr="00A33304">
        <w:tc>
          <w:tcPr>
            <w:tcW w:w="1009" w:type="dxa"/>
          </w:tcPr>
          <w:p w14:paraId="5E39D764"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6C08FFED" w14:textId="77777777" w:rsidR="00065849" w:rsidRPr="00065849" w:rsidRDefault="00065849" w:rsidP="00065849">
            <w:pPr>
              <w:rPr>
                <w:lang w:val="es-ES" w:eastAsia="es-ES"/>
              </w:rPr>
            </w:pPr>
            <w:r w:rsidRPr="00065849">
              <w:rPr>
                <w:lang w:val="es-ES" w:eastAsia="es-ES"/>
              </w:rPr>
              <w:t xml:space="preserve">6.- Trámite y registro vehicular </w:t>
            </w:r>
          </w:p>
        </w:tc>
        <w:tc>
          <w:tcPr>
            <w:tcW w:w="1456" w:type="dxa"/>
          </w:tcPr>
          <w:p w14:paraId="304F16D1" w14:textId="77777777" w:rsidR="00065849" w:rsidRPr="00065849" w:rsidRDefault="00065849" w:rsidP="00065849">
            <w:pPr>
              <w:jc w:val="right"/>
              <w:rPr>
                <w:lang w:val="es-ES" w:eastAsia="es-ES"/>
              </w:rPr>
            </w:pPr>
            <w:r w:rsidRPr="00065849">
              <w:rPr>
                <w:lang w:val="es-ES" w:eastAsia="es-ES"/>
              </w:rPr>
              <w:t>131</w:t>
            </w:r>
          </w:p>
        </w:tc>
        <w:tc>
          <w:tcPr>
            <w:tcW w:w="1511" w:type="dxa"/>
          </w:tcPr>
          <w:p w14:paraId="652B232B" w14:textId="77777777" w:rsidR="00065849" w:rsidRPr="00065849" w:rsidRDefault="00065849" w:rsidP="00065849">
            <w:pPr>
              <w:jc w:val="right"/>
              <w:rPr>
                <w:lang w:val="es-ES" w:eastAsia="es-ES"/>
              </w:rPr>
            </w:pPr>
          </w:p>
        </w:tc>
        <w:tc>
          <w:tcPr>
            <w:tcW w:w="1639" w:type="dxa"/>
          </w:tcPr>
          <w:p w14:paraId="42F12141"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91366EB" w14:textId="77777777" w:rsidTr="00A33304">
        <w:tc>
          <w:tcPr>
            <w:tcW w:w="1009" w:type="dxa"/>
          </w:tcPr>
          <w:p w14:paraId="02F69A97"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49953B3E" w14:textId="77777777" w:rsidR="00065849" w:rsidRPr="00065849" w:rsidRDefault="00065849" w:rsidP="00065849">
            <w:pPr>
              <w:rPr>
                <w:lang w:val="es-ES" w:eastAsia="es-ES"/>
              </w:rPr>
            </w:pPr>
            <w:r w:rsidRPr="00065849">
              <w:rPr>
                <w:lang w:val="es-ES" w:eastAsia="es-ES"/>
              </w:rPr>
              <w:t xml:space="preserve">7.- Licencia y permisos especiales anuencias (vendedores ambulantes) </w:t>
            </w:r>
          </w:p>
        </w:tc>
        <w:tc>
          <w:tcPr>
            <w:tcW w:w="1456" w:type="dxa"/>
          </w:tcPr>
          <w:p w14:paraId="7D0E8FB1" w14:textId="77777777" w:rsidR="00065849" w:rsidRPr="00065849" w:rsidRDefault="00065849" w:rsidP="00065849">
            <w:pPr>
              <w:jc w:val="right"/>
              <w:rPr>
                <w:lang w:val="es-ES" w:eastAsia="es-ES"/>
              </w:rPr>
            </w:pPr>
            <w:r w:rsidRPr="00065849">
              <w:rPr>
                <w:lang w:val="es-ES" w:eastAsia="es-ES"/>
              </w:rPr>
              <w:t>313,372</w:t>
            </w:r>
          </w:p>
        </w:tc>
        <w:tc>
          <w:tcPr>
            <w:tcW w:w="1511" w:type="dxa"/>
          </w:tcPr>
          <w:p w14:paraId="32AB65CC" w14:textId="77777777" w:rsidR="00065849" w:rsidRPr="00065849" w:rsidRDefault="00065849" w:rsidP="00065849">
            <w:pPr>
              <w:jc w:val="right"/>
              <w:rPr>
                <w:lang w:val="es-ES" w:eastAsia="es-ES"/>
              </w:rPr>
            </w:pPr>
          </w:p>
        </w:tc>
        <w:tc>
          <w:tcPr>
            <w:tcW w:w="1639" w:type="dxa"/>
          </w:tcPr>
          <w:p w14:paraId="746D1D8C"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609C779C" w14:textId="77777777" w:rsidTr="00A33304">
        <w:tc>
          <w:tcPr>
            <w:tcW w:w="1009" w:type="dxa"/>
          </w:tcPr>
          <w:p w14:paraId="185FFDF2" w14:textId="77777777" w:rsidR="00065849" w:rsidRPr="00065849" w:rsidRDefault="00065849" w:rsidP="00065849">
            <w:pPr>
              <w:jc w:val="center"/>
              <w:rPr>
                <w:lang w:val="es-ES" w:eastAsia="es-ES"/>
              </w:rPr>
            </w:pPr>
            <w:r w:rsidRPr="00065849">
              <w:rPr>
                <w:b/>
                <w:bCs/>
                <w:lang w:val="es-ES" w:eastAsia="es-ES"/>
              </w:rPr>
              <w:t>5000</w:t>
            </w:r>
            <w:r w:rsidRPr="00065849">
              <w:rPr>
                <w:lang w:val="es-ES" w:eastAsia="es-ES"/>
              </w:rPr>
              <w:t xml:space="preserve"> </w:t>
            </w:r>
          </w:p>
        </w:tc>
        <w:tc>
          <w:tcPr>
            <w:tcW w:w="4731" w:type="dxa"/>
          </w:tcPr>
          <w:p w14:paraId="359DE5B6" w14:textId="77777777" w:rsidR="00065849" w:rsidRPr="00065849" w:rsidRDefault="00065849" w:rsidP="00065849">
            <w:pPr>
              <w:rPr>
                <w:lang w:val="es-ES" w:eastAsia="es-ES"/>
              </w:rPr>
            </w:pPr>
            <w:r w:rsidRPr="00065849">
              <w:rPr>
                <w:b/>
                <w:bCs/>
                <w:lang w:val="es-ES" w:eastAsia="es-ES"/>
              </w:rPr>
              <w:t>Productos</w:t>
            </w:r>
            <w:r w:rsidRPr="00065849">
              <w:rPr>
                <w:lang w:val="es-ES" w:eastAsia="es-ES"/>
              </w:rPr>
              <w:t xml:space="preserve"> </w:t>
            </w:r>
          </w:p>
        </w:tc>
        <w:tc>
          <w:tcPr>
            <w:tcW w:w="1456" w:type="dxa"/>
          </w:tcPr>
          <w:p w14:paraId="058244D2" w14:textId="77777777" w:rsidR="00065849" w:rsidRPr="00065849" w:rsidRDefault="00065849" w:rsidP="00065849">
            <w:pPr>
              <w:jc w:val="right"/>
              <w:rPr>
                <w:lang w:val="es-ES" w:eastAsia="es-ES"/>
              </w:rPr>
            </w:pPr>
          </w:p>
        </w:tc>
        <w:tc>
          <w:tcPr>
            <w:tcW w:w="1511" w:type="dxa"/>
          </w:tcPr>
          <w:p w14:paraId="7196EDA0" w14:textId="77777777" w:rsidR="00065849" w:rsidRPr="00065849" w:rsidRDefault="00065849" w:rsidP="00065849">
            <w:pPr>
              <w:jc w:val="right"/>
              <w:rPr>
                <w:lang w:val="es-ES" w:eastAsia="es-ES"/>
              </w:rPr>
            </w:pPr>
          </w:p>
        </w:tc>
        <w:tc>
          <w:tcPr>
            <w:tcW w:w="1639" w:type="dxa"/>
          </w:tcPr>
          <w:p w14:paraId="4626FBF3" w14:textId="77777777" w:rsidR="00065849" w:rsidRPr="00065849" w:rsidRDefault="00065849" w:rsidP="00065849">
            <w:pPr>
              <w:jc w:val="right"/>
              <w:rPr>
                <w:lang w:val="es-ES" w:eastAsia="es-ES"/>
              </w:rPr>
            </w:pPr>
            <w:r w:rsidRPr="00065849">
              <w:rPr>
                <w:b/>
                <w:bCs/>
                <w:lang w:val="es-ES" w:eastAsia="es-ES"/>
              </w:rPr>
              <w:t>944,740</w:t>
            </w:r>
            <w:r w:rsidRPr="00065849">
              <w:rPr>
                <w:lang w:val="es-ES" w:eastAsia="es-ES"/>
              </w:rPr>
              <w:t xml:space="preserve"> </w:t>
            </w:r>
          </w:p>
        </w:tc>
      </w:tr>
      <w:tr w:rsidR="00065849" w:rsidRPr="00065849" w14:paraId="4B6216A6" w14:textId="77777777" w:rsidTr="00A33304">
        <w:tc>
          <w:tcPr>
            <w:tcW w:w="1009" w:type="dxa"/>
          </w:tcPr>
          <w:p w14:paraId="6DA58FCF" w14:textId="77777777" w:rsidR="00065849" w:rsidRPr="00065849" w:rsidRDefault="00065849" w:rsidP="00065849">
            <w:pPr>
              <w:jc w:val="center"/>
              <w:rPr>
                <w:lang w:val="es-ES" w:eastAsia="es-ES"/>
              </w:rPr>
            </w:pPr>
            <w:r w:rsidRPr="00065849">
              <w:rPr>
                <w:b/>
                <w:bCs/>
                <w:lang w:val="es-ES" w:eastAsia="es-ES"/>
              </w:rPr>
              <w:t xml:space="preserve">5100 </w:t>
            </w:r>
          </w:p>
        </w:tc>
        <w:tc>
          <w:tcPr>
            <w:tcW w:w="4731" w:type="dxa"/>
          </w:tcPr>
          <w:p w14:paraId="038AE6DF" w14:textId="77777777" w:rsidR="00065849" w:rsidRPr="00065849" w:rsidRDefault="00065849" w:rsidP="00065849">
            <w:pPr>
              <w:rPr>
                <w:lang w:val="es-ES" w:eastAsia="es-ES"/>
              </w:rPr>
            </w:pPr>
            <w:r w:rsidRPr="00065849">
              <w:rPr>
                <w:b/>
                <w:bCs/>
                <w:lang w:val="es-ES" w:eastAsia="es-ES"/>
              </w:rPr>
              <w:t xml:space="preserve">Productos de Tipo Corriente </w:t>
            </w:r>
          </w:p>
        </w:tc>
        <w:tc>
          <w:tcPr>
            <w:tcW w:w="1456" w:type="dxa"/>
          </w:tcPr>
          <w:p w14:paraId="02C7B76E" w14:textId="77777777" w:rsidR="00065849" w:rsidRPr="00065849" w:rsidRDefault="00065849" w:rsidP="00A33304">
            <w:pPr>
              <w:jc w:val="right"/>
              <w:rPr>
                <w:lang w:val="es-ES" w:eastAsia="es-ES"/>
              </w:rPr>
            </w:pPr>
          </w:p>
        </w:tc>
        <w:tc>
          <w:tcPr>
            <w:tcW w:w="1511" w:type="dxa"/>
          </w:tcPr>
          <w:p w14:paraId="42D4B633" w14:textId="77777777" w:rsidR="00065849" w:rsidRPr="00065849" w:rsidRDefault="00065849" w:rsidP="00A33304">
            <w:pPr>
              <w:jc w:val="right"/>
              <w:rPr>
                <w:lang w:val="es-ES" w:eastAsia="es-ES"/>
              </w:rPr>
            </w:pPr>
          </w:p>
        </w:tc>
        <w:tc>
          <w:tcPr>
            <w:tcW w:w="1639" w:type="dxa"/>
          </w:tcPr>
          <w:p w14:paraId="755EA80E" w14:textId="77777777" w:rsidR="00065849" w:rsidRPr="00065849" w:rsidRDefault="00065849" w:rsidP="00065849">
            <w:pPr>
              <w:jc w:val="center"/>
              <w:rPr>
                <w:lang w:val="es-ES" w:eastAsia="es-ES"/>
              </w:rPr>
            </w:pPr>
            <w:r w:rsidRPr="00065849">
              <w:rPr>
                <w:lang w:val="es-ES" w:eastAsia="es-ES"/>
              </w:rPr>
              <w:t xml:space="preserve">  </w:t>
            </w:r>
          </w:p>
        </w:tc>
      </w:tr>
      <w:tr w:rsidR="00065849" w:rsidRPr="00065849" w14:paraId="543C4DEB" w14:textId="77777777" w:rsidTr="00A33304">
        <w:trPr>
          <w:trHeight w:val="586"/>
        </w:trPr>
        <w:tc>
          <w:tcPr>
            <w:tcW w:w="1009" w:type="dxa"/>
            <w:shd w:val="clear" w:color="auto" w:fill="FFFFFF"/>
          </w:tcPr>
          <w:p w14:paraId="0D0BB7FF" w14:textId="77777777" w:rsidR="00065849" w:rsidRPr="00065849" w:rsidRDefault="00065849" w:rsidP="00065849">
            <w:pPr>
              <w:jc w:val="center"/>
              <w:rPr>
                <w:lang w:val="es-ES" w:eastAsia="es-ES"/>
              </w:rPr>
            </w:pPr>
            <w:r w:rsidRPr="00065849">
              <w:rPr>
                <w:lang w:val="es-ES" w:eastAsia="es-ES"/>
              </w:rPr>
              <w:t xml:space="preserve">5101      </w:t>
            </w:r>
          </w:p>
          <w:p w14:paraId="159E7560"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7B099F24" w14:textId="77777777" w:rsidR="00065849" w:rsidRPr="00065849" w:rsidRDefault="00065849" w:rsidP="00065849">
            <w:pPr>
              <w:rPr>
                <w:lang w:val="es-ES" w:eastAsia="es-ES"/>
              </w:rPr>
            </w:pPr>
            <w:r w:rsidRPr="00065849">
              <w:rPr>
                <w:lang w:val="es-ES" w:eastAsia="es-ES"/>
              </w:rPr>
              <w:t>Enajenación Onerosa de bienes Muebles</w:t>
            </w:r>
          </w:p>
          <w:p w14:paraId="3B2B1BEB" w14:textId="77777777" w:rsidR="00065849" w:rsidRPr="00065849" w:rsidRDefault="00065849" w:rsidP="00065849">
            <w:pPr>
              <w:rPr>
                <w:lang w:val="es-ES" w:eastAsia="es-ES"/>
              </w:rPr>
            </w:pPr>
            <w:r w:rsidRPr="00065849">
              <w:rPr>
                <w:lang w:val="es-ES" w:eastAsia="es-ES"/>
              </w:rPr>
              <w:t xml:space="preserve">No sujetos a régimen de dom. público     </w:t>
            </w:r>
          </w:p>
        </w:tc>
        <w:tc>
          <w:tcPr>
            <w:tcW w:w="1456" w:type="dxa"/>
          </w:tcPr>
          <w:p w14:paraId="7FDAD950" w14:textId="77777777" w:rsidR="00065849" w:rsidRPr="00065849" w:rsidRDefault="00065849" w:rsidP="00065849">
            <w:pPr>
              <w:jc w:val="right"/>
              <w:rPr>
                <w:lang w:val="es-ES" w:eastAsia="es-ES"/>
              </w:rPr>
            </w:pPr>
          </w:p>
          <w:p w14:paraId="09CFD531" w14:textId="77777777" w:rsidR="00065849" w:rsidRPr="00065849" w:rsidRDefault="00065849" w:rsidP="00065849">
            <w:pPr>
              <w:jc w:val="right"/>
              <w:rPr>
                <w:lang w:val="es-ES" w:eastAsia="es-ES"/>
              </w:rPr>
            </w:pPr>
          </w:p>
        </w:tc>
        <w:tc>
          <w:tcPr>
            <w:tcW w:w="1511" w:type="dxa"/>
          </w:tcPr>
          <w:p w14:paraId="0532677C" w14:textId="77777777" w:rsidR="00065849" w:rsidRPr="00065849" w:rsidRDefault="00065849" w:rsidP="00065849">
            <w:pPr>
              <w:jc w:val="right"/>
              <w:rPr>
                <w:lang w:val="es-ES" w:eastAsia="es-ES"/>
              </w:rPr>
            </w:pPr>
          </w:p>
          <w:p w14:paraId="79B8B9BD" w14:textId="77777777" w:rsidR="00065849" w:rsidRPr="00065849" w:rsidRDefault="00065849" w:rsidP="00065849">
            <w:pPr>
              <w:jc w:val="right"/>
              <w:rPr>
                <w:lang w:val="es-ES" w:eastAsia="es-ES"/>
              </w:rPr>
            </w:pPr>
            <w:r w:rsidRPr="00065849">
              <w:rPr>
                <w:lang w:val="es-ES" w:eastAsia="es-ES"/>
              </w:rPr>
              <w:t>1</w:t>
            </w:r>
          </w:p>
        </w:tc>
        <w:tc>
          <w:tcPr>
            <w:tcW w:w="1639" w:type="dxa"/>
          </w:tcPr>
          <w:p w14:paraId="3EBA829E" w14:textId="77777777" w:rsidR="00065849" w:rsidRPr="00065849" w:rsidRDefault="00065849" w:rsidP="00065849">
            <w:pPr>
              <w:jc w:val="right"/>
              <w:rPr>
                <w:lang w:val="es-ES" w:eastAsia="es-ES"/>
              </w:rPr>
            </w:pPr>
            <w:r w:rsidRPr="00065849">
              <w:rPr>
                <w:lang w:val="es-ES" w:eastAsia="es-ES"/>
              </w:rPr>
              <w:t> </w:t>
            </w:r>
          </w:p>
          <w:p w14:paraId="1431C416"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733D0A38" w14:textId="77777777" w:rsidTr="00A33304">
        <w:trPr>
          <w:trHeight w:val="810"/>
        </w:trPr>
        <w:tc>
          <w:tcPr>
            <w:tcW w:w="1009" w:type="dxa"/>
            <w:vMerge w:val="restart"/>
            <w:shd w:val="clear" w:color="auto" w:fill="FFFFFF"/>
          </w:tcPr>
          <w:p w14:paraId="2886069E" w14:textId="77777777" w:rsidR="00065849" w:rsidRPr="00065849" w:rsidRDefault="00065849" w:rsidP="00065849">
            <w:pPr>
              <w:jc w:val="center"/>
              <w:rPr>
                <w:lang w:val="es-ES" w:eastAsia="es-ES"/>
              </w:rPr>
            </w:pPr>
            <w:r w:rsidRPr="00065849">
              <w:rPr>
                <w:lang w:val="es-ES" w:eastAsia="es-ES"/>
              </w:rPr>
              <w:t xml:space="preserve">       </w:t>
            </w:r>
          </w:p>
          <w:p w14:paraId="38B8917F" w14:textId="77777777" w:rsidR="00065849" w:rsidRPr="00065849" w:rsidRDefault="00065849" w:rsidP="00065849">
            <w:pPr>
              <w:jc w:val="center"/>
              <w:rPr>
                <w:lang w:val="es-ES" w:eastAsia="es-ES"/>
              </w:rPr>
            </w:pPr>
          </w:p>
          <w:p w14:paraId="1BB29486" w14:textId="77777777" w:rsidR="00065849" w:rsidRPr="00065849" w:rsidRDefault="00065849" w:rsidP="00065849">
            <w:pPr>
              <w:jc w:val="center"/>
              <w:rPr>
                <w:lang w:val="es-ES" w:eastAsia="es-ES"/>
              </w:rPr>
            </w:pPr>
            <w:r w:rsidRPr="00065849">
              <w:rPr>
                <w:lang w:val="es-ES" w:eastAsia="es-ES"/>
              </w:rPr>
              <w:t xml:space="preserve">5102 </w:t>
            </w:r>
          </w:p>
        </w:tc>
        <w:tc>
          <w:tcPr>
            <w:tcW w:w="4731" w:type="dxa"/>
          </w:tcPr>
          <w:p w14:paraId="2CF894EC" w14:textId="77777777" w:rsidR="00065849" w:rsidRPr="00065849" w:rsidRDefault="00065849" w:rsidP="00065849">
            <w:pPr>
              <w:rPr>
                <w:lang w:val="es-ES" w:eastAsia="es-ES"/>
              </w:rPr>
            </w:pPr>
            <w:r w:rsidRPr="00065849">
              <w:rPr>
                <w:lang w:val="es-ES" w:eastAsia="es-ES"/>
              </w:rPr>
              <w:t xml:space="preserve">Arrendamiento de bienes muebles e inmuebles no sujetos a régimen de dominio público </w:t>
            </w:r>
          </w:p>
        </w:tc>
        <w:tc>
          <w:tcPr>
            <w:tcW w:w="1456" w:type="dxa"/>
          </w:tcPr>
          <w:p w14:paraId="5775FD12" w14:textId="77777777" w:rsidR="00065849" w:rsidRPr="00065849" w:rsidRDefault="00065849" w:rsidP="00065849">
            <w:pPr>
              <w:jc w:val="right"/>
              <w:rPr>
                <w:lang w:val="es-ES" w:eastAsia="es-ES"/>
              </w:rPr>
            </w:pPr>
          </w:p>
        </w:tc>
        <w:tc>
          <w:tcPr>
            <w:tcW w:w="1511" w:type="dxa"/>
          </w:tcPr>
          <w:p w14:paraId="647A857C" w14:textId="77777777" w:rsidR="00065849" w:rsidRPr="00065849" w:rsidRDefault="00065849" w:rsidP="00065849">
            <w:pPr>
              <w:jc w:val="right"/>
              <w:rPr>
                <w:lang w:val="es-ES" w:eastAsia="es-ES"/>
              </w:rPr>
            </w:pPr>
          </w:p>
          <w:p w14:paraId="4B5FE01B" w14:textId="77777777" w:rsidR="00065849" w:rsidRPr="00065849" w:rsidRDefault="00065849" w:rsidP="00065849">
            <w:pPr>
              <w:jc w:val="right"/>
              <w:rPr>
                <w:lang w:val="es-ES" w:eastAsia="es-ES"/>
              </w:rPr>
            </w:pPr>
          </w:p>
          <w:p w14:paraId="38254187" w14:textId="77777777" w:rsidR="00065849" w:rsidRPr="00065849" w:rsidRDefault="00065849" w:rsidP="00065849">
            <w:pPr>
              <w:jc w:val="right"/>
              <w:rPr>
                <w:lang w:val="es-ES" w:eastAsia="es-ES"/>
              </w:rPr>
            </w:pPr>
            <w:r w:rsidRPr="00065849">
              <w:rPr>
                <w:lang w:val="es-ES" w:eastAsia="es-ES"/>
              </w:rPr>
              <w:t>285,414</w:t>
            </w:r>
          </w:p>
        </w:tc>
        <w:tc>
          <w:tcPr>
            <w:tcW w:w="1639" w:type="dxa"/>
          </w:tcPr>
          <w:p w14:paraId="084FAA18" w14:textId="77777777" w:rsidR="00065849" w:rsidRPr="00065849" w:rsidRDefault="00065849" w:rsidP="00065849">
            <w:pPr>
              <w:jc w:val="right"/>
              <w:rPr>
                <w:lang w:val="es-ES" w:eastAsia="es-ES"/>
              </w:rPr>
            </w:pPr>
          </w:p>
        </w:tc>
      </w:tr>
      <w:tr w:rsidR="00065849" w:rsidRPr="00065849" w14:paraId="4BA11A50" w14:textId="77777777" w:rsidTr="00A33304">
        <w:trPr>
          <w:trHeight w:val="240"/>
        </w:trPr>
        <w:tc>
          <w:tcPr>
            <w:tcW w:w="1009" w:type="dxa"/>
            <w:vMerge/>
          </w:tcPr>
          <w:p w14:paraId="07BE0CB2" w14:textId="77777777" w:rsidR="00065849" w:rsidRPr="00065849" w:rsidRDefault="00065849" w:rsidP="00065849">
            <w:pPr>
              <w:jc w:val="center"/>
              <w:rPr>
                <w:lang w:val="es-ES" w:eastAsia="es-ES"/>
              </w:rPr>
            </w:pPr>
          </w:p>
        </w:tc>
        <w:tc>
          <w:tcPr>
            <w:tcW w:w="4731" w:type="dxa"/>
          </w:tcPr>
          <w:p w14:paraId="20F9B001" w14:textId="77777777" w:rsidR="00065849" w:rsidRPr="00065849" w:rsidRDefault="00065849" w:rsidP="00065849">
            <w:pPr>
              <w:rPr>
                <w:lang w:val="es-ES" w:eastAsia="es-ES"/>
              </w:rPr>
            </w:pPr>
            <w:r w:rsidRPr="00065849">
              <w:rPr>
                <w:lang w:val="es-ES" w:eastAsia="es-ES"/>
              </w:rPr>
              <w:t>1.-Terrenos con Antenas Telecomunic.</w:t>
            </w:r>
          </w:p>
        </w:tc>
        <w:tc>
          <w:tcPr>
            <w:tcW w:w="1456" w:type="dxa"/>
          </w:tcPr>
          <w:p w14:paraId="25E1D7B4" w14:textId="77777777" w:rsidR="00065849" w:rsidRPr="00065849" w:rsidRDefault="00065849" w:rsidP="00065849">
            <w:pPr>
              <w:jc w:val="right"/>
              <w:rPr>
                <w:lang w:val="es-ES" w:eastAsia="es-ES"/>
              </w:rPr>
            </w:pPr>
            <w:r w:rsidRPr="00065849">
              <w:rPr>
                <w:lang w:val="es-ES" w:eastAsia="es-ES"/>
              </w:rPr>
              <w:t>220,935</w:t>
            </w:r>
          </w:p>
        </w:tc>
        <w:tc>
          <w:tcPr>
            <w:tcW w:w="1511" w:type="dxa"/>
          </w:tcPr>
          <w:p w14:paraId="641CD6DA" w14:textId="77777777" w:rsidR="00065849" w:rsidRPr="00065849" w:rsidRDefault="00065849" w:rsidP="00065849">
            <w:pPr>
              <w:jc w:val="right"/>
              <w:rPr>
                <w:lang w:val="es-ES" w:eastAsia="es-ES"/>
              </w:rPr>
            </w:pPr>
          </w:p>
        </w:tc>
        <w:tc>
          <w:tcPr>
            <w:tcW w:w="1639" w:type="dxa"/>
          </w:tcPr>
          <w:p w14:paraId="416B4775" w14:textId="77777777" w:rsidR="00065849" w:rsidRPr="00065849" w:rsidRDefault="00065849" w:rsidP="00065849">
            <w:pPr>
              <w:jc w:val="right"/>
              <w:rPr>
                <w:lang w:val="es-ES" w:eastAsia="es-ES"/>
              </w:rPr>
            </w:pPr>
          </w:p>
        </w:tc>
      </w:tr>
      <w:tr w:rsidR="00065849" w:rsidRPr="00065849" w14:paraId="16DB5E8E" w14:textId="77777777" w:rsidTr="00A33304">
        <w:trPr>
          <w:trHeight w:val="300"/>
        </w:trPr>
        <w:tc>
          <w:tcPr>
            <w:tcW w:w="1009" w:type="dxa"/>
            <w:vMerge/>
          </w:tcPr>
          <w:p w14:paraId="7E7B3B7C" w14:textId="77777777" w:rsidR="00065849" w:rsidRPr="00065849" w:rsidRDefault="00065849" w:rsidP="00065849">
            <w:pPr>
              <w:jc w:val="center"/>
              <w:rPr>
                <w:lang w:val="es-ES" w:eastAsia="es-ES"/>
              </w:rPr>
            </w:pPr>
          </w:p>
        </w:tc>
        <w:tc>
          <w:tcPr>
            <w:tcW w:w="4731" w:type="dxa"/>
          </w:tcPr>
          <w:p w14:paraId="58A60EBD" w14:textId="77777777" w:rsidR="00065849" w:rsidRPr="00065849" w:rsidRDefault="00065849" w:rsidP="00065849">
            <w:pPr>
              <w:rPr>
                <w:lang w:val="es-ES" w:eastAsia="es-ES"/>
              </w:rPr>
            </w:pPr>
            <w:r w:rsidRPr="00065849">
              <w:rPr>
                <w:lang w:val="es-ES" w:eastAsia="es-ES"/>
              </w:rPr>
              <w:t>2.-Teatro Auditorio Mpal.</w:t>
            </w:r>
          </w:p>
        </w:tc>
        <w:tc>
          <w:tcPr>
            <w:tcW w:w="1456" w:type="dxa"/>
          </w:tcPr>
          <w:p w14:paraId="75904AE3" w14:textId="77777777" w:rsidR="00065849" w:rsidRPr="00065849" w:rsidRDefault="00065849" w:rsidP="00065849">
            <w:pPr>
              <w:jc w:val="right"/>
              <w:rPr>
                <w:lang w:val="es-ES" w:eastAsia="es-ES"/>
              </w:rPr>
            </w:pPr>
            <w:r w:rsidRPr="00065849">
              <w:rPr>
                <w:lang w:val="es-ES" w:eastAsia="es-ES"/>
              </w:rPr>
              <w:t>44,540</w:t>
            </w:r>
          </w:p>
        </w:tc>
        <w:tc>
          <w:tcPr>
            <w:tcW w:w="1511" w:type="dxa"/>
          </w:tcPr>
          <w:p w14:paraId="3B95EBB0" w14:textId="77777777" w:rsidR="00065849" w:rsidRPr="00065849" w:rsidRDefault="00065849" w:rsidP="00065849">
            <w:pPr>
              <w:jc w:val="right"/>
              <w:rPr>
                <w:lang w:val="es-ES" w:eastAsia="es-ES"/>
              </w:rPr>
            </w:pPr>
          </w:p>
        </w:tc>
        <w:tc>
          <w:tcPr>
            <w:tcW w:w="1639" w:type="dxa"/>
          </w:tcPr>
          <w:p w14:paraId="017F9748" w14:textId="77777777" w:rsidR="00065849" w:rsidRPr="00065849" w:rsidRDefault="00065849" w:rsidP="00065849">
            <w:pPr>
              <w:jc w:val="right"/>
              <w:rPr>
                <w:lang w:val="es-ES" w:eastAsia="es-ES"/>
              </w:rPr>
            </w:pPr>
          </w:p>
        </w:tc>
      </w:tr>
      <w:tr w:rsidR="00065849" w:rsidRPr="00065849" w14:paraId="79EAE782" w14:textId="77777777" w:rsidTr="00A33304">
        <w:trPr>
          <w:trHeight w:val="255"/>
        </w:trPr>
        <w:tc>
          <w:tcPr>
            <w:tcW w:w="1009" w:type="dxa"/>
            <w:vMerge/>
          </w:tcPr>
          <w:p w14:paraId="78C7264E" w14:textId="77777777" w:rsidR="00065849" w:rsidRPr="00065849" w:rsidRDefault="00065849" w:rsidP="00065849">
            <w:pPr>
              <w:jc w:val="center"/>
              <w:rPr>
                <w:lang w:val="es-ES" w:eastAsia="es-ES"/>
              </w:rPr>
            </w:pPr>
          </w:p>
        </w:tc>
        <w:tc>
          <w:tcPr>
            <w:tcW w:w="4731" w:type="dxa"/>
          </w:tcPr>
          <w:p w14:paraId="0B1576F0" w14:textId="77777777" w:rsidR="00065849" w:rsidRPr="00065849" w:rsidRDefault="00065849" w:rsidP="00065849">
            <w:pPr>
              <w:rPr>
                <w:lang w:val="es-ES" w:eastAsia="es-ES"/>
              </w:rPr>
            </w:pPr>
            <w:r w:rsidRPr="00065849">
              <w:rPr>
                <w:lang w:val="es-ES" w:eastAsia="es-ES"/>
              </w:rPr>
              <w:t>3.-Plazas Públicas</w:t>
            </w:r>
          </w:p>
        </w:tc>
        <w:tc>
          <w:tcPr>
            <w:tcW w:w="1456" w:type="dxa"/>
          </w:tcPr>
          <w:p w14:paraId="518082F8" w14:textId="77777777" w:rsidR="00065849" w:rsidRPr="00065849" w:rsidRDefault="00065849" w:rsidP="00065849">
            <w:pPr>
              <w:jc w:val="right"/>
              <w:rPr>
                <w:lang w:val="es-ES" w:eastAsia="es-ES"/>
              </w:rPr>
            </w:pPr>
            <w:r w:rsidRPr="00065849">
              <w:rPr>
                <w:lang w:val="es-ES" w:eastAsia="es-ES"/>
              </w:rPr>
              <w:t>19,939</w:t>
            </w:r>
          </w:p>
        </w:tc>
        <w:tc>
          <w:tcPr>
            <w:tcW w:w="1511" w:type="dxa"/>
          </w:tcPr>
          <w:p w14:paraId="4A2D3D42" w14:textId="77777777" w:rsidR="00065849" w:rsidRPr="00065849" w:rsidRDefault="00065849" w:rsidP="00065849">
            <w:pPr>
              <w:jc w:val="right"/>
              <w:rPr>
                <w:lang w:val="es-ES" w:eastAsia="es-ES"/>
              </w:rPr>
            </w:pPr>
          </w:p>
        </w:tc>
        <w:tc>
          <w:tcPr>
            <w:tcW w:w="1639" w:type="dxa"/>
          </w:tcPr>
          <w:p w14:paraId="4493ECA9" w14:textId="77777777" w:rsidR="00065849" w:rsidRPr="00065849" w:rsidRDefault="00065849" w:rsidP="00065849">
            <w:pPr>
              <w:jc w:val="right"/>
              <w:rPr>
                <w:lang w:val="es-ES" w:eastAsia="es-ES"/>
              </w:rPr>
            </w:pPr>
          </w:p>
        </w:tc>
      </w:tr>
      <w:tr w:rsidR="00065849" w:rsidRPr="00065849" w14:paraId="653702CA" w14:textId="77777777" w:rsidTr="00A33304">
        <w:tc>
          <w:tcPr>
            <w:tcW w:w="1009" w:type="dxa"/>
          </w:tcPr>
          <w:p w14:paraId="43C05771" w14:textId="77777777" w:rsidR="00065849" w:rsidRPr="00065849" w:rsidRDefault="00065849" w:rsidP="00065849">
            <w:pPr>
              <w:jc w:val="center"/>
              <w:rPr>
                <w:lang w:val="es-ES" w:eastAsia="es-ES"/>
              </w:rPr>
            </w:pPr>
            <w:r w:rsidRPr="00065849">
              <w:rPr>
                <w:lang w:val="es-ES" w:eastAsia="es-ES"/>
              </w:rPr>
              <w:t xml:space="preserve">5103 </w:t>
            </w:r>
          </w:p>
        </w:tc>
        <w:tc>
          <w:tcPr>
            <w:tcW w:w="4731" w:type="dxa"/>
          </w:tcPr>
          <w:p w14:paraId="44E77593" w14:textId="77777777" w:rsidR="00065849" w:rsidRPr="00065849" w:rsidRDefault="00065849" w:rsidP="00065849">
            <w:pPr>
              <w:rPr>
                <w:lang w:val="es-ES" w:eastAsia="es-ES"/>
              </w:rPr>
            </w:pPr>
            <w:r w:rsidRPr="00065849">
              <w:rPr>
                <w:lang w:val="es-ES" w:eastAsia="es-ES"/>
              </w:rPr>
              <w:t xml:space="preserve">Utilidades, dividendos e intereses </w:t>
            </w:r>
          </w:p>
        </w:tc>
        <w:tc>
          <w:tcPr>
            <w:tcW w:w="1456" w:type="dxa"/>
          </w:tcPr>
          <w:p w14:paraId="7E9654FA" w14:textId="77777777" w:rsidR="00065849" w:rsidRPr="00065849" w:rsidRDefault="00065849" w:rsidP="00065849">
            <w:pPr>
              <w:jc w:val="right"/>
              <w:rPr>
                <w:lang w:val="es-ES" w:eastAsia="es-ES"/>
              </w:rPr>
            </w:pPr>
          </w:p>
        </w:tc>
        <w:tc>
          <w:tcPr>
            <w:tcW w:w="1511" w:type="dxa"/>
          </w:tcPr>
          <w:p w14:paraId="6846ED15" w14:textId="77777777" w:rsidR="00065849" w:rsidRPr="00065849" w:rsidRDefault="00065849" w:rsidP="00065849">
            <w:pPr>
              <w:jc w:val="right"/>
              <w:rPr>
                <w:lang w:val="es-ES" w:eastAsia="es-ES"/>
              </w:rPr>
            </w:pPr>
            <w:r w:rsidRPr="00065849">
              <w:rPr>
                <w:lang w:val="es-ES" w:eastAsia="es-ES"/>
              </w:rPr>
              <w:t>566,396</w:t>
            </w:r>
          </w:p>
        </w:tc>
        <w:tc>
          <w:tcPr>
            <w:tcW w:w="1639" w:type="dxa"/>
          </w:tcPr>
          <w:p w14:paraId="04023EFC"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6B68D39D" w14:textId="77777777" w:rsidTr="00A33304">
        <w:trPr>
          <w:trHeight w:val="615"/>
        </w:trPr>
        <w:tc>
          <w:tcPr>
            <w:tcW w:w="1009" w:type="dxa"/>
          </w:tcPr>
          <w:p w14:paraId="0A72F6E6"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77767E2A" w14:textId="77777777" w:rsidR="00065849" w:rsidRPr="00065849" w:rsidRDefault="00065849" w:rsidP="00065849">
            <w:pPr>
              <w:rPr>
                <w:lang w:val="es-ES" w:eastAsia="es-ES"/>
              </w:rPr>
            </w:pPr>
            <w:r w:rsidRPr="00065849">
              <w:rPr>
                <w:lang w:val="es-ES" w:eastAsia="es-ES"/>
              </w:rPr>
              <w:t xml:space="preserve">1.- Otorgamiento de financiamiento y rendimiento de capitales </w:t>
            </w:r>
          </w:p>
        </w:tc>
        <w:tc>
          <w:tcPr>
            <w:tcW w:w="1456" w:type="dxa"/>
          </w:tcPr>
          <w:p w14:paraId="17D2FC55" w14:textId="77777777" w:rsidR="00065849" w:rsidRPr="00065849" w:rsidRDefault="00065849" w:rsidP="00065849">
            <w:pPr>
              <w:jc w:val="right"/>
              <w:rPr>
                <w:lang w:val="es-ES" w:eastAsia="es-ES"/>
              </w:rPr>
            </w:pPr>
            <w:r w:rsidRPr="00065849">
              <w:rPr>
                <w:lang w:val="es-ES" w:eastAsia="es-ES"/>
              </w:rPr>
              <w:t>566,396</w:t>
            </w:r>
          </w:p>
        </w:tc>
        <w:tc>
          <w:tcPr>
            <w:tcW w:w="1511" w:type="dxa"/>
          </w:tcPr>
          <w:p w14:paraId="14271216" w14:textId="77777777" w:rsidR="00065849" w:rsidRPr="00065849" w:rsidRDefault="00065849" w:rsidP="00065849">
            <w:pPr>
              <w:jc w:val="right"/>
              <w:rPr>
                <w:lang w:val="es-ES" w:eastAsia="es-ES"/>
              </w:rPr>
            </w:pPr>
          </w:p>
        </w:tc>
        <w:tc>
          <w:tcPr>
            <w:tcW w:w="1639" w:type="dxa"/>
          </w:tcPr>
          <w:p w14:paraId="39ED9B3A" w14:textId="77777777" w:rsidR="00065849" w:rsidRPr="00065849" w:rsidRDefault="00065849" w:rsidP="00065849">
            <w:pPr>
              <w:jc w:val="right"/>
              <w:rPr>
                <w:lang w:val="es-ES" w:eastAsia="es-ES"/>
              </w:rPr>
            </w:pPr>
            <w:r w:rsidRPr="00065849">
              <w:rPr>
                <w:lang w:val="es-ES" w:eastAsia="es-ES"/>
              </w:rPr>
              <w:t> </w:t>
            </w:r>
          </w:p>
        </w:tc>
      </w:tr>
      <w:tr w:rsidR="00065849" w:rsidRPr="00065849" w14:paraId="39F0BCCB" w14:textId="77777777" w:rsidTr="00A33304">
        <w:trPr>
          <w:trHeight w:val="480"/>
        </w:trPr>
        <w:tc>
          <w:tcPr>
            <w:tcW w:w="1009" w:type="dxa"/>
          </w:tcPr>
          <w:p w14:paraId="2F8B1C2E" w14:textId="77777777" w:rsidR="00065849" w:rsidRPr="00065849" w:rsidRDefault="00065849" w:rsidP="00065849">
            <w:pPr>
              <w:jc w:val="center"/>
              <w:rPr>
                <w:lang w:val="es-ES" w:eastAsia="es-ES"/>
              </w:rPr>
            </w:pPr>
            <w:r w:rsidRPr="00065849">
              <w:rPr>
                <w:lang w:val="es-ES" w:eastAsia="es-ES"/>
              </w:rPr>
              <w:t>5104</w:t>
            </w:r>
          </w:p>
        </w:tc>
        <w:tc>
          <w:tcPr>
            <w:tcW w:w="4731" w:type="dxa"/>
          </w:tcPr>
          <w:p w14:paraId="06C4EB27" w14:textId="77777777" w:rsidR="00065849" w:rsidRPr="00065849" w:rsidRDefault="00065849" w:rsidP="00065849">
            <w:pPr>
              <w:rPr>
                <w:lang w:val="es-ES" w:eastAsia="es-ES"/>
              </w:rPr>
            </w:pPr>
            <w:r w:rsidRPr="00065849">
              <w:rPr>
                <w:lang w:val="es-ES" w:eastAsia="es-ES"/>
              </w:rPr>
              <w:t>Enajenación Onerosa de Bienes</w:t>
            </w:r>
          </w:p>
          <w:p w14:paraId="4B7DF3DC" w14:textId="77777777" w:rsidR="00065849" w:rsidRPr="00065849" w:rsidRDefault="00065849" w:rsidP="00065849">
            <w:pPr>
              <w:rPr>
                <w:lang w:val="es-ES" w:eastAsia="es-ES"/>
              </w:rPr>
            </w:pPr>
            <w:r w:rsidRPr="00065849">
              <w:rPr>
                <w:lang w:val="es-ES" w:eastAsia="es-ES"/>
              </w:rPr>
              <w:t xml:space="preserve">          Inmuebles No sujetos a Reg. Dom.   </w:t>
            </w:r>
          </w:p>
        </w:tc>
        <w:tc>
          <w:tcPr>
            <w:tcW w:w="1456" w:type="dxa"/>
          </w:tcPr>
          <w:p w14:paraId="3A011DB5" w14:textId="77777777" w:rsidR="00065849" w:rsidRPr="00065849" w:rsidRDefault="00065849" w:rsidP="00065849">
            <w:pPr>
              <w:jc w:val="right"/>
              <w:rPr>
                <w:lang w:val="es-ES" w:eastAsia="es-ES"/>
              </w:rPr>
            </w:pPr>
          </w:p>
        </w:tc>
        <w:tc>
          <w:tcPr>
            <w:tcW w:w="1511" w:type="dxa"/>
          </w:tcPr>
          <w:p w14:paraId="57DD79FA" w14:textId="77777777" w:rsidR="00065849" w:rsidRPr="00065849" w:rsidRDefault="00065849" w:rsidP="00065849">
            <w:pPr>
              <w:jc w:val="right"/>
              <w:rPr>
                <w:lang w:val="es-ES" w:eastAsia="es-ES"/>
              </w:rPr>
            </w:pPr>
            <w:r w:rsidRPr="00065849">
              <w:rPr>
                <w:lang w:val="es-ES" w:eastAsia="es-ES"/>
              </w:rPr>
              <w:t>480</w:t>
            </w:r>
          </w:p>
        </w:tc>
        <w:tc>
          <w:tcPr>
            <w:tcW w:w="1639" w:type="dxa"/>
          </w:tcPr>
          <w:p w14:paraId="669D41C3"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73A6EB44" w14:textId="77777777" w:rsidTr="00A33304">
        <w:trPr>
          <w:trHeight w:val="315"/>
        </w:trPr>
        <w:tc>
          <w:tcPr>
            <w:tcW w:w="1009" w:type="dxa"/>
          </w:tcPr>
          <w:p w14:paraId="63878140" w14:textId="77777777" w:rsidR="00065849" w:rsidRPr="00065849" w:rsidRDefault="00065849" w:rsidP="00065849">
            <w:pPr>
              <w:jc w:val="center"/>
              <w:rPr>
                <w:lang w:val="es-ES" w:eastAsia="es-ES"/>
              </w:rPr>
            </w:pPr>
            <w:r w:rsidRPr="00065849">
              <w:rPr>
                <w:lang w:val="es-ES" w:eastAsia="es-ES"/>
              </w:rPr>
              <w:t>5106</w:t>
            </w:r>
          </w:p>
        </w:tc>
        <w:tc>
          <w:tcPr>
            <w:tcW w:w="4731" w:type="dxa"/>
          </w:tcPr>
          <w:p w14:paraId="6076555B" w14:textId="77777777" w:rsidR="00065849" w:rsidRPr="00065849" w:rsidRDefault="00065849" w:rsidP="00065849">
            <w:pPr>
              <w:rPr>
                <w:lang w:val="es-ES" w:eastAsia="es-ES"/>
              </w:rPr>
            </w:pPr>
            <w:r w:rsidRPr="00065849">
              <w:rPr>
                <w:lang w:val="es-ES" w:eastAsia="es-ES"/>
              </w:rPr>
              <w:t>Otros Productos de Tipo Corriente</w:t>
            </w:r>
          </w:p>
        </w:tc>
        <w:tc>
          <w:tcPr>
            <w:tcW w:w="1456" w:type="dxa"/>
          </w:tcPr>
          <w:p w14:paraId="36B56D7C" w14:textId="77777777" w:rsidR="00065849" w:rsidRPr="00065849" w:rsidRDefault="00065849" w:rsidP="00A33304">
            <w:pPr>
              <w:tabs>
                <w:tab w:val="left" w:pos="1185"/>
              </w:tabs>
              <w:jc w:val="right"/>
              <w:rPr>
                <w:lang w:val="es-ES" w:eastAsia="es-ES"/>
              </w:rPr>
            </w:pPr>
          </w:p>
        </w:tc>
        <w:tc>
          <w:tcPr>
            <w:tcW w:w="1511" w:type="dxa"/>
          </w:tcPr>
          <w:p w14:paraId="6935F753" w14:textId="77777777" w:rsidR="00065849" w:rsidRPr="00065849" w:rsidRDefault="00065849">
            <w:pPr>
              <w:jc w:val="right"/>
              <w:rPr>
                <w:lang w:val="es-ES" w:eastAsia="es-ES"/>
              </w:rPr>
            </w:pPr>
            <w:r w:rsidRPr="00065849">
              <w:rPr>
                <w:lang w:val="es-ES" w:eastAsia="es-ES"/>
              </w:rPr>
              <w:t>92,452</w:t>
            </w:r>
          </w:p>
        </w:tc>
        <w:tc>
          <w:tcPr>
            <w:tcW w:w="1639" w:type="dxa"/>
          </w:tcPr>
          <w:p w14:paraId="565E1DB7" w14:textId="77777777" w:rsidR="00065849" w:rsidRPr="00065849" w:rsidRDefault="00065849" w:rsidP="00065849">
            <w:pPr>
              <w:jc w:val="right"/>
              <w:rPr>
                <w:lang w:val="es-ES" w:eastAsia="es-ES"/>
              </w:rPr>
            </w:pPr>
            <w:r w:rsidRPr="00065849">
              <w:rPr>
                <w:lang w:val="es-ES" w:eastAsia="es-ES"/>
              </w:rPr>
              <w:t> </w:t>
            </w:r>
          </w:p>
        </w:tc>
      </w:tr>
      <w:tr w:rsidR="00065849" w:rsidRPr="00065849" w14:paraId="6B90B23D" w14:textId="77777777" w:rsidTr="00A33304">
        <w:trPr>
          <w:trHeight w:val="600"/>
        </w:trPr>
        <w:tc>
          <w:tcPr>
            <w:tcW w:w="1009" w:type="dxa"/>
          </w:tcPr>
          <w:p w14:paraId="659C7E38" w14:textId="77777777" w:rsidR="00065849" w:rsidRPr="00065849" w:rsidRDefault="00065849" w:rsidP="00065849">
            <w:pPr>
              <w:jc w:val="center"/>
              <w:rPr>
                <w:lang w:val="es-ES" w:eastAsia="es-ES"/>
              </w:rPr>
            </w:pPr>
          </w:p>
        </w:tc>
        <w:tc>
          <w:tcPr>
            <w:tcW w:w="4731" w:type="dxa"/>
          </w:tcPr>
          <w:p w14:paraId="3FA3278D" w14:textId="77777777" w:rsidR="00065849" w:rsidRPr="00065849" w:rsidRDefault="00065849" w:rsidP="00065849">
            <w:pPr>
              <w:rPr>
                <w:lang w:val="es-ES" w:eastAsia="es-ES"/>
              </w:rPr>
            </w:pPr>
            <w:r w:rsidRPr="00065849">
              <w:rPr>
                <w:lang w:val="es-ES" w:eastAsia="es-ES"/>
              </w:rPr>
              <w:t>1.-Venta de planos para construcción de viviendas</w:t>
            </w:r>
          </w:p>
        </w:tc>
        <w:tc>
          <w:tcPr>
            <w:tcW w:w="1456" w:type="dxa"/>
          </w:tcPr>
          <w:p w14:paraId="713113B4" w14:textId="77777777" w:rsidR="00065849" w:rsidRPr="00065849" w:rsidRDefault="00065849" w:rsidP="00065849">
            <w:pPr>
              <w:jc w:val="right"/>
              <w:rPr>
                <w:lang w:val="es-ES" w:eastAsia="es-ES"/>
              </w:rPr>
            </w:pPr>
          </w:p>
          <w:p w14:paraId="02CDC52C" w14:textId="77777777" w:rsidR="00065849" w:rsidRPr="00065849" w:rsidRDefault="00065849" w:rsidP="00A33304">
            <w:pPr>
              <w:tabs>
                <w:tab w:val="left" w:pos="1185"/>
              </w:tabs>
              <w:jc w:val="right"/>
              <w:rPr>
                <w:lang w:val="es-ES" w:eastAsia="es-ES"/>
              </w:rPr>
            </w:pPr>
            <w:r w:rsidRPr="00065849">
              <w:rPr>
                <w:lang w:val="es-ES" w:eastAsia="es-ES"/>
              </w:rPr>
              <w:t>1</w:t>
            </w:r>
          </w:p>
        </w:tc>
        <w:tc>
          <w:tcPr>
            <w:tcW w:w="1511" w:type="dxa"/>
          </w:tcPr>
          <w:p w14:paraId="2B11E84D" w14:textId="77777777" w:rsidR="00065849" w:rsidRPr="00065849" w:rsidRDefault="00065849" w:rsidP="00065849">
            <w:pPr>
              <w:jc w:val="right"/>
              <w:rPr>
                <w:lang w:val="es-ES" w:eastAsia="es-ES"/>
              </w:rPr>
            </w:pPr>
          </w:p>
          <w:p w14:paraId="6909981B" w14:textId="77777777" w:rsidR="00065849" w:rsidRPr="00065849" w:rsidRDefault="00065849" w:rsidP="00065849">
            <w:pPr>
              <w:jc w:val="right"/>
              <w:rPr>
                <w:lang w:val="es-ES" w:eastAsia="es-ES"/>
              </w:rPr>
            </w:pPr>
          </w:p>
        </w:tc>
        <w:tc>
          <w:tcPr>
            <w:tcW w:w="1639" w:type="dxa"/>
          </w:tcPr>
          <w:p w14:paraId="301D3540"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24633C24" w14:textId="77777777" w:rsidTr="00A33304">
        <w:trPr>
          <w:trHeight w:val="630"/>
        </w:trPr>
        <w:tc>
          <w:tcPr>
            <w:tcW w:w="1009" w:type="dxa"/>
          </w:tcPr>
          <w:p w14:paraId="2912ADC5" w14:textId="77777777" w:rsidR="00065849" w:rsidRPr="00065849" w:rsidRDefault="00065849" w:rsidP="00065849">
            <w:pPr>
              <w:jc w:val="center"/>
              <w:rPr>
                <w:lang w:val="es-ES" w:eastAsia="es-ES"/>
              </w:rPr>
            </w:pPr>
          </w:p>
        </w:tc>
        <w:tc>
          <w:tcPr>
            <w:tcW w:w="4731" w:type="dxa"/>
          </w:tcPr>
          <w:p w14:paraId="4CA12FB7" w14:textId="77777777" w:rsidR="00065849" w:rsidRPr="00065849" w:rsidRDefault="00065849" w:rsidP="00065849">
            <w:pPr>
              <w:rPr>
                <w:lang w:val="es-ES" w:eastAsia="es-ES"/>
              </w:rPr>
            </w:pPr>
            <w:r w:rsidRPr="00065849">
              <w:rPr>
                <w:lang w:val="es-ES" w:eastAsia="es-ES"/>
              </w:rPr>
              <w:t xml:space="preserve">2.-Venta de planos para centros de población </w:t>
            </w:r>
          </w:p>
        </w:tc>
        <w:tc>
          <w:tcPr>
            <w:tcW w:w="1456" w:type="dxa"/>
          </w:tcPr>
          <w:p w14:paraId="5EB04E74" w14:textId="77777777" w:rsidR="00065849" w:rsidRPr="00065849" w:rsidRDefault="00065849" w:rsidP="00A33304">
            <w:pPr>
              <w:tabs>
                <w:tab w:val="left" w:pos="1050"/>
              </w:tabs>
              <w:jc w:val="right"/>
              <w:rPr>
                <w:lang w:val="es-ES" w:eastAsia="es-ES"/>
              </w:rPr>
            </w:pPr>
            <w:r w:rsidRPr="00065849">
              <w:rPr>
                <w:lang w:val="es-ES" w:eastAsia="es-ES"/>
              </w:rPr>
              <w:t>1</w:t>
            </w:r>
          </w:p>
        </w:tc>
        <w:tc>
          <w:tcPr>
            <w:tcW w:w="1511" w:type="dxa"/>
          </w:tcPr>
          <w:p w14:paraId="2CBEA337" w14:textId="77777777" w:rsidR="00065849" w:rsidRPr="00065849" w:rsidRDefault="00065849" w:rsidP="00065849">
            <w:pPr>
              <w:jc w:val="right"/>
              <w:rPr>
                <w:lang w:val="es-ES" w:eastAsia="es-ES"/>
              </w:rPr>
            </w:pPr>
          </w:p>
          <w:p w14:paraId="28883E1D" w14:textId="77777777" w:rsidR="00065849" w:rsidRPr="00065849" w:rsidRDefault="00065849" w:rsidP="00065849">
            <w:pPr>
              <w:jc w:val="right"/>
              <w:rPr>
                <w:lang w:val="es-ES" w:eastAsia="es-ES"/>
              </w:rPr>
            </w:pPr>
          </w:p>
        </w:tc>
        <w:tc>
          <w:tcPr>
            <w:tcW w:w="1639" w:type="dxa"/>
          </w:tcPr>
          <w:p w14:paraId="0DC39CCE"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0A5B59A8" w14:textId="77777777" w:rsidTr="00A33304">
        <w:tc>
          <w:tcPr>
            <w:tcW w:w="1009" w:type="dxa"/>
          </w:tcPr>
          <w:p w14:paraId="0E06F87D" w14:textId="77777777" w:rsidR="00065849" w:rsidRPr="00065849" w:rsidRDefault="00065849" w:rsidP="00065849">
            <w:pPr>
              <w:jc w:val="center"/>
              <w:rPr>
                <w:lang w:val="es-ES" w:eastAsia="es-ES"/>
              </w:rPr>
            </w:pPr>
          </w:p>
        </w:tc>
        <w:tc>
          <w:tcPr>
            <w:tcW w:w="4731" w:type="dxa"/>
          </w:tcPr>
          <w:p w14:paraId="3C778ADC" w14:textId="77777777" w:rsidR="00065849" w:rsidRPr="00065849" w:rsidRDefault="00065849" w:rsidP="00065849">
            <w:pPr>
              <w:rPr>
                <w:lang w:val="es-ES" w:eastAsia="es-ES"/>
              </w:rPr>
            </w:pPr>
            <w:r w:rsidRPr="00065849">
              <w:rPr>
                <w:lang w:val="es-ES" w:eastAsia="es-ES"/>
              </w:rPr>
              <w:t xml:space="preserve">3.-Expedición de estados de cuenta </w:t>
            </w:r>
          </w:p>
        </w:tc>
        <w:tc>
          <w:tcPr>
            <w:tcW w:w="1456" w:type="dxa"/>
          </w:tcPr>
          <w:p w14:paraId="5116DD48" w14:textId="77777777" w:rsidR="00065849" w:rsidRPr="00065849" w:rsidRDefault="00065849" w:rsidP="00065849">
            <w:pPr>
              <w:jc w:val="right"/>
              <w:rPr>
                <w:lang w:val="es-ES" w:eastAsia="es-ES"/>
              </w:rPr>
            </w:pPr>
            <w:r w:rsidRPr="00065849">
              <w:rPr>
                <w:lang w:val="es-ES" w:eastAsia="es-ES"/>
              </w:rPr>
              <w:t>92,448</w:t>
            </w:r>
          </w:p>
        </w:tc>
        <w:tc>
          <w:tcPr>
            <w:tcW w:w="1511" w:type="dxa"/>
          </w:tcPr>
          <w:p w14:paraId="7533F84E" w14:textId="77777777" w:rsidR="00065849" w:rsidRPr="00065849" w:rsidRDefault="00065849" w:rsidP="00065849">
            <w:pPr>
              <w:jc w:val="right"/>
              <w:rPr>
                <w:lang w:val="es-ES" w:eastAsia="es-ES"/>
              </w:rPr>
            </w:pPr>
          </w:p>
        </w:tc>
        <w:tc>
          <w:tcPr>
            <w:tcW w:w="1639" w:type="dxa"/>
          </w:tcPr>
          <w:p w14:paraId="65C9D0C7"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67D94A1" w14:textId="77777777" w:rsidTr="00A33304">
        <w:tc>
          <w:tcPr>
            <w:tcW w:w="1009" w:type="dxa"/>
          </w:tcPr>
          <w:p w14:paraId="6D8B4311" w14:textId="77777777" w:rsidR="00065849" w:rsidRPr="00065849" w:rsidRDefault="00065849" w:rsidP="00065849">
            <w:pPr>
              <w:jc w:val="center"/>
              <w:rPr>
                <w:lang w:val="es-ES" w:eastAsia="es-ES"/>
              </w:rPr>
            </w:pPr>
          </w:p>
        </w:tc>
        <w:tc>
          <w:tcPr>
            <w:tcW w:w="4731" w:type="dxa"/>
          </w:tcPr>
          <w:p w14:paraId="1298D67E" w14:textId="77777777" w:rsidR="00065849" w:rsidRPr="00065849" w:rsidRDefault="00065849" w:rsidP="00065849">
            <w:pPr>
              <w:rPr>
                <w:lang w:val="es-ES" w:eastAsia="es-ES"/>
              </w:rPr>
            </w:pPr>
            <w:r w:rsidRPr="00065849">
              <w:rPr>
                <w:lang w:val="es-ES" w:eastAsia="es-ES"/>
              </w:rPr>
              <w:t xml:space="preserve">4.-Mensura, remensura, deslinde o localización de lotes </w:t>
            </w:r>
          </w:p>
        </w:tc>
        <w:tc>
          <w:tcPr>
            <w:tcW w:w="1456" w:type="dxa"/>
          </w:tcPr>
          <w:p w14:paraId="0C69683C" w14:textId="77777777" w:rsidR="00065849" w:rsidRPr="00065849" w:rsidRDefault="00065849" w:rsidP="00065849">
            <w:pPr>
              <w:jc w:val="right"/>
              <w:rPr>
                <w:lang w:val="es-ES" w:eastAsia="es-ES"/>
              </w:rPr>
            </w:pPr>
            <w:r w:rsidRPr="00065849">
              <w:rPr>
                <w:lang w:val="es-ES" w:eastAsia="es-ES"/>
              </w:rPr>
              <w:t>1</w:t>
            </w:r>
          </w:p>
        </w:tc>
        <w:tc>
          <w:tcPr>
            <w:tcW w:w="1511" w:type="dxa"/>
          </w:tcPr>
          <w:p w14:paraId="42D06BB6" w14:textId="77777777" w:rsidR="00065849" w:rsidRPr="00065849" w:rsidRDefault="00065849" w:rsidP="00065849">
            <w:pPr>
              <w:jc w:val="right"/>
              <w:rPr>
                <w:lang w:val="es-ES" w:eastAsia="es-ES"/>
              </w:rPr>
            </w:pPr>
          </w:p>
        </w:tc>
        <w:tc>
          <w:tcPr>
            <w:tcW w:w="1639" w:type="dxa"/>
          </w:tcPr>
          <w:p w14:paraId="50C0FB82"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4321A00A" w14:textId="77777777" w:rsidTr="00A33304">
        <w:tc>
          <w:tcPr>
            <w:tcW w:w="1009" w:type="dxa"/>
          </w:tcPr>
          <w:p w14:paraId="6ABB9544" w14:textId="77777777" w:rsidR="00065849" w:rsidRPr="00065849" w:rsidRDefault="00065849" w:rsidP="00065849">
            <w:pPr>
              <w:jc w:val="center"/>
              <w:rPr>
                <w:lang w:val="es-ES" w:eastAsia="es-ES"/>
              </w:rPr>
            </w:pPr>
          </w:p>
        </w:tc>
        <w:tc>
          <w:tcPr>
            <w:tcW w:w="4731" w:type="dxa"/>
          </w:tcPr>
          <w:p w14:paraId="395A350F" w14:textId="77777777" w:rsidR="00065849" w:rsidRPr="00065849" w:rsidRDefault="00065849" w:rsidP="00065849">
            <w:pPr>
              <w:rPr>
                <w:lang w:val="es-ES" w:eastAsia="es-ES"/>
              </w:rPr>
            </w:pPr>
            <w:r w:rsidRPr="00065849">
              <w:rPr>
                <w:lang w:val="es-ES" w:eastAsia="es-ES"/>
              </w:rPr>
              <w:t xml:space="preserve">5.-Otros no especificados </w:t>
            </w:r>
          </w:p>
        </w:tc>
        <w:tc>
          <w:tcPr>
            <w:tcW w:w="1456" w:type="dxa"/>
          </w:tcPr>
          <w:p w14:paraId="54B254BE" w14:textId="77777777" w:rsidR="00065849" w:rsidRPr="00065849" w:rsidRDefault="00065849" w:rsidP="00065849">
            <w:pPr>
              <w:jc w:val="right"/>
              <w:rPr>
                <w:lang w:val="es-ES" w:eastAsia="es-ES"/>
              </w:rPr>
            </w:pPr>
            <w:r w:rsidRPr="00065849">
              <w:rPr>
                <w:lang w:val="es-ES" w:eastAsia="es-ES"/>
              </w:rPr>
              <w:t>1</w:t>
            </w:r>
          </w:p>
        </w:tc>
        <w:tc>
          <w:tcPr>
            <w:tcW w:w="1511" w:type="dxa"/>
          </w:tcPr>
          <w:p w14:paraId="5869E420" w14:textId="77777777" w:rsidR="00065849" w:rsidRPr="00065849" w:rsidRDefault="00065849" w:rsidP="00065849">
            <w:pPr>
              <w:jc w:val="right"/>
              <w:rPr>
                <w:lang w:val="es-ES" w:eastAsia="es-ES"/>
              </w:rPr>
            </w:pPr>
          </w:p>
        </w:tc>
        <w:tc>
          <w:tcPr>
            <w:tcW w:w="1639" w:type="dxa"/>
          </w:tcPr>
          <w:p w14:paraId="71617710"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94E55FC" w14:textId="77777777" w:rsidTr="00A33304">
        <w:tc>
          <w:tcPr>
            <w:tcW w:w="1009" w:type="dxa"/>
          </w:tcPr>
          <w:p w14:paraId="7C0589F4"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7B8A4C2D" w14:textId="23FFBFFC" w:rsidR="00065849" w:rsidRPr="00065849" w:rsidRDefault="00065849" w:rsidP="00065849">
            <w:pPr>
              <w:rPr>
                <w:lang w:val="es-ES" w:eastAsia="es-ES"/>
              </w:rPr>
            </w:pPr>
            <w:r w:rsidRPr="00065849">
              <w:rPr>
                <w:lang w:val="es-ES" w:eastAsia="es-ES"/>
              </w:rPr>
              <w:t>6.- Servicios derivados de la ley de transparencia y acceso a la información pública.</w:t>
            </w:r>
          </w:p>
        </w:tc>
        <w:tc>
          <w:tcPr>
            <w:tcW w:w="1456" w:type="dxa"/>
          </w:tcPr>
          <w:p w14:paraId="039941FA" w14:textId="77777777" w:rsidR="00065849" w:rsidRPr="00065849" w:rsidRDefault="00065849" w:rsidP="00065849">
            <w:pPr>
              <w:jc w:val="right"/>
              <w:rPr>
                <w:lang w:val="es-ES" w:eastAsia="es-ES"/>
              </w:rPr>
            </w:pPr>
          </w:p>
          <w:p w14:paraId="2984CF64" w14:textId="77777777" w:rsidR="00065849" w:rsidRPr="00065849" w:rsidRDefault="00065849" w:rsidP="00065849">
            <w:pPr>
              <w:tabs>
                <w:tab w:val="left" w:pos="1185"/>
              </w:tabs>
              <w:jc w:val="right"/>
              <w:rPr>
                <w:lang w:val="es-ES" w:eastAsia="es-ES"/>
              </w:rPr>
            </w:pPr>
            <w:r w:rsidRPr="00065849">
              <w:rPr>
                <w:lang w:val="es-ES" w:eastAsia="es-ES"/>
              </w:rPr>
              <w:t>1</w:t>
            </w:r>
          </w:p>
        </w:tc>
        <w:tc>
          <w:tcPr>
            <w:tcW w:w="1511" w:type="dxa"/>
          </w:tcPr>
          <w:p w14:paraId="6714F250" w14:textId="77777777" w:rsidR="00065849" w:rsidRPr="00065849" w:rsidRDefault="00065849" w:rsidP="00065849">
            <w:pPr>
              <w:jc w:val="right"/>
              <w:rPr>
                <w:lang w:val="es-ES" w:eastAsia="es-ES"/>
              </w:rPr>
            </w:pPr>
          </w:p>
        </w:tc>
        <w:tc>
          <w:tcPr>
            <w:tcW w:w="1639" w:type="dxa"/>
          </w:tcPr>
          <w:p w14:paraId="29A0CFBD"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66DFA888" w14:textId="77777777" w:rsidTr="00A33304">
        <w:tc>
          <w:tcPr>
            <w:tcW w:w="1009" w:type="dxa"/>
          </w:tcPr>
          <w:p w14:paraId="6D457398" w14:textId="77777777" w:rsidR="00065849" w:rsidRPr="00065849" w:rsidRDefault="00065849" w:rsidP="00065849">
            <w:pPr>
              <w:jc w:val="center"/>
              <w:rPr>
                <w:lang w:val="es-ES" w:eastAsia="es-ES"/>
              </w:rPr>
            </w:pPr>
            <w:r w:rsidRPr="00065849">
              <w:rPr>
                <w:b/>
                <w:bCs/>
                <w:lang w:val="es-ES" w:eastAsia="es-ES"/>
              </w:rPr>
              <w:t>6000</w:t>
            </w:r>
            <w:r w:rsidRPr="00065849">
              <w:rPr>
                <w:lang w:val="es-ES" w:eastAsia="es-ES"/>
              </w:rPr>
              <w:t xml:space="preserve"> </w:t>
            </w:r>
          </w:p>
        </w:tc>
        <w:tc>
          <w:tcPr>
            <w:tcW w:w="4731" w:type="dxa"/>
          </w:tcPr>
          <w:p w14:paraId="1C708043" w14:textId="77777777" w:rsidR="00065849" w:rsidRPr="00065849" w:rsidRDefault="00065849" w:rsidP="00065849">
            <w:pPr>
              <w:rPr>
                <w:lang w:val="es-ES" w:eastAsia="es-ES"/>
              </w:rPr>
            </w:pPr>
            <w:r w:rsidRPr="00065849">
              <w:rPr>
                <w:b/>
                <w:bCs/>
                <w:lang w:val="es-ES" w:eastAsia="es-ES"/>
              </w:rPr>
              <w:t>Aprovechamientos</w:t>
            </w:r>
            <w:r w:rsidRPr="00065849">
              <w:rPr>
                <w:lang w:val="es-ES" w:eastAsia="es-ES"/>
              </w:rPr>
              <w:t xml:space="preserve"> </w:t>
            </w:r>
          </w:p>
        </w:tc>
        <w:tc>
          <w:tcPr>
            <w:tcW w:w="1456" w:type="dxa"/>
          </w:tcPr>
          <w:p w14:paraId="22F54F80" w14:textId="77777777" w:rsidR="00065849" w:rsidRPr="00065849" w:rsidRDefault="00065849" w:rsidP="00065849">
            <w:pPr>
              <w:jc w:val="right"/>
              <w:rPr>
                <w:lang w:val="es-ES" w:eastAsia="es-ES"/>
              </w:rPr>
            </w:pPr>
          </w:p>
        </w:tc>
        <w:tc>
          <w:tcPr>
            <w:tcW w:w="1511" w:type="dxa"/>
          </w:tcPr>
          <w:p w14:paraId="37F7AE14" w14:textId="77777777" w:rsidR="00065849" w:rsidRPr="00065849" w:rsidRDefault="00065849" w:rsidP="00065849">
            <w:pPr>
              <w:jc w:val="right"/>
              <w:rPr>
                <w:lang w:val="es-ES" w:eastAsia="es-ES"/>
              </w:rPr>
            </w:pPr>
          </w:p>
        </w:tc>
        <w:tc>
          <w:tcPr>
            <w:tcW w:w="1639" w:type="dxa"/>
          </w:tcPr>
          <w:p w14:paraId="33DE012B" w14:textId="77777777" w:rsidR="00065849" w:rsidRPr="00065849" w:rsidRDefault="00065849" w:rsidP="00065849">
            <w:pPr>
              <w:jc w:val="right"/>
              <w:rPr>
                <w:lang w:val="es-ES" w:eastAsia="es-ES"/>
              </w:rPr>
            </w:pPr>
            <w:r w:rsidRPr="00065849">
              <w:rPr>
                <w:b/>
                <w:bCs/>
                <w:lang w:val="es-ES" w:eastAsia="es-ES"/>
              </w:rPr>
              <w:t>$2,758,943</w:t>
            </w:r>
            <w:r w:rsidRPr="00065849">
              <w:rPr>
                <w:lang w:val="es-ES" w:eastAsia="es-ES"/>
              </w:rPr>
              <w:t xml:space="preserve"> </w:t>
            </w:r>
          </w:p>
        </w:tc>
      </w:tr>
      <w:tr w:rsidR="00065849" w:rsidRPr="00065849" w14:paraId="78ED1BFF" w14:textId="77777777" w:rsidTr="00A33304">
        <w:tc>
          <w:tcPr>
            <w:tcW w:w="1009" w:type="dxa"/>
          </w:tcPr>
          <w:p w14:paraId="2D516869" w14:textId="77777777" w:rsidR="00065849" w:rsidRPr="00065849" w:rsidRDefault="00065849" w:rsidP="00065849">
            <w:pPr>
              <w:jc w:val="center"/>
              <w:rPr>
                <w:lang w:val="es-ES" w:eastAsia="es-ES"/>
              </w:rPr>
            </w:pPr>
            <w:r w:rsidRPr="00065849">
              <w:rPr>
                <w:b/>
                <w:bCs/>
                <w:lang w:val="es-ES" w:eastAsia="es-ES"/>
              </w:rPr>
              <w:t xml:space="preserve">6100 </w:t>
            </w:r>
          </w:p>
        </w:tc>
        <w:tc>
          <w:tcPr>
            <w:tcW w:w="4731" w:type="dxa"/>
          </w:tcPr>
          <w:p w14:paraId="271F596A" w14:textId="77777777" w:rsidR="00065849" w:rsidRPr="00065849" w:rsidRDefault="00065849" w:rsidP="00065849">
            <w:pPr>
              <w:rPr>
                <w:lang w:val="es-ES" w:eastAsia="es-ES"/>
              </w:rPr>
            </w:pPr>
            <w:r w:rsidRPr="00065849">
              <w:rPr>
                <w:b/>
                <w:bCs/>
                <w:lang w:val="es-ES" w:eastAsia="es-ES"/>
              </w:rPr>
              <w:t xml:space="preserve">Aprovechamientos de Tipo Corriente </w:t>
            </w:r>
          </w:p>
        </w:tc>
        <w:tc>
          <w:tcPr>
            <w:tcW w:w="1456" w:type="dxa"/>
          </w:tcPr>
          <w:p w14:paraId="78B6061B" w14:textId="77777777" w:rsidR="00065849" w:rsidRPr="00065849" w:rsidRDefault="00065849" w:rsidP="00A33304">
            <w:pPr>
              <w:jc w:val="right"/>
              <w:rPr>
                <w:lang w:val="es-ES" w:eastAsia="es-ES"/>
              </w:rPr>
            </w:pPr>
          </w:p>
        </w:tc>
        <w:tc>
          <w:tcPr>
            <w:tcW w:w="1511" w:type="dxa"/>
          </w:tcPr>
          <w:p w14:paraId="7A152866" w14:textId="77777777" w:rsidR="00065849" w:rsidRPr="00065849" w:rsidRDefault="00065849" w:rsidP="00A33304">
            <w:pPr>
              <w:jc w:val="right"/>
              <w:rPr>
                <w:lang w:val="es-ES" w:eastAsia="es-ES"/>
              </w:rPr>
            </w:pPr>
          </w:p>
        </w:tc>
        <w:tc>
          <w:tcPr>
            <w:tcW w:w="1639" w:type="dxa"/>
          </w:tcPr>
          <w:p w14:paraId="18BBD528" w14:textId="77777777" w:rsidR="00065849" w:rsidRPr="00065849" w:rsidRDefault="00065849" w:rsidP="00065849">
            <w:pPr>
              <w:jc w:val="center"/>
              <w:rPr>
                <w:lang w:val="es-ES" w:eastAsia="es-ES"/>
              </w:rPr>
            </w:pPr>
            <w:r w:rsidRPr="00065849">
              <w:rPr>
                <w:lang w:val="es-ES" w:eastAsia="es-ES"/>
              </w:rPr>
              <w:t xml:space="preserve">  </w:t>
            </w:r>
          </w:p>
        </w:tc>
      </w:tr>
      <w:tr w:rsidR="00065849" w:rsidRPr="00065849" w14:paraId="517144B7" w14:textId="77777777" w:rsidTr="00A33304">
        <w:tc>
          <w:tcPr>
            <w:tcW w:w="1009" w:type="dxa"/>
          </w:tcPr>
          <w:p w14:paraId="3B57F5E1" w14:textId="77777777" w:rsidR="00065849" w:rsidRPr="00065849" w:rsidRDefault="00065849" w:rsidP="00065849">
            <w:pPr>
              <w:jc w:val="center"/>
              <w:rPr>
                <w:lang w:val="es-ES" w:eastAsia="es-ES"/>
              </w:rPr>
            </w:pPr>
            <w:r w:rsidRPr="00065849">
              <w:rPr>
                <w:lang w:val="es-ES" w:eastAsia="es-ES"/>
              </w:rPr>
              <w:t xml:space="preserve">6101 </w:t>
            </w:r>
          </w:p>
        </w:tc>
        <w:tc>
          <w:tcPr>
            <w:tcW w:w="4731" w:type="dxa"/>
          </w:tcPr>
          <w:p w14:paraId="38809679" w14:textId="77777777" w:rsidR="00065849" w:rsidRPr="00065849" w:rsidRDefault="00065849" w:rsidP="00065849">
            <w:pPr>
              <w:rPr>
                <w:lang w:val="es-ES" w:eastAsia="es-ES"/>
              </w:rPr>
            </w:pPr>
            <w:r w:rsidRPr="00065849">
              <w:rPr>
                <w:lang w:val="es-ES" w:eastAsia="es-ES"/>
              </w:rPr>
              <w:t xml:space="preserve">Multas </w:t>
            </w:r>
          </w:p>
        </w:tc>
        <w:tc>
          <w:tcPr>
            <w:tcW w:w="1456" w:type="dxa"/>
          </w:tcPr>
          <w:p w14:paraId="381982B7" w14:textId="77777777" w:rsidR="00065849" w:rsidRPr="00065849" w:rsidRDefault="00065849" w:rsidP="00065849">
            <w:pPr>
              <w:jc w:val="right"/>
              <w:rPr>
                <w:lang w:val="es-ES" w:eastAsia="es-ES"/>
              </w:rPr>
            </w:pPr>
          </w:p>
        </w:tc>
        <w:tc>
          <w:tcPr>
            <w:tcW w:w="1511" w:type="dxa"/>
          </w:tcPr>
          <w:p w14:paraId="45B86964" w14:textId="77777777" w:rsidR="00065849" w:rsidRPr="00065849" w:rsidRDefault="00065849" w:rsidP="00065849">
            <w:pPr>
              <w:jc w:val="right"/>
              <w:rPr>
                <w:lang w:val="es-ES" w:eastAsia="es-ES"/>
              </w:rPr>
            </w:pPr>
            <w:r w:rsidRPr="00065849">
              <w:rPr>
                <w:lang w:val="es-ES" w:eastAsia="es-ES"/>
              </w:rPr>
              <w:t>859,724</w:t>
            </w:r>
          </w:p>
        </w:tc>
        <w:tc>
          <w:tcPr>
            <w:tcW w:w="1639" w:type="dxa"/>
          </w:tcPr>
          <w:p w14:paraId="4EB00309"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46E54321" w14:textId="77777777" w:rsidTr="00A33304">
        <w:tc>
          <w:tcPr>
            <w:tcW w:w="1009" w:type="dxa"/>
          </w:tcPr>
          <w:p w14:paraId="0165EF29" w14:textId="77777777" w:rsidR="00065849" w:rsidRPr="00065849" w:rsidRDefault="00065849" w:rsidP="00065849">
            <w:pPr>
              <w:jc w:val="center"/>
              <w:rPr>
                <w:lang w:val="es-ES" w:eastAsia="es-ES"/>
              </w:rPr>
            </w:pPr>
            <w:r w:rsidRPr="00065849">
              <w:rPr>
                <w:lang w:val="es-ES" w:eastAsia="es-ES"/>
              </w:rPr>
              <w:t xml:space="preserve">6104 </w:t>
            </w:r>
          </w:p>
        </w:tc>
        <w:tc>
          <w:tcPr>
            <w:tcW w:w="4731" w:type="dxa"/>
          </w:tcPr>
          <w:p w14:paraId="3E94A0BB" w14:textId="77777777" w:rsidR="00065849" w:rsidRPr="00065849" w:rsidRDefault="00065849" w:rsidP="00065849">
            <w:pPr>
              <w:rPr>
                <w:lang w:val="es-ES" w:eastAsia="es-ES"/>
              </w:rPr>
            </w:pPr>
            <w:r w:rsidRPr="00065849">
              <w:rPr>
                <w:lang w:val="es-ES" w:eastAsia="es-ES"/>
              </w:rPr>
              <w:t xml:space="preserve">Indemnizaciones </w:t>
            </w:r>
          </w:p>
        </w:tc>
        <w:tc>
          <w:tcPr>
            <w:tcW w:w="1456" w:type="dxa"/>
          </w:tcPr>
          <w:p w14:paraId="66E6FF8C" w14:textId="77777777" w:rsidR="00065849" w:rsidRPr="00065849" w:rsidRDefault="00065849" w:rsidP="00065849">
            <w:pPr>
              <w:jc w:val="right"/>
              <w:rPr>
                <w:lang w:val="es-ES" w:eastAsia="es-ES"/>
              </w:rPr>
            </w:pPr>
          </w:p>
        </w:tc>
        <w:tc>
          <w:tcPr>
            <w:tcW w:w="1511" w:type="dxa"/>
          </w:tcPr>
          <w:p w14:paraId="46E68C74" w14:textId="77777777" w:rsidR="00065849" w:rsidRPr="00065849" w:rsidRDefault="00065849" w:rsidP="00065849">
            <w:pPr>
              <w:jc w:val="right"/>
              <w:rPr>
                <w:lang w:val="es-ES" w:eastAsia="es-ES"/>
              </w:rPr>
            </w:pPr>
            <w:r w:rsidRPr="00065849">
              <w:rPr>
                <w:lang w:val="es-ES" w:eastAsia="es-ES"/>
              </w:rPr>
              <w:t>1</w:t>
            </w:r>
          </w:p>
        </w:tc>
        <w:tc>
          <w:tcPr>
            <w:tcW w:w="1639" w:type="dxa"/>
          </w:tcPr>
          <w:p w14:paraId="15A71BE1"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22728636" w14:textId="77777777" w:rsidTr="00A33304">
        <w:tc>
          <w:tcPr>
            <w:tcW w:w="1009" w:type="dxa"/>
          </w:tcPr>
          <w:p w14:paraId="644D3243" w14:textId="77777777" w:rsidR="00065849" w:rsidRPr="00065849" w:rsidRDefault="00065849" w:rsidP="00065849">
            <w:pPr>
              <w:jc w:val="center"/>
              <w:rPr>
                <w:lang w:val="es-ES" w:eastAsia="es-ES"/>
              </w:rPr>
            </w:pPr>
            <w:r w:rsidRPr="00065849">
              <w:rPr>
                <w:lang w:val="es-ES" w:eastAsia="es-ES"/>
              </w:rPr>
              <w:t xml:space="preserve">6106 </w:t>
            </w:r>
          </w:p>
        </w:tc>
        <w:tc>
          <w:tcPr>
            <w:tcW w:w="4731" w:type="dxa"/>
          </w:tcPr>
          <w:p w14:paraId="008E160D" w14:textId="77777777" w:rsidR="00065849" w:rsidRPr="00065849" w:rsidRDefault="00065849" w:rsidP="00065849">
            <w:pPr>
              <w:rPr>
                <w:lang w:val="es-ES" w:eastAsia="es-ES"/>
              </w:rPr>
            </w:pPr>
            <w:r w:rsidRPr="00065849">
              <w:rPr>
                <w:lang w:val="es-ES" w:eastAsia="es-ES"/>
              </w:rPr>
              <w:t xml:space="preserve">Reintegros </w:t>
            </w:r>
          </w:p>
        </w:tc>
        <w:tc>
          <w:tcPr>
            <w:tcW w:w="1456" w:type="dxa"/>
          </w:tcPr>
          <w:p w14:paraId="65F09ECD" w14:textId="77777777" w:rsidR="00065849" w:rsidRPr="00065849" w:rsidRDefault="00065849" w:rsidP="00065849">
            <w:pPr>
              <w:jc w:val="right"/>
              <w:rPr>
                <w:lang w:val="es-ES" w:eastAsia="es-ES"/>
              </w:rPr>
            </w:pPr>
          </w:p>
        </w:tc>
        <w:tc>
          <w:tcPr>
            <w:tcW w:w="1511" w:type="dxa"/>
          </w:tcPr>
          <w:p w14:paraId="5B091383" w14:textId="77777777" w:rsidR="00065849" w:rsidRPr="00065849" w:rsidRDefault="00065849" w:rsidP="00065849">
            <w:pPr>
              <w:jc w:val="right"/>
              <w:rPr>
                <w:lang w:val="es-ES" w:eastAsia="es-ES"/>
              </w:rPr>
            </w:pPr>
            <w:r w:rsidRPr="00065849">
              <w:rPr>
                <w:lang w:val="es-ES" w:eastAsia="es-ES"/>
              </w:rPr>
              <w:t>1</w:t>
            </w:r>
          </w:p>
        </w:tc>
        <w:tc>
          <w:tcPr>
            <w:tcW w:w="1639" w:type="dxa"/>
          </w:tcPr>
          <w:p w14:paraId="063E6342"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2C1D8075" w14:textId="77777777" w:rsidTr="00A33304">
        <w:tc>
          <w:tcPr>
            <w:tcW w:w="1009" w:type="dxa"/>
          </w:tcPr>
          <w:p w14:paraId="1E93980A" w14:textId="77777777" w:rsidR="00065849" w:rsidRPr="00065849" w:rsidRDefault="00065849" w:rsidP="00065849">
            <w:pPr>
              <w:jc w:val="center"/>
              <w:rPr>
                <w:lang w:val="es-ES" w:eastAsia="es-ES"/>
              </w:rPr>
            </w:pPr>
            <w:r w:rsidRPr="00065849">
              <w:rPr>
                <w:lang w:val="es-ES" w:eastAsia="es-ES"/>
              </w:rPr>
              <w:t xml:space="preserve">6108 </w:t>
            </w:r>
          </w:p>
        </w:tc>
        <w:tc>
          <w:tcPr>
            <w:tcW w:w="4731" w:type="dxa"/>
          </w:tcPr>
          <w:p w14:paraId="1F3C89FB" w14:textId="77777777" w:rsidR="00065849" w:rsidRPr="00065849" w:rsidRDefault="00065849" w:rsidP="00065849">
            <w:pPr>
              <w:rPr>
                <w:lang w:val="es-ES" w:eastAsia="es-ES"/>
              </w:rPr>
            </w:pPr>
            <w:r w:rsidRPr="00065849">
              <w:rPr>
                <w:lang w:val="es-ES" w:eastAsia="es-ES"/>
              </w:rPr>
              <w:t xml:space="preserve">Gastos de ejecución </w:t>
            </w:r>
          </w:p>
        </w:tc>
        <w:tc>
          <w:tcPr>
            <w:tcW w:w="1456" w:type="dxa"/>
          </w:tcPr>
          <w:p w14:paraId="70862D8F" w14:textId="77777777" w:rsidR="00065849" w:rsidRPr="00065849" w:rsidRDefault="00065849" w:rsidP="00065849">
            <w:pPr>
              <w:jc w:val="right"/>
              <w:rPr>
                <w:lang w:val="es-ES" w:eastAsia="es-ES"/>
              </w:rPr>
            </w:pPr>
          </w:p>
        </w:tc>
        <w:tc>
          <w:tcPr>
            <w:tcW w:w="1511" w:type="dxa"/>
          </w:tcPr>
          <w:p w14:paraId="668EBCCF" w14:textId="77777777" w:rsidR="00065849" w:rsidRPr="00065849" w:rsidRDefault="00065849" w:rsidP="00065849">
            <w:pPr>
              <w:jc w:val="right"/>
              <w:rPr>
                <w:lang w:val="es-ES" w:eastAsia="es-ES"/>
              </w:rPr>
            </w:pPr>
            <w:r w:rsidRPr="00065849">
              <w:rPr>
                <w:lang w:val="es-ES" w:eastAsia="es-ES"/>
              </w:rPr>
              <w:t>1</w:t>
            </w:r>
          </w:p>
        </w:tc>
        <w:tc>
          <w:tcPr>
            <w:tcW w:w="1639" w:type="dxa"/>
          </w:tcPr>
          <w:p w14:paraId="0CEE46C4"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42DD9514" w14:textId="77777777" w:rsidTr="00A33304">
        <w:tc>
          <w:tcPr>
            <w:tcW w:w="1009" w:type="dxa"/>
          </w:tcPr>
          <w:p w14:paraId="02D5C546" w14:textId="77777777" w:rsidR="00065849" w:rsidRPr="00065849" w:rsidRDefault="00065849" w:rsidP="00065849">
            <w:pPr>
              <w:jc w:val="center"/>
              <w:rPr>
                <w:lang w:val="es-ES" w:eastAsia="es-ES"/>
              </w:rPr>
            </w:pPr>
            <w:r w:rsidRPr="00065849">
              <w:rPr>
                <w:lang w:val="es-ES" w:eastAsia="es-ES"/>
              </w:rPr>
              <w:t xml:space="preserve">6110 </w:t>
            </w:r>
          </w:p>
        </w:tc>
        <w:tc>
          <w:tcPr>
            <w:tcW w:w="4731" w:type="dxa"/>
          </w:tcPr>
          <w:p w14:paraId="5DFDCDD1" w14:textId="77777777" w:rsidR="00065849" w:rsidRPr="00065849" w:rsidRDefault="00065849" w:rsidP="00065849">
            <w:pPr>
              <w:rPr>
                <w:lang w:val="es-ES" w:eastAsia="es-ES"/>
              </w:rPr>
            </w:pPr>
            <w:r w:rsidRPr="00065849">
              <w:rPr>
                <w:lang w:val="es-ES" w:eastAsia="es-ES"/>
              </w:rPr>
              <w:t xml:space="preserve">Remanente de ejercicios anteriores </w:t>
            </w:r>
          </w:p>
        </w:tc>
        <w:tc>
          <w:tcPr>
            <w:tcW w:w="1456" w:type="dxa"/>
          </w:tcPr>
          <w:p w14:paraId="6CCDBE64" w14:textId="77777777" w:rsidR="00065849" w:rsidRPr="00065849" w:rsidRDefault="00065849" w:rsidP="00065849">
            <w:pPr>
              <w:jc w:val="right"/>
              <w:rPr>
                <w:lang w:val="es-ES" w:eastAsia="es-ES"/>
              </w:rPr>
            </w:pPr>
          </w:p>
        </w:tc>
        <w:tc>
          <w:tcPr>
            <w:tcW w:w="1511" w:type="dxa"/>
          </w:tcPr>
          <w:p w14:paraId="2C0DEFA6" w14:textId="77777777" w:rsidR="00065849" w:rsidRPr="00065849" w:rsidRDefault="00065849" w:rsidP="00065849">
            <w:pPr>
              <w:jc w:val="right"/>
              <w:rPr>
                <w:lang w:val="es-ES" w:eastAsia="es-ES"/>
              </w:rPr>
            </w:pPr>
            <w:r w:rsidRPr="00065849">
              <w:rPr>
                <w:lang w:val="es-ES" w:eastAsia="es-ES"/>
              </w:rPr>
              <w:t>1</w:t>
            </w:r>
          </w:p>
        </w:tc>
        <w:tc>
          <w:tcPr>
            <w:tcW w:w="1639" w:type="dxa"/>
          </w:tcPr>
          <w:p w14:paraId="2DAF8DBF"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DE85392" w14:textId="77777777" w:rsidTr="00A33304">
        <w:tc>
          <w:tcPr>
            <w:tcW w:w="1009" w:type="dxa"/>
          </w:tcPr>
          <w:p w14:paraId="49ACFF0D" w14:textId="77777777" w:rsidR="00065849" w:rsidRPr="00065849" w:rsidRDefault="00065849" w:rsidP="00065849">
            <w:pPr>
              <w:jc w:val="center"/>
              <w:rPr>
                <w:lang w:val="es-ES" w:eastAsia="es-ES"/>
              </w:rPr>
            </w:pPr>
            <w:r w:rsidRPr="00065849">
              <w:rPr>
                <w:lang w:val="es-ES" w:eastAsia="es-ES"/>
              </w:rPr>
              <w:t xml:space="preserve">6112 </w:t>
            </w:r>
          </w:p>
        </w:tc>
        <w:tc>
          <w:tcPr>
            <w:tcW w:w="4731" w:type="dxa"/>
          </w:tcPr>
          <w:p w14:paraId="0CC166F3" w14:textId="77777777" w:rsidR="00065849" w:rsidRPr="00065849" w:rsidRDefault="00065849" w:rsidP="00065849">
            <w:pPr>
              <w:rPr>
                <w:lang w:val="es-ES" w:eastAsia="es-ES"/>
              </w:rPr>
            </w:pPr>
            <w:r w:rsidRPr="00065849">
              <w:rPr>
                <w:lang w:val="es-ES" w:eastAsia="es-ES"/>
              </w:rPr>
              <w:t xml:space="preserve">Multas federales no fiscales </w:t>
            </w:r>
          </w:p>
        </w:tc>
        <w:tc>
          <w:tcPr>
            <w:tcW w:w="1456" w:type="dxa"/>
          </w:tcPr>
          <w:p w14:paraId="729727DB" w14:textId="77777777" w:rsidR="00065849" w:rsidRPr="00065849" w:rsidRDefault="00065849" w:rsidP="00065849">
            <w:pPr>
              <w:jc w:val="right"/>
              <w:rPr>
                <w:lang w:val="es-ES" w:eastAsia="es-ES"/>
              </w:rPr>
            </w:pPr>
          </w:p>
        </w:tc>
        <w:tc>
          <w:tcPr>
            <w:tcW w:w="1511" w:type="dxa"/>
          </w:tcPr>
          <w:p w14:paraId="2BE0E383" w14:textId="77777777" w:rsidR="00065849" w:rsidRPr="00065849" w:rsidRDefault="00065849" w:rsidP="00065849">
            <w:pPr>
              <w:jc w:val="right"/>
              <w:rPr>
                <w:lang w:val="es-ES" w:eastAsia="es-ES"/>
              </w:rPr>
            </w:pPr>
            <w:r w:rsidRPr="00065849">
              <w:rPr>
                <w:lang w:val="es-ES" w:eastAsia="es-ES"/>
              </w:rPr>
              <w:t>1</w:t>
            </w:r>
          </w:p>
        </w:tc>
        <w:tc>
          <w:tcPr>
            <w:tcW w:w="1639" w:type="dxa"/>
          </w:tcPr>
          <w:p w14:paraId="6D84E23E"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73D34141" w14:textId="77777777" w:rsidTr="00A33304">
        <w:tc>
          <w:tcPr>
            <w:tcW w:w="1009" w:type="dxa"/>
          </w:tcPr>
          <w:p w14:paraId="74DAC301" w14:textId="77777777" w:rsidR="00065849" w:rsidRPr="00065849" w:rsidRDefault="00065849" w:rsidP="00065849">
            <w:pPr>
              <w:jc w:val="center"/>
              <w:rPr>
                <w:lang w:val="es-ES" w:eastAsia="es-ES"/>
              </w:rPr>
            </w:pPr>
            <w:r w:rsidRPr="00065849">
              <w:rPr>
                <w:lang w:val="es-ES" w:eastAsia="es-ES"/>
              </w:rPr>
              <w:t xml:space="preserve">6114 </w:t>
            </w:r>
          </w:p>
        </w:tc>
        <w:tc>
          <w:tcPr>
            <w:tcW w:w="4731" w:type="dxa"/>
          </w:tcPr>
          <w:p w14:paraId="0777FBB2" w14:textId="77777777" w:rsidR="00065849" w:rsidRPr="00065849" w:rsidRDefault="00065849" w:rsidP="00065849">
            <w:pPr>
              <w:rPr>
                <w:lang w:val="es-ES" w:eastAsia="es-ES"/>
              </w:rPr>
            </w:pPr>
            <w:r w:rsidRPr="00065849">
              <w:rPr>
                <w:lang w:val="es-ES" w:eastAsia="es-ES"/>
              </w:rPr>
              <w:t xml:space="preserve">Aprovechamientos diversos </w:t>
            </w:r>
          </w:p>
        </w:tc>
        <w:tc>
          <w:tcPr>
            <w:tcW w:w="1456" w:type="dxa"/>
          </w:tcPr>
          <w:p w14:paraId="20FF98BC" w14:textId="77777777" w:rsidR="00065849" w:rsidRPr="00065849" w:rsidRDefault="00065849" w:rsidP="00065849">
            <w:pPr>
              <w:jc w:val="right"/>
              <w:rPr>
                <w:lang w:val="es-ES" w:eastAsia="es-ES"/>
              </w:rPr>
            </w:pPr>
          </w:p>
        </w:tc>
        <w:tc>
          <w:tcPr>
            <w:tcW w:w="1511" w:type="dxa"/>
          </w:tcPr>
          <w:p w14:paraId="08931933" w14:textId="77777777" w:rsidR="00065849" w:rsidRPr="00065849" w:rsidRDefault="00065849" w:rsidP="00065849">
            <w:pPr>
              <w:jc w:val="right"/>
              <w:rPr>
                <w:lang w:val="es-ES" w:eastAsia="es-ES"/>
              </w:rPr>
            </w:pPr>
            <w:r w:rsidRPr="00065849">
              <w:rPr>
                <w:lang w:val="es-ES" w:eastAsia="es-ES"/>
              </w:rPr>
              <w:t>1,899,214</w:t>
            </w:r>
          </w:p>
        </w:tc>
        <w:tc>
          <w:tcPr>
            <w:tcW w:w="1639" w:type="dxa"/>
          </w:tcPr>
          <w:p w14:paraId="0E3A7626"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01F7AD7B" w14:textId="77777777" w:rsidTr="00A33304">
        <w:trPr>
          <w:trHeight w:val="315"/>
        </w:trPr>
        <w:tc>
          <w:tcPr>
            <w:tcW w:w="1009" w:type="dxa"/>
            <w:vMerge w:val="restart"/>
          </w:tcPr>
          <w:p w14:paraId="0A7B5653"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38AB5D6F" w14:textId="77777777" w:rsidR="00065849" w:rsidRPr="00065849" w:rsidRDefault="00065849" w:rsidP="00065849">
            <w:pPr>
              <w:rPr>
                <w:lang w:val="es-ES" w:eastAsia="es-ES"/>
              </w:rPr>
            </w:pPr>
            <w:r w:rsidRPr="00065849">
              <w:rPr>
                <w:lang w:val="es-ES" w:eastAsia="es-ES"/>
              </w:rPr>
              <w:t>1.- Secretaría de relaciones exteriores</w:t>
            </w:r>
          </w:p>
        </w:tc>
        <w:tc>
          <w:tcPr>
            <w:tcW w:w="1456" w:type="dxa"/>
          </w:tcPr>
          <w:p w14:paraId="212C3668" w14:textId="77777777" w:rsidR="00065849" w:rsidRPr="00065849" w:rsidRDefault="00065849" w:rsidP="00065849">
            <w:pPr>
              <w:jc w:val="right"/>
              <w:rPr>
                <w:lang w:val="es-ES" w:eastAsia="es-ES"/>
              </w:rPr>
            </w:pPr>
            <w:r w:rsidRPr="00065849">
              <w:rPr>
                <w:lang w:val="es-ES" w:eastAsia="es-ES"/>
              </w:rPr>
              <w:t>1,202,158</w:t>
            </w:r>
          </w:p>
        </w:tc>
        <w:tc>
          <w:tcPr>
            <w:tcW w:w="1511" w:type="dxa"/>
          </w:tcPr>
          <w:p w14:paraId="382FE768" w14:textId="77777777" w:rsidR="00065849" w:rsidRPr="00065849" w:rsidRDefault="00065849" w:rsidP="00065849">
            <w:pPr>
              <w:jc w:val="right"/>
              <w:rPr>
                <w:lang w:val="es-ES" w:eastAsia="es-ES"/>
              </w:rPr>
            </w:pPr>
          </w:p>
        </w:tc>
        <w:tc>
          <w:tcPr>
            <w:tcW w:w="1639" w:type="dxa"/>
          </w:tcPr>
          <w:p w14:paraId="20CD6064"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5CC14F22" w14:textId="77777777" w:rsidTr="00A33304">
        <w:trPr>
          <w:trHeight w:val="225"/>
        </w:trPr>
        <w:tc>
          <w:tcPr>
            <w:tcW w:w="1009" w:type="dxa"/>
            <w:vMerge/>
          </w:tcPr>
          <w:p w14:paraId="15C6F04C" w14:textId="77777777" w:rsidR="00065849" w:rsidRPr="00065849" w:rsidRDefault="00065849" w:rsidP="00065849">
            <w:pPr>
              <w:jc w:val="center"/>
              <w:rPr>
                <w:lang w:val="es-ES" w:eastAsia="es-ES"/>
              </w:rPr>
            </w:pPr>
          </w:p>
        </w:tc>
        <w:tc>
          <w:tcPr>
            <w:tcW w:w="4731" w:type="dxa"/>
          </w:tcPr>
          <w:p w14:paraId="0BFD5853" w14:textId="77777777" w:rsidR="00065849" w:rsidRPr="00065849" w:rsidRDefault="00065849" w:rsidP="00065849">
            <w:pPr>
              <w:rPr>
                <w:lang w:val="es-ES" w:eastAsia="es-ES"/>
              </w:rPr>
            </w:pPr>
            <w:r w:rsidRPr="00065849">
              <w:rPr>
                <w:lang w:val="es-ES" w:eastAsia="es-ES"/>
              </w:rPr>
              <w:t xml:space="preserve">2.- Donativos </w:t>
            </w:r>
          </w:p>
        </w:tc>
        <w:tc>
          <w:tcPr>
            <w:tcW w:w="1456" w:type="dxa"/>
          </w:tcPr>
          <w:p w14:paraId="113221ED" w14:textId="77777777" w:rsidR="00065849" w:rsidRPr="00065849" w:rsidRDefault="00065849" w:rsidP="00065849">
            <w:pPr>
              <w:jc w:val="right"/>
              <w:rPr>
                <w:lang w:val="es-ES" w:eastAsia="es-ES"/>
              </w:rPr>
            </w:pPr>
            <w:r w:rsidRPr="00065849">
              <w:rPr>
                <w:lang w:val="es-ES" w:eastAsia="es-ES"/>
              </w:rPr>
              <w:t>697,056</w:t>
            </w:r>
          </w:p>
        </w:tc>
        <w:tc>
          <w:tcPr>
            <w:tcW w:w="1511" w:type="dxa"/>
          </w:tcPr>
          <w:p w14:paraId="4B4C364C" w14:textId="77777777" w:rsidR="00065849" w:rsidRPr="00065849" w:rsidRDefault="00065849" w:rsidP="00065849">
            <w:pPr>
              <w:jc w:val="right"/>
              <w:rPr>
                <w:lang w:val="es-ES" w:eastAsia="es-ES"/>
              </w:rPr>
            </w:pPr>
          </w:p>
          <w:p w14:paraId="45CBDA1A" w14:textId="77777777" w:rsidR="00065849" w:rsidRPr="00065849" w:rsidRDefault="00065849" w:rsidP="00065849">
            <w:pPr>
              <w:jc w:val="right"/>
              <w:rPr>
                <w:lang w:val="es-ES" w:eastAsia="es-ES"/>
              </w:rPr>
            </w:pPr>
          </w:p>
        </w:tc>
        <w:tc>
          <w:tcPr>
            <w:tcW w:w="1639" w:type="dxa"/>
          </w:tcPr>
          <w:p w14:paraId="387ADEC7" w14:textId="77777777" w:rsidR="00065849" w:rsidRPr="00065849" w:rsidRDefault="00065849" w:rsidP="00065849">
            <w:pPr>
              <w:jc w:val="right"/>
              <w:rPr>
                <w:lang w:val="es-ES" w:eastAsia="es-ES"/>
              </w:rPr>
            </w:pPr>
          </w:p>
        </w:tc>
      </w:tr>
      <w:tr w:rsidR="00065849" w:rsidRPr="00065849" w14:paraId="6D523AA3" w14:textId="77777777" w:rsidTr="00A33304">
        <w:tc>
          <w:tcPr>
            <w:tcW w:w="1009" w:type="dxa"/>
          </w:tcPr>
          <w:p w14:paraId="7F05B931" w14:textId="77777777" w:rsidR="00065849" w:rsidRPr="00065849" w:rsidRDefault="00065849" w:rsidP="00065849">
            <w:pPr>
              <w:jc w:val="center"/>
              <w:rPr>
                <w:lang w:val="es-ES" w:eastAsia="es-ES"/>
              </w:rPr>
            </w:pPr>
            <w:r w:rsidRPr="00065849">
              <w:rPr>
                <w:b/>
                <w:bCs/>
                <w:lang w:val="es-ES" w:eastAsia="es-ES"/>
              </w:rPr>
              <w:t>7000</w:t>
            </w:r>
            <w:r w:rsidRPr="00065849">
              <w:rPr>
                <w:lang w:val="es-ES" w:eastAsia="es-ES"/>
              </w:rPr>
              <w:t xml:space="preserve"> </w:t>
            </w:r>
          </w:p>
        </w:tc>
        <w:tc>
          <w:tcPr>
            <w:tcW w:w="4731" w:type="dxa"/>
          </w:tcPr>
          <w:p w14:paraId="199E97F2" w14:textId="77777777" w:rsidR="00065849" w:rsidRPr="00065849" w:rsidRDefault="00065849" w:rsidP="00065849">
            <w:pPr>
              <w:rPr>
                <w:lang w:val="es-ES" w:eastAsia="es-ES"/>
              </w:rPr>
            </w:pPr>
            <w:r w:rsidRPr="00065849">
              <w:rPr>
                <w:b/>
                <w:bCs/>
                <w:lang w:val="es-ES" w:eastAsia="es-ES"/>
              </w:rPr>
              <w:t>Ingresos por Venta de Bienes y Servicios (Paramunicipales)</w:t>
            </w:r>
            <w:r w:rsidRPr="00065849">
              <w:rPr>
                <w:lang w:val="es-ES" w:eastAsia="es-ES"/>
              </w:rPr>
              <w:t xml:space="preserve"> </w:t>
            </w:r>
          </w:p>
        </w:tc>
        <w:tc>
          <w:tcPr>
            <w:tcW w:w="1456" w:type="dxa"/>
          </w:tcPr>
          <w:p w14:paraId="7437DE3A" w14:textId="77777777" w:rsidR="00065849" w:rsidRPr="00065849" w:rsidRDefault="00065849" w:rsidP="00065849">
            <w:pPr>
              <w:jc w:val="right"/>
              <w:rPr>
                <w:lang w:val="es-ES" w:eastAsia="es-ES"/>
              </w:rPr>
            </w:pPr>
          </w:p>
        </w:tc>
        <w:tc>
          <w:tcPr>
            <w:tcW w:w="1511" w:type="dxa"/>
          </w:tcPr>
          <w:p w14:paraId="1E554392" w14:textId="77777777" w:rsidR="00065849" w:rsidRPr="00065849" w:rsidRDefault="00065849" w:rsidP="00065849">
            <w:pPr>
              <w:jc w:val="right"/>
              <w:rPr>
                <w:lang w:val="es-ES" w:eastAsia="es-ES"/>
              </w:rPr>
            </w:pPr>
          </w:p>
        </w:tc>
        <w:tc>
          <w:tcPr>
            <w:tcW w:w="1639" w:type="dxa"/>
          </w:tcPr>
          <w:p w14:paraId="480DEC1D" w14:textId="77777777" w:rsidR="00065849" w:rsidRPr="00065849" w:rsidRDefault="00065849" w:rsidP="00A33304">
            <w:pPr>
              <w:jc w:val="center"/>
              <w:rPr>
                <w:b/>
                <w:bCs/>
                <w:lang w:val="es-ES" w:eastAsia="es-ES"/>
              </w:rPr>
            </w:pPr>
          </w:p>
          <w:p w14:paraId="5927F797" w14:textId="2574E63D" w:rsidR="00065849" w:rsidRPr="00065849" w:rsidRDefault="00065849" w:rsidP="00A33304">
            <w:pPr>
              <w:jc w:val="center"/>
              <w:rPr>
                <w:lang w:val="es-ES" w:eastAsia="es-ES"/>
              </w:rPr>
            </w:pPr>
            <w:r w:rsidRPr="00A33304">
              <w:rPr>
                <w:b/>
                <w:bCs/>
                <w:lang w:val="es-ES" w:eastAsia="es-ES"/>
              </w:rPr>
              <w:t>$1</w:t>
            </w:r>
            <w:r w:rsidRPr="00065849">
              <w:rPr>
                <w:b/>
                <w:bCs/>
                <w:lang w:val="es-ES" w:eastAsia="es-ES"/>
              </w:rPr>
              <w:t>54,152,620</w:t>
            </w:r>
          </w:p>
        </w:tc>
      </w:tr>
      <w:tr w:rsidR="00065849" w:rsidRPr="00065849" w14:paraId="1D4E70D3" w14:textId="77777777" w:rsidTr="00A33304">
        <w:tc>
          <w:tcPr>
            <w:tcW w:w="1009" w:type="dxa"/>
          </w:tcPr>
          <w:p w14:paraId="06A076CE" w14:textId="77777777" w:rsidR="00065849" w:rsidRPr="00065849" w:rsidRDefault="00065849" w:rsidP="00065849">
            <w:pPr>
              <w:jc w:val="center"/>
              <w:rPr>
                <w:lang w:val="es-ES" w:eastAsia="es-ES"/>
              </w:rPr>
            </w:pPr>
            <w:r w:rsidRPr="00065849">
              <w:rPr>
                <w:b/>
                <w:bCs/>
                <w:lang w:val="es-ES" w:eastAsia="es-ES"/>
              </w:rPr>
              <w:t xml:space="preserve">7200 </w:t>
            </w:r>
          </w:p>
        </w:tc>
        <w:tc>
          <w:tcPr>
            <w:tcW w:w="4731" w:type="dxa"/>
          </w:tcPr>
          <w:p w14:paraId="54FA6C6A" w14:textId="77777777" w:rsidR="00065849" w:rsidRPr="00065849" w:rsidRDefault="00065849" w:rsidP="00065849">
            <w:pPr>
              <w:rPr>
                <w:lang w:val="es-ES" w:eastAsia="es-ES"/>
              </w:rPr>
            </w:pPr>
            <w:r w:rsidRPr="00065849">
              <w:rPr>
                <w:b/>
                <w:bCs/>
                <w:lang w:val="es-ES" w:eastAsia="es-ES"/>
              </w:rPr>
              <w:t xml:space="preserve">Ingresos de Operación de Entidades Paramunicipales </w:t>
            </w:r>
          </w:p>
        </w:tc>
        <w:tc>
          <w:tcPr>
            <w:tcW w:w="1456" w:type="dxa"/>
          </w:tcPr>
          <w:p w14:paraId="261E0576" w14:textId="77777777" w:rsidR="00065849" w:rsidRPr="00065849" w:rsidRDefault="00065849" w:rsidP="00A33304">
            <w:pPr>
              <w:jc w:val="right"/>
              <w:rPr>
                <w:lang w:val="es-ES" w:eastAsia="es-ES"/>
              </w:rPr>
            </w:pPr>
          </w:p>
        </w:tc>
        <w:tc>
          <w:tcPr>
            <w:tcW w:w="1511" w:type="dxa"/>
          </w:tcPr>
          <w:p w14:paraId="68C4495F" w14:textId="77777777" w:rsidR="00065849" w:rsidRPr="00065849" w:rsidRDefault="00065849" w:rsidP="00A33304">
            <w:pPr>
              <w:jc w:val="right"/>
              <w:rPr>
                <w:lang w:val="es-ES" w:eastAsia="es-ES"/>
              </w:rPr>
            </w:pPr>
          </w:p>
        </w:tc>
        <w:tc>
          <w:tcPr>
            <w:tcW w:w="1639" w:type="dxa"/>
          </w:tcPr>
          <w:p w14:paraId="4D3FA29E" w14:textId="77777777" w:rsidR="00065849" w:rsidRPr="00065849" w:rsidRDefault="00065849" w:rsidP="00065849">
            <w:pPr>
              <w:jc w:val="center"/>
              <w:rPr>
                <w:lang w:val="es-ES" w:eastAsia="es-ES"/>
              </w:rPr>
            </w:pPr>
            <w:r w:rsidRPr="00065849">
              <w:rPr>
                <w:lang w:val="es-ES" w:eastAsia="es-ES"/>
              </w:rPr>
              <w:t xml:space="preserve">  </w:t>
            </w:r>
          </w:p>
        </w:tc>
      </w:tr>
      <w:tr w:rsidR="00065849" w:rsidRPr="00065849" w14:paraId="5909377A" w14:textId="77777777" w:rsidTr="00A33304">
        <w:tc>
          <w:tcPr>
            <w:tcW w:w="1009" w:type="dxa"/>
          </w:tcPr>
          <w:p w14:paraId="654B17EE" w14:textId="77777777" w:rsidR="00065849" w:rsidRPr="00065849" w:rsidRDefault="00065849" w:rsidP="00065849">
            <w:pPr>
              <w:jc w:val="center"/>
              <w:rPr>
                <w:lang w:val="es-ES" w:eastAsia="es-ES"/>
              </w:rPr>
            </w:pPr>
            <w:r w:rsidRPr="00065849">
              <w:rPr>
                <w:lang w:val="es-ES" w:eastAsia="es-ES"/>
              </w:rPr>
              <w:t xml:space="preserve">7201 </w:t>
            </w:r>
          </w:p>
        </w:tc>
        <w:tc>
          <w:tcPr>
            <w:tcW w:w="4731" w:type="dxa"/>
          </w:tcPr>
          <w:p w14:paraId="0CE1F808" w14:textId="77777777" w:rsidR="00065849" w:rsidRPr="00065849" w:rsidRDefault="00065849" w:rsidP="00065849">
            <w:pPr>
              <w:rPr>
                <w:lang w:val="es-ES" w:eastAsia="es-ES"/>
              </w:rPr>
            </w:pPr>
            <w:r w:rsidRPr="00065849">
              <w:rPr>
                <w:lang w:val="es-ES" w:eastAsia="es-ES"/>
              </w:rPr>
              <w:t xml:space="preserve">Organismo Operador Municipal de Agua Potable, Alcantarillado y Saneamiento </w:t>
            </w:r>
          </w:p>
        </w:tc>
        <w:tc>
          <w:tcPr>
            <w:tcW w:w="1456" w:type="dxa"/>
          </w:tcPr>
          <w:p w14:paraId="53F4F3F7" w14:textId="77777777" w:rsidR="00065849" w:rsidRPr="00065849" w:rsidRDefault="00065849" w:rsidP="00065849">
            <w:pPr>
              <w:jc w:val="right"/>
              <w:rPr>
                <w:lang w:val="es-ES" w:eastAsia="es-ES"/>
              </w:rPr>
            </w:pPr>
          </w:p>
        </w:tc>
        <w:tc>
          <w:tcPr>
            <w:tcW w:w="1511" w:type="dxa"/>
          </w:tcPr>
          <w:p w14:paraId="7740393F" w14:textId="77777777" w:rsidR="00065849" w:rsidRPr="00065849" w:rsidRDefault="00065849" w:rsidP="00065849">
            <w:pPr>
              <w:jc w:val="right"/>
              <w:rPr>
                <w:lang w:val="es-ES" w:eastAsia="es-ES"/>
              </w:rPr>
            </w:pPr>
            <w:r w:rsidRPr="00065849">
              <w:rPr>
                <w:lang w:val="es-ES" w:eastAsia="es-ES"/>
              </w:rPr>
              <w:t>104,541,355</w:t>
            </w:r>
          </w:p>
        </w:tc>
        <w:tc>
          <w:tcPr>
            <w:tcW w:w="1639" w:type="dxa"/>
          </w:tcPr>
          <w:p w14:paraId="75E12304"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73B677A8" w14:textId="77777777" w:rsidTr="00A33304">
        <w:tc>
          <w:tcPr>
            <w:tcW w:w="1009" w:type="dxa"/>
          </w:tcPr>
          <w:p w14:paraId="51A23A3B" w14:textId="77777777" w:rsidR="00065849" w:rsidRPr="00065849" w:rsidRDefault="00065849" w:rsidP="00065849">
            <w:pPr>
              <w:jc w:val="center"/>
              <w:rPr>
                <w:lang w:val="es-ES" w:eastAsia="es-ES"/>
              </w:rPr>
            </w:pPr>
            <w:r w:rsidRPr="00065849">
              <w:rPr>
                <w:lang w:val="es-ES" w:eastAsia="es-ES"/>
              </w:rPr>
              <w:t xml:space="preserve">7202 </w:t>
            </w:r>
          </w:p>
        </w:tc>
        <w:tc>
          <w:tcPr>
            <w:tcW w:w="4731" w:type="dxa"/>
          </w:tcPr>
          <w:p w14:paraId="57A0CD63" w14:textId="77777777" w:rsidR="00065849" w:rsidRPr="00065849" w:rsidRDefault="00065849" w:rsidP="00065849">
            <w:pPr>
              <w:rPr>
                <w:lang w:val="es-ES" w:eastAsia="es-ES"/>
              </w:rPr>
            </w:pPr>
            <w:r w:rsidRPr="00065849">
              <w:rPr>
                <w:lang w:val="es-ES" w:eastAsia="es-ES"/>
              </w:rPr>
              <w:t xml:space="preserve">DIF Municipal </w:t>
            </w:r>
          </w:p>
        </w:tc>
        <w:tc>
          <w:tcPr>
            <w:tcW w:w="1456" w:type="dxa"/>
          </w:tcPr>
          <w:p w14:paraId="4EF434A4" w14:textId="77777777" w:rsidR="00065849" w:rsidRPr="00065849" w:rsidRDefault="00065849" w:rsidP="00065849">
            <w:pPr>
              <w:jc w:val="right"/>
              <w:rPr>
                <w:lang w:val="es-ES" w:eastAsia="es-ES"/>
              </w:rPr>
            </w:pPr>
          </w:p>
        </w:tc>
        <w:tc>
          <w:tcPr>
            <w:tcW w:w="1511" w:type="dxa"/>
          </w:tcPr>
          <w:p w14:paraId="09946414" w14:textId="10B174C6" w:rsidR="00065849" w:rsidRPr="00065849" w:rsidRDefault="00065849" w:rsidP="00065849">
            <w:pPr>
              <w:jc w:val="right"/>
              <w:rPr>
                <w:lang w:val="es-ES" w:eastAsia="es-ES"/>
              </w:rPr>
            </w:pPr>
            <w:r w:rsidRPr="00065849">
              <w:rPr>
                <w:lang w:val="es-ES" w:eastAsia="es-ES"/>
              </w:rPr>
              <w:t>20,248,815</w:t>
            </w:r>
          </w:p>
        </w:tc>
        <w:tc>
          <w:tcPr>
            <w:tcW w:w="1639" w:type="dxa"/>
          </w:tcPr>
          <w:p w14:paraId="1CD00758"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5339BC0" w14:textId="77777777" w:rsidTr="00A33304">
        <w:tc>
          <w:tcPr>
            <w:tcW w:w="1009" w:type="dxa"/>
          </w:tcPr>
          <w:p w14:paraId="3A196D2E" w14:textId="77777777" w:rsidR="00065849" w:rsidRPr="00065849" w:rsidRDefault="00065849" w:rsidP="00065849">
            <w:pPr>
              <w:jc w:val="center"/>
              <w:rPr>
                <w:lang w:val="es-ES" w:eastAsia="es-ES"/>
              </w:rPr>
            </w:pPr>
            <w:r w:rsidRPr="00065849">
              <w:rPr>
                <w:lang w:val="es-ES" w:eastAsia="es-ES"/>
              </w:rPr>
              <w:t xml:space="preserve">7203 </w:t>
            </w:r>
          </w:p>
        </w:tc>
        <w:tc>
          <w:tcPr>
            <w:tcW w:w="4731" w:type="dxa"/>
          </w:tcPr>
          <w:p w14:paraId="7C7E4F01" w14:textId="77777777" w:rsidR="00065849" w:rsidRPr="00065849" w:rsidRDefault="00065849" w:rsidP="00065849">
            <w:pPr>
              <w:rPr>
                <w:lang w:val="es-ES" w:eastAsia="es-ES"/>
              </w:rPr>
            </w:pPr>
            <w:r w:rsidRPr="00065849">
              <w:rPr>
                <w:lang w:val="es-ES" w:eastAsia="es-ES"/>
              </w:rPr>
              <w:t xml:space="preserve">Rastro Municipal </w:t>
            </w:r>
          </w:p>
        </w:tc>
        <w:tc>
          <w:tcPr>
            <w:tcW w:w="1456" w:type="dxa"/>
          </w:tcPr>
          <w:p w14:paraId="14A9DCA4" w14:textId="77777777" w:rsidR="00065849" w:rsidRPr="00065849" w:rsidRDefault="00065849" w:rsidP="00065849">
            <w:pPr>
              <w:jc w:val="right"/>
              <w:rPr>
                <w:lang w:val="es-ES" w:eastAsia="es-ES"/>
              </w:rPr>
            </w:pPr>
          </w:p>
        </w:tc>
        <w:tc>
          <w:tcPr>
            <w:tcW w:w="1511" w:type="dxa"/>
          </w:tcPr>
          <w:p w14:paraId="53823C0B" w14:textId="77777777" w:rsidR="00065849" w:rsidRPr="00065849" w:rsidRDefault="00065849" w:rsidP="00065849">
            <w:pPr>
              <w:jc w:val="right"/>
              <w:rPr>
                <w:lang w:val="es-ES" w:eastAsia="es-ES"/>
              </w:rPr>
            </w:pPr>
            <w:r w:rsidRPr="00065849">
              <w:rPr>
                <w:lang w:val="es-ES" w:eastAsia="es-ES"/>
              </w:rPr>
              <w:t>5,883,920</w:t>
            </w:r>
          </w:p>
        </w:tc>
        <w:tc>
          <w:tcPr>
            <w:tcW w:w="1639" w:type="dxa"/>
          </w:tcPr>
          <w:p w14:paraId="4646623D"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2EBC77FD" w14:textId="77777777" w:rsidTr="00A33304">
        <w:tc>
          <w:tcPr>
            <w:tcW w:w="1009" w:type="dxa"/>
          </w:tcPr>
          <w:p w14:paraId="77EAC334" w14:textId="77777777" w:rsidR="00065849" w:rsidRPr="00065849" w:rsidRDefault="00065849" w:rsidP="00065849">
            <w:pPr>
              <w:jc w:val="center"/>
              <w:rPr>
                <w:lang w:val="es-ES" w:eastAsia="es-ES"/>
              </w:rPr>
            </w:pPr>
            <w:r w:rsidRPr="00065849">
              <w:rPr>
                <w:lang w:val="es-ES" w:eastAsia="es-ES"/>
              </w:rPr>
              <w:t xml:space="preserve">7206 </w:t>
            </w:r>
          </w:p>
        </w:tc>
        <w:tc>
          <w:tcPr>
            <w:tcW w:w="4731" w:type="dxa"/>
          </w:tcPr>
          <w:p w14:paraId="044F9369" w14:textId="77777777" w:rsidR="00065849" w:rsidRPr="00065849" w:rsidRDefault="00065849" w:rsidP="00065849">
            <w:pPr>
              <w:rPr>
                <w:lang w:val="es-ES" w:eastAsia="es-ES"/>
              </w:rPr>
            </w:pPr>
            <w:r w:rsidRPr="00065849">
              <w:rPr>
                <w:lang w:val="es-ES" w:eastAsia="es-ES"/>
              </w:rPr>
              <w:t xml:space="preserve">Consejo Municipal para la Concertación de la Obra Pública (CMCOP) (PASOS) </w:t>
            </w:r>
          </w:p>
        </w:tc>
        <w:tc>
          <w:tcPr>
            <w:tcW w:w="1456" w:type="dxa"/>
          </w:tcPr>
          <w:p w14:paraId="7BD6DDCF" w14:textId="77777777" w:rsidR="00065849" w:rsidRPr="00065849" w:rsidRDefault="00065849" w:rsidP="00065849">
            <w:pPr>
              <w:jc w:val="right"/>
              <w:rPr>
                <w:lang w:val="es-ES" w:eastAsia="es-ES"/>
              </w:rPr>
            </w:pPr>
          </w:p>
        </w:tc>
        <w:tc>
          <w:tcPr>
            <w:tcW w:w="1511" w:type="dxa"/>
          </w:tcPr>
          <w:p w14:paraId="7D085704" w14:textId="77777777" w:rsidR="00065849" w:rsidRPr="00065849" w:rsidRDefault="00065849" w:rsidP="00065849">
            <w:pPr>
              <w:jc w:val="right"/>
              <w:rPr>
                <w:lang w:val="es-ES" w:eastAsia="es-ES"/>
              </w:rPr>
            </w:pPr>
            <w:r w:rsidRPr="00065849">
              <w:rPr>
                <w:lang w:val="es-ES" w:eastAsia="es-ES"/>
              </w:rPr>
              <w:t>12,617,001</w:t>
            </w:r>
          </w:p>
        </w:tc>
        <w:tc>
          <w:tcPr>
            <w:tcW w:w="1639" w:type="dxa"/>
          </w:tcPr>
          <w:p w14:paraId="43FF285E"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070DA89C" w14:textId="77777777" w:rsidTr="00A33304">
        <w:trPr>
          <w:trHeight w:val="465"/>
        </w:trPr>
        <w:tc>
          <w:tcPr>
            <w:tcW w:w="1009" w:type="dxa"/>
          </w:tcPr>
          <w:p w14:paraId="0F53F696" w14:textId="77777777" w:rsidR="00065849" w:rsidRPr="00065849" w:rsidRDefault="00065849" w:rsidP="00065849">
            <w:pPr>
              <w:jc w:val="center"/>
              <w:rPr>
                <w:lang w:val="es-ES" w:eastAsia="es-ES"/>
              </w:rPr>
            </w:pPr>
            <w:r w:rsidRPr="00065849">
              <w:rPr>
                <w:lang w:val="es-ES" w:eastAsia="es-ES"/>
              </w:rPr>
              <w:t>7214</w:t>
            </w:r>
          </w:p>
          <w:p w14:paraId="23278B85" w14:textId="77777777" w:rsidR="00065849" w:rsidRPr="00065849" w:rsidRDefault="00065849" w:rsidP="00065849">
            <w:pPr>
              <w:jc w:val="center"/>
              <w:rPr>
                <w:lang w:val="es-ES" w:eastAsia="es-ES"/>
              </w:rPr>
            </w:pPr>
          </w:p>
        </w:tc>
        <w:tc>
          <w:tcPr>
            <w:tcW w:w="4731" w:type="dxa"/>
          </w:tcPr>
          <w:p w14:paraId="3F203B8B" w14:textId="77777777" w:rsidR="00065849" w:rsidRPr="00065849" w:rsidRDefault="00065849" w:rsidP="00065849">
            <w:pPr>
              <w:rPr>
                <w:lang w:val="es-ES" w:eastAsia="es-ES"/>
              </w:rPr>
            </w:pPr>
            <w:r w:rsidRPr="00065849">
              <w:rPr>
                <w:lang w:val="es-ES" w:eastAsia="es-ES"/>
              </w:rPr>
              <w:t xml:space="preserve">H. Cuerpo de Bomberos </w:t>
            </w:r>
          </w:p>
          <w:p w14:paraId="52990F3F" w14:textId="77777777" w:rsidR="00065849" w:rsidRPr="00065849" w:rsidRDefault="00065849" w:rsidP="00065849">
            <w:pPr>
              <w:rPr>
                <w:lang w:val="es-ES" w:eastAsia="es-ES"/>
              </w:rPr>
            </w:pPr>
          </w:p>
        </w:tc>
        <w:tc>
          <w:tcPr>
            <w:tcW w:w="1456" w:type="dxa"/>
          </w:tcPr>
          <w:p w14:paraId="54EAD63A" w14:textId="77777777" w:rsidR="00065849" w:rsidRPr="00065849" w:rsidRDefault="00065849" w:rsidP="00065849">
            <w:pPr>
              <w:jc w:val="right"/>
              <w:rPr>
                <w:lang w:val="es-ES" w:eastAsia="es-ES"/>
              </w:rPr>
            </w:pPr>
          </w:p>
        </w:tc>
        <w:tc>
          <w:tcPr>
            <w:tcW w:w="1511" w:type="dxa"/>
          </w:tcPr>
          <w:p w14:paraId="50294FF4" w14:textId="77777777" w:rsidR="00065849" w:rsidRPr="00065849" w:rsidRDefault="00065849" w:rsidP="00065849">
            <w:pPr>
              <w:jc w:val="right"/>
              <w:rPr>
                <w:lang w:val="es-ES" w:eastAsia="es-ES"/>
              </w:rPr>
            </w:pPr>
            <w:r w:rsidRPr="00065849">
              <w:rPr>
                <w:lang w:val="es-ES" w:eastAsia="es-ES"/>
              </w:rPr>
              <w:t>8,841,174</w:t>
            </w:r>
          </w:p>
          <w:p w14:paraId="5BED1829" w14:textId="77777777" w:rsidR="00065849" w:rsidRPr="00065849" w:rsidRDefault="00065849" w:rsidP="00065849">
            <w:pPr>
              <w:jc w:val="right"/>
              <w:rPr>
                <w:lang w:val="es-ES" w:eastAsia="es-ES"/>
              </w:rPr>
            </w:pPr>
          </w:p>
        </w:tc>
        <w:tc>
          <w:tcPr>
            <w:tcW w:w="1639" w:type="dxa"/>
          </w:tcPr>
          <w:p w14:paraId="31C4B28A" w14:textId="77777777" w:rsidR="00065849" w:rsidRPr="00065849" w:rsidRDefault="00065849" w:rsidP="00065849">
            <w:pPr>
              <w:jc w:val="right"/>
              <w:rPr>
                <w:lang w:val="es-ES" w:eastAsia="es-ES"/>
              </w:rPr>
            </w:pPr>
          </w:p>
          <w:p w14:paraId="62022336" w14:textId="77777777" w:rsidR="00065849" w:rsidRPr="00065849" w:rsidRDefault="00065849" w:rsidP="00065849">
            <w:pPr>
              <w:jc w:val="right"/>
              <w:rPr>
                <w:lang w:val="es-ES" w:eastAsia="es-ES"/>
              </w:rPr>
            </w:pPr>
          </w:p>
        </w:tc>
      </w:tr>
      <w:tr w:rsidR="00065849" w:rsidRPr="00065849" w14:paraId="1F363EF2" w14:textId="77777777" w:rsidTr="00A33304">
        <w:trPr>
          <w:trHeight w:val="630"/>
        </w:trPr>
        <w:tc>
          <w:tcPr>
            <w:tcW w:w="1009" w:type="dxa"/>
          </w:tcPr>
          <w:p w14:paraId="320A21EB" w14:textId="77777777" w:rsidR="00065849" w:rsidRPr="00065849" w:rsidRDefault="00065849" w:rsidP="00065849">
            <w:pPr>
              <w:jc w:val="center"/>
              <w:rPr>
                <w:lang w:val="es-ES" w:eastAsia="es-ES"/>
              </w:rPr>
            </w:pPr>
            <w:r w:rsidRPr="00065849">
              <w:rPr>
                <w:lang w:val="es-ES" w:eastAsia="es-ES"/>
              </w:rPr>
              <w:t>7227</w:t>
            </w:r>
          </w:p>
          <w:p w14:paraId="49C40585" w14:textId="77777777" w:rsidR="00065849" w:rsidRPr="00065849" w:rsidRDefault="00065849" w:rsidP="00065849">
            <w:pPr>
              <w:jc w:val="center"/>
              <w:rPr>
                <w:lang w:val="es-ES" w:eastAsia="es-ES"/>
              </w:rPr>
            </w:pPr>
            <w:r w:rsidRPr="00065849">
              <w:rPr>
                <w:lang w:val="es-ES" w:eastAsia="es-ES"/>
              </w:rPr>
              <w:t xml:space="preserve"> </w:t>
            </w:r>
          </w:p>
        </w:tc>
        <w:tc>
          <w:tcPr>
            <w:tcW w:w="4731" w:type="dxa"/>
          </w:tcPr>
          <w:p w14:paraId="00148E4C" w14:textId="77777777" w:rsidR="00065849" w:rsidRPr="00065849" w:rsidRDefault="00065849" w:rsidP="00065849">
            <w:pPr>
              <w:rPr>
                <w:lang w:val="es-ES" w:eastAsia="es-ES"/>
              </w:rPr>
            </w:pPr>
            <w:r w:rsidRPr="00065849">
              <w:rPr>
                <w:lang w:val="es-ES" w:eastAsia="es-ES"/>
              </w:rPr>
              <w:t>Instituto Municipal de Planeación Urbana</w:t>
            </w:r>
          </w:p>
          <w:p w14:paraId="2FA397F5" w14:textId="77777777" w:rsidR="00065849" w:rsidRPr="00065849" w:rsidRDefault="00065849" w:rsidP="00065849">
            <w:pPr>
              <w:rPr>
                <w:lang w:val="es-ES" w:eastAsia="es-ES"/>
              </w:rPr>
            </w:pPr>
            <w:r w:rsidRPr="00065849">
              <w:rPr>
                <w:lang w:val="es-ES" w:eastAsia="es-ES"/>
              </w:rPr>
              <w:t xml:space="preserve">de Navojoa (IMPLAN) </w:t>
            </w:r>
          </w:p>
        </w:tc>
        <w:tc>
          <w:tcPr>
            <w:tcW w:w="1456" w:type="dxa"/>
          </w:tcPr>
          <w:p w14:paraId="32095B23" w14:textId="77777777" w:rsidR="00065849" w:rsidRPr="00065849" w:rsidRDefault="00065849" w:rsidP="00065849">
            <w:pPr>
              <w:jc w:val="right"/>
              <w:rPr>
                <w:lang w:val="es-ES" w:eastAsia="es-ES"/>
              </w:rPr>
            </w:pPr>
          </w:p>
        </w:tc>
        <w:tc>
          <w:tcPr>
            <w:tcW w:w="1511" w:type="dxa"/>
          </w:tcPr>
          <w:p w14:paraId="2BFA199E" w14:textId="77777777" w:rsidR="00065849" w:rsidRPr="00065849" w:rsidRDefault="00065849" w:rsidP="00065849">
            <w:pPr>
              <w:jc w:val="right"/>
              <w:rPr>
                <w:lang w:val="es-ES" w:eastAsia="es-ES"/>
              </w:rPr>
            </w:pPr>
          </w:p>
          <w:p w14:paraId="34B59C50" w14:textId="77777777" w:rsidR="00065849" w:rsidRPr="00065849" w:rsidRDefault="00065849" w:rsidP="00065849">
            <w:pPr>
              <w:jc w:val="right"/>
              <w:rPr>
                <w:lang w:val="es-ES" w:eastAsia="es-ES"/>
              </w:rPr>
            </w:pPr>
            <w:r w:rsidRPr="00065849">
              <w:rPr>
                <w:lang w:val="es-ES" w:eastAsia="es-ES"/>
              </w:rPr>
              <w:t>2,020,355</w:t>
            </w:r>
          </w:p>
        </w:tc>
        <w:tc>
          <w:tcPr>
            <w:tcW w:w="1639" w:type="dxa"/>
          </w:tcPr>
          <w:p w14:paraId="363A81B4" w14:textId="77777777" w:rsidR="00065849" w:rsidRPr="00065849" w:rsidRDefault="00065849" w:rsidP="00065849">
            <w:pPr>
              <w:jc w:val="right"/>
              <w:rPr>
                <w:lang w:val="es-ES" w:eastAsia="es-ES"/>
              </w:rPr>
            </w:pPr>
          </w:p>
          <w:p w14:paraId="7D8EABA8" w14:textId="77777777" w:rsidR="00065849" w:rsidRPr="00065849" w:rsidRDefault="00065849" w:rsidP="00065849">
            <w:pPr>
              <w:jc w:val="right"/>
              <w:rPr>
                <w:lang w:val="es-ES" w:eastAsia="es-ES"/>
              </w:rPr>
            </w:pPr>
          </w:p>
          <w:p w14:paraId="655C40FE"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633AB038" w14:textId="77777777" w:rsidTr="00A33304">
        <w:tc>
          <w:tcPr>
            <w:tcW w:w="1009" w:type="dxa"/>
          </w:tcPr>
          <w:p w14:paraId="7F198840" w14:textId="77777777" w:rsidR="00065849" w:rsidRPr="00065849" w:rsidRDefault="00065849" w:rsidP="00065849">
            <w:pPr>
              <w:jc w:val="center"/>
              <w:rPr>
                <w:lang w:val="es-ES" w:eastAsia="es-ES"/>
              </w:rPr>
            </w:pPr>
            <w:r w:rsidRPr="00065849">
              <w:rPr>
                <w:b/>
                <w:bCs/>
                <w:lang w:val="es-ES" w:eastAsia="es-ES"/>
              </w:rPr>
              <w:t>8000</w:t>
            </w:r>
            <w:r w:rsidRPr="00065849">
              <w:rPr>
                <w:lang w:val="es-ES" w:eastAsia="es-ES"/>
              </w:rPr>
              <w:t xml:space="preserve"> </w:t>
            </w:r>
          </w:p>
        </w:tc>
        <w:tc>
          <w:tcPr>
            <w:tcW w:w="4731" w:type="dxa"/>
          </w:tcPr>
          <w:p w14:paraId="118D0440" w14:textId="77777777" w:rsidR="00065849" w:rsidRPr="00065849" w:rsidRDefault="00065849" w:rsidP="00065849">
            <w:pPr>
              <w:rPr>
                <w:lang w:val="es-ES" w:eastAsia="es-ES"/>
              </w:rPr>
            </w:pPr>
            <w:r w:rsidRPr="00065849">
              <w:rPr>
                <w:b/>
                <w:bCs/>
                <w:lang w:val="es-ES" w:eastAsia="es-ES"/>
              </w:rPr>
              <w:t>Participaciones y Aportaciones</w:t>
            </w:r>
            <w:r w:rsidRPr="00065849">
              <w:rPr>
                <w:lang w:val="es-ES" w:eastAsia="es-ES"/>
              </w:rPr>
              <w:t xml:space="preserve"> </w:t>
            </w:r>
          </w:p>
        </w:tc>
        <w:tc>
          <w:tcPr>
            <w:tcW w:w="1456" w:type="dxa"/>
          </w:tcPr>
          <w:p w14:paraId="69E8CE9C" w14:textId="77777777" w:rsidR="00065849" w:rsidRPr="00065849" w:rsidRDefault="00065849" w:rsidP="00065849">
            <w:pPr>
              <w:jc w:val="right"/>
              <w:rPr>
                <w:lang w:val="es-ES" w:eastAsia="es-ES"/>
              </w:rPr>
            </w:pPr>
          </w:p>
        </w:tc>
        <w:tc>
          <w:tcPr>
            <w:tcW w:w="1511" w:type="dxa"/>
          </w:tcPr>
          <w:p w14:paraId="234B1BD4" w14:textId="77777777" w:rsidR="00065849" w:rsidRPr="00065849" w:rsidRDefault="00065849" w:rsidP="00065849">
            <w:pPr>
              <w:jc w:val="right"/>
              <w:rPr>
                <w:lang w:val="es-ES" w:eastAsia="es-ES"/>
              </w:rPr>
            </w:pPr>
          </w:p>
        </w:tc>
        <w:tc>
          <w:tcPr>
            <w:tcW w:w="1639" w:type="dxa"/>
          </w:tcPr>
          <w:p w14:paraId="13774FBD" w14:textId="10CFCA03" w:rsidR="00065849" w:rsidRPr="00065849" w:rsidRDefault="00065849" w:rsidP="00065849">
            <w:pPr>
              <w:jc w:val="right"/>
              <w:rPr>
                <w:lang w:val="es-ES" w:eastAsia="es-ES"/>
              </w:rPr>
            </w:pPr>
            <w:r w:rsidRPr="00065849">
              <w:rPr>
                <w:b/>
                <w:bCs/>
                <w:lang w:val="es-ES" w:eastAsia="es-ES"/>
              </w:rPr>
              <w:t>$</w:t>
            </w:r>
            <w:r w:rsidR="004C0F2B">
              <w:rPr>
                <w:b/>
                <w:bCs/>
                <w:lang w:val="es-ES" w:eastAsia="es-ES"/>
              </w:rPr>
              <w:t>508</w:t>
            </w:r>
            <w:r w:rsidRPr="00065849">
              <w:rPr>
                <w:b/>
                <w:bCs/>
                <w:lang w:val="es-ES" w:eastAsia="es-ES"/>
              </w:rPr>
              <w:t>,</w:t>
            </w:r>
            <w:r w:rsidR="004C0F2B">
              <w:rPr>
                <w:b/>
                <w:bCs/>
                <w:lang w:val="es-ES" w:eastAsia="es-ES"/>
              </w:rPr>
              <w:t>792</w:t>
            </w:r>
            <w:r w:rsidRPr="00065849">
              <w:rPr>
                <w:b/>
                <w:bCs/>
                <w:lang w:val="es-ES" w:eastAsia="es-ES"/>
              </w:rPr>
              <w:t>,</w:t>
            </w:r>
            <w:r w:rsidR="004C0F2B">
              <w:rPr>
                <w:b/>
                <w:bCs/>
                <w:lang w:val="es-ES" w:eastAsia="es-ES"/>
              </w:rPr>
              <w:t>465</w:t>
            </w:r>
            <w:r w:rsidRPr="00065849">
              <w:rPr>
                <w:lang w:val="es-ES" w:eastAsia="es-ES"/>
              </w:rPr>
              <w:t xml:space="preserve"> </w:t>
            </w:r>
          </w:p>
        </w:tc>
      </w:tr>
      <w:tr w:rsidR="00065849" w:rsidRPr="00065849" w14:paraId="6F853A48" w14:textId="77777777" w:rsidTr="00A33304">
        <w:tc>
          <w:tcPr>
            <w:tcW w:w="1009" w:type="dxa"/>
          </w:tcPr>
          <w:p w14:paraId="5D8734C6" w14:textId="77777777" w:rsidR="00065849" w:rsidRPr="00065849" w:rsidRDefault="00065849" w:rsidP="00065849">
            <w:pPr>
              <w:jc w:val="center"/>
              <w:rPr>
                <w:lang w:val="es-ES" w:eastAsia="es-ES"/>
              </w:rPr>
            </w:pPr>
            <w:r w:rsidRPr="00065849">
              <w:rPr>
                <w:b/>
                <w:bCs/>
                <w:lang w:val="es-ES" w:eastAsia="es-ES"/>
              </w:rPr>
              <w:t xml:space="preserve">8100 </w:t>
            </w:r>
          </w:p>
        </w:tc>
        <w:tc>
          <w:tcPr>
            <w:tcW w:w="4731" w:type="dxa"/>
          </w:tcPr>
          <w:p w14:paraId="2700875E" w14:textId="77777777" w:rsidR="00065849" w:rsidRPr="00065849" w:rsidRDefault="00065849" w:rsidP="00065849">
            <w:pPr>
              <w:rPr>
                <w:lang w:val="es-ES" w:eastAsia="es-ES"/>
              </w:rPr>
            </w:pPr>
            <w:r w:rsidRPr="00065849">
              <w:rPr>
                <w:b/>
                <w:bCs/>
                <w:lang w:val="es-ES" w:eastAsia="es-ES"/>
              </w:rPr>
              <w:t xml:space="preserve">Participaciones </w:t>
            </w:r>
          </w:p>
        </w:tc>
        <w:tc>
          <w:tcPr>
            <w:tcW w:w="1456" w:type="dxa"/>
          </w:tcPr>
          <w:p w14:paraId="5A55E927" w14:textId="77777777" w:rsidR="00065849" w:rsidRPr="00065849" w:rsidRDefault="00065849" w:rsidP="00A33304">
            <w:pPr>
              <w:jc w:val="right"/>
              <w:rPr>
                <w:lang w:val="es-ES" w:eastAsia="es-ES"/>
              </w:rPr>
            </w:pPr>
          </w:p>
        </w:tc>
        <w:tc>
          <w:tcPr>
            <w:tcW w:w="1511" w:type="dxa"/>
          </w:tcPr>
          <w:p w14:paraId="2CDE6C5D" w14:textId="38C2EABC" w:rsidR="00065849" w:rsidRPr="00065849" w:rsidRDefault="00065849" w:rsidP="00A33304">
            <w:pPr>
              <w:jc w:val="right"/>
              <w:rPr>
                <w:b/>
                <w:lang w:val="es-ES" w:eastAsia="es-ES"/>
              </w:rPr>
            </w:pPr>
            <w:r w:rsidRPr="00A33304">
              <w:rPr>
                <w:b/>
                <w:lang w:val="es-ES" w:eastAsia="es-ES"/>
              </w:rPr>
              <w:t>3</w:t>
            </w:r>
            <w:r w:rsidR="004C0F2B">
              <w:rPr>
                <w:b/>
                <w:lang w:val="es-ES" w:eastAsia="es-ES"/>
              </w:rPr>
              <w:t>25</w:t>
            </w:r>
            <w:r w:rsidRPr="00A33304">
              <w:rPr>
                <w:b/>
                <w:lang w:val="es-ES" w:eastAsia="es-ES"/>
              </w:rPr>
              <w:t>,</w:t>
            </w:r>
            <w:r w:rsidR="004C0F2B">
              <w:rPr>
                <w:b/>
                <w:lang w:val="es-ES" w:eastAsia="es-ES"/>
              </w:rPr>
              <w:t>659</w:t>
            </w:r>
            <w:r w:rsidRPr="00A33304">
              <w:rPr>
                <w:b/>
                <w:lang w:val="es-ES" w:eastAsia="es-ES"/>
              </w:rPr>
              <w:t>,</w:t>
            </w:r>
            <w:r w:rsidR="004C0F2B">
              <w:rPr>
                <w:b/>
                <w:lang w:val="es-ES" w:eastAsia="es-ES"/>
              </w:rPr>
              <w:t>223</w:t>
            </w:r>
          </w:p>
        </w:tc>
        <w:tc>
          <w:tcPr>
            <w:tcW w:w="1639" w:type="dxa"/>
          </w:tcPr>
          <w:p w14:paraId="6BEFF48A" w14:textId="02D995C4" w:rsidR="00065849" w:rsidRPr="00065849" w:rsidRDefault="00065849" w:rsidP="00065849">
            <w:pPr>
              <w:jc w:val="center"/>
              <w:rPr>
                <w:lang w:val="es-ES" w:eastAsia="es-ES"/>
              </w:rPr>
            </w:pPr>
            <w:r w:rsidRPr="00065849">
              <w:rPr>
                <w:b/>
                <w:lang w:val="es-ES" w:eastAsia="es-ES"/>
              </w:rPr>
              <w:t> </w:t>
            </w:r>
          </w:p>
        </w:tc>
      </w:tr>
      <w:tr w:rsidR="00065849" w:rsidRPr="00065849" w14:paraId="73D45E3E" w14:textId="77777777" w:rsidTr="00A33304">
        <w:tc>
          <w:tcPr>
            <w:tcW w:w="1009" w:type="dxa"/>
          </w:tcPr>
          <w:p w14:paraId="6519C893" w14:textId="77777777" w:rsidR="00065849" w:rsidRPr="00065849" w:rsidRDefault="00065849" w:rsidP="00065849">
            <w:pPr>
              <w:jc w:val="center"/>
              <w:rPr>
                <w:lang w:val="es-ES" w:eastAsia="es-ES"/>
              </w:rPr>
            </w:pPr>
            <w:r w:rsidRPr="00065849">
              <w:rPr>
                <w:lang w:val="es-ES" w:eastAsia="es-ES"/>
              </w:rPr>
              <w:t xml:space="preserve">8101 </w:t>
            </w:r>
          </w:p>
        </w:tc>
        <w:tc>
          <w:tcPr>
            <w:tcW w:w="4731" w:type="dxa"/>
          </w:tcPr>
          <w:p w14:paraId="2930A950" w14:textId="77777777" w:rsidR="00065849" w:rsidRPr="00065849" w:rsidRDefault="00065849" w:rsidP="00065849">
            <w:pPr>
              <w:rPr>
                <w:lang w:val="es-ES" w:eastAsia="es-ES"/>
              </w:rPr>
            </w:pPr>
            <w:r w:rsidRPr="00065849">
              <w:rPr>
                <w:lang w:val="es-ES" w:eastAsia="es-ES"/>
              </w:rPr>
              <w:t xml:space="preserve">Fondo general de participaciones </w:t>
            </w:r>
          </w:p>
        </w:tc>
        <w:tc>
          <w:tcPr>
            <w:tcW w:w="1456" w:type="dxa"/>
          </w:tcPr>
          <w:p w14:paraId="4ADC29D8" w14:textId="77777777" w:rsidR="00065849" w:rsidRPr="00065849" w:rsidRDefault="00065849" w:rsidP="00065849">
            <w:pPr>
              <w:jc w:val="right"/>
              <w:rPr>
                <w:lang w:val="es-ES" w:eastAsia="es-ES"/>
              </w:rPr>
            </w:pPr>
          </w:p>
        </w:tc>
        <w:tc>
          <w:tcPr>
            <w:tcW w:w="1511" w:type="dxa"/>
          </w:tcPr>
          <w:p w14:paraId="7B3E1DC1" w14:textId="62D15051" w:rsidR="00065849" w:rsidRPr="00065849" w:rsidRDefault="00607A41" w:rsidP="00065849">
            <w:pPr>
              <w:jc w:val="right"/>
              <w:rPr>
                <w:lang w:val="es-ES" w:eastAsia="es-ES"/>
              </w:rPr>
            </w:pPr>
            <w:r>
              <w:rPr>
                <w:lang w:val="es-ES" w:eastAsia="es-ES"/>
              </w:rPr>
              <w:t>203</w:t>
            </w:r>
            <w:r w:rsidR="00065849" w:rsidRPr="00A33304">
              <w:rPr>
                <w:lang w:val="es-ES" w:eastAsia="es-ES"/>
              </w:rPr>
              <w:t>,</w:t>
            </w:r>
            <w:r>
              <w:rPr>
                <w:lang w:val="es-ES" w:eastAsia="es-ES"/>
              </w:rPr>
              <w:t>754</w:t>
            </w:r>
            <w:r w:rsidR="00065849" w:rsidRPr="00A33304">
              <w:rPr>
                <w:lang w:val="es-ES" w:eastAsia="es-ES"/>
              </w:rPr>
              <w:t>,</w:t>
            </w:r>
            <w:r>
              <w:rPr>
                <w:lang w:val="es-ES" w:eastAsia="es-ES"/>
              </w:rPr>
              <w:t>639</w:t>
            </w:r>
          </w:p>
        </w:tc>
        <w:tc>
          <w:tcPr>
            <w:tcW w:w="1639" w:type="dxa"/>
          </w:tcPr>
          <w:p w14:paraId="19087099"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39BBECA2" w14:textId="77777777" w:rsidTr="00A33304">
        <w:tc>
          <w:tcPr>
            <w:tcW w:w="1009" w:type="dxa"/>
          </w:tcPr>
          <w:p w14:paraId="3530675C" w14:textId="77777777" w:rsidR="00065849" w:rsidRPr="00065849" w:rsidRDefault="00065849" w:rsidP="00065849">
            <w:pPr>
              <w:jc w:val="center"/>
              <w:rPr>
                <w:lang w:val="es-ES" w:eastAsia="es-ES"/>
              </w:rPr>
            </w:pPr>
            <w:r w:rsidRPr="00065849">
              <w:rPr>
                <w:lang w:val="es-ES" w:eastAsia="es-ES"/>
              </w:rPr>
              <w:t xml:space="preserve">8102 </w:t>
            </w:r>
          </w:p>
        </w:tc>
        <w:tc>
          <w:tcPr>
            <w:tcW w:w="4731" w:type="dxa"/>
          </w:tcPr>
          <w:p w14:paraId="1CFA118F" w14:textId="77777777" w:rsidR="00065849" w:rsidRPr="00065849" w:rsidRDefault="00065849" w:rsidP="00065849">
            <w:pPr>
              <w:rPr>
                <w:lang w:val="es-ES" w:eastAsia="es-ES"/>
              </w:rPr>
            </w:pPr>
            <w:r w:rsidRPr="00065849">
              <w:rPr>
                <w:lang w:val="es-ES" w:eastAsia="es-ES"/>
              </w:rPr>
              <w:t xml:space="preserve">Fondo de fomento municipal </w:t>
            </w:r>
          </w:p>
        </w:tc>
        <w:tc>
          <w:tcPr>
            <w:tcW w:w="1456" w:type="dxa"/>
          </w:tcPr>
          <w:p w14:paraId="40806C52" w14:textId="77777777" w:rsidR="00065849" w:rsidRPr="00065849" w:rsidRDefault="00065849" w:rsidP="00065849">
            <w:pPr>
              <w:jc w:val="right"/>
              <w:rPr>
                <w:lang w:val="es-ES" w:eastAsia="es-ES"/>
              </w:rPr>
            </w:pPr>
          </w:p>
        </w:tc>
        <w:tc>
          <w:tcPr>
            <w:tcW w:w="1511" w:type="dxa"/>
          </w:tcPr>
          <w:p w14:paraId="19C869AC" w14:textId="31A5FBB8" w:rsidR="00065849" w:rsidRPr="00065849" w:rsidRDefault="00065849" w:rsidP="00065849">
            <w:pPr>
              <w:jc w:val="right"/>
              <w:rPr>
                <w:lang w:val="es-ES" w:eastAsia="es-ES"/>
              </w:rPr>
            </w:pPr>
            <w:r w:rsidRPr="00065849">
              <w:rPr>
                <w:lang w:val="es-ES" w:eastAsia="es-ES"/>
              </w:rPr>
              <w:t>2</w:t>
            </w:r>
            <w:r w:rsidR="00607A41">
              <w:rPr>
                <w:lang w:val="es-ES" w:eastAsia="es-ES"/>
              </w:rPr>
              <w:t>8</w:t>
            </w:r>
            <w:r w:rsidRPr="00065849">
              <w:rPr>
                <w:lang w:val="es-ES" w:eastAsia="es-ES"/>
              </w:rPr>
              <w:t>,</w:t>
            </w:r>
            <w:r w:rsidR="00607A41">
              <w:rPr>
                <w:lang w:val="es-ES" w:eastAsia="es-ES"/>
              </w:rPr>
              <w:t>3</w:t>
            </w:r>
            <w:r w:rsidRPr="00065849">
              <w:rPr>
                <w:lang w:val="es-ES" w:eastAsia="es-ES"/>
              </w:rPr>
              <w:t>23,</w:t>
            </w:r>
            <w:r w:rsidR="00607A41">
              <w:rPr>
                <w:lang w:val="es-ES" w:eastAsia="es-ES"/>
              </w:rPr>
              <w:t>599</w:t>
            </w:r>
          </w:p>
        </w:tc>
        <w:tc>
          <w:tcPr>
            <w:tcW w:w="1639" w:type="dxa"/>
          </w:tcPr>
          <w:p w14:paraId="388AA3D5"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37A459CA" w14:textId="77777777" w:rsidTr="00A33304">
        <w:tc>
          <w:tcPr>
            <w:tcW w:w="1009" w:type="dxa"/>
          </w:tcPr>
          <w:p w14:paraId="7971DCEA" w14:textId="77777777" w:rsidR="00065849" w:rsidRPr="00065849" w:rsidRDefault="00065849" w:rsidP="00065849">
            <w:pPr>
              <w:jc w:val="center"/>
              <w:rPr>
                <w:lang w:val="es-ES" w:eastAsia="es-ES"/>
              </w:rPr>
            </w:pPr>
            <w:r w:rsidRPr="00065849">
              <w:rPr>
                <w:lang w:val="es-ES" w:eastAsia="es-ES"/>
              </w:rPr>
              <w:t xml:space="preserve">8103 </w:t>
            </w:r>
          </w:p>
        </w:tc>
        <w:tc>
          <w:tcPr>
            <w:tcW w:w="4731" w:type="dxa"/>
          </w:tcPr>
          <w:p w14:paraId="2034E396" w14:textId="77777777" w:rsidR="00065849" w:rsidRPr="00065849" w:rsidRDefault="00065849" w:rsidP="00065849">
            <w:pPr>
              <w:rPr>
                <w:lang w:val="es-ES" w:eastAsia="es-ES"/>
              </w:rPr>
            </w:pPr>
            <w:r w:rsidRPr="00065849">
              <w:rPr>
                <w:lang w:val="es-ES" w:eastAsia="es-ES"/>
              </w:rPr>
              <w:t xml:space="preserve">Participaciones estatales </w:t>
            </w:r>
          </w:p>
        </w:tc>
        <w:tc>
          <w:tcPr>
            <w:tcW w:w="1456" w:type="dxa"/>
          </w:tcPr>
          <w:p w14:paraId="280BBE98" w14:textId="77777777" w:rsidR="00065849" w:rsidRPr="00065849" w:rsidRDefault="00065849" w:rsidP="00065849">
            <w:pPr>
              <w:jc w:val="right"/>
              <w:rPr>
                <w:lang w:val="es-ES" w:eastAsia="es-ES"/>
              </w:rPr>
            </w:pPr>
          </w:p>
        </w:tc>
        <w:tc>
          <w:tcPr>
            <w:tcW w:w="1511" w:type="dxa"/>
          </w:tcPr>
          <w:p w14:paraId="659BA389" w14:textId="6EAE5639" w:rsidR="00065849" w:rsidRPr="00065849" w:rsidRDefault="00607A41" w:rsidP="00065849">
            <w:pPr>
              <w:jc w:val="right"/>
              <w:rPr>
                <w:lang w:val="es-ES" w:eastAsia="es-ES"/>
              </w:rPr>
            </w:pPr>
            <w:r>
              <w:rPr>
                <w:lang w:val="es-ES" w:eastAsia="es-ES"/>
              </w:rPr>
              <w:t>4</w:t>
            </w:r>
            <w:r w:rsidR="00065849" w:rsidRPr="00065849">
              <w:rPr>
                <w:lang w:val="es-ES" w:eastAsia="es-ES"/>
              </w:rPr>
              <w:t>,</w:t>
            </w:r>
            <w:r>
              <w:rPr>
                <w:lang w:val="es-ES" w:eastAsia="es-ES"/>
              </w:rPr>
              <w:t>7</w:t>
            </w:r>
            <w:r w:rsidR="00065849" w:rsidRPr="00065849">
              <w:rPr>
                <w:lang w:val="es-ES" w:eastAsia="es-ES"/>
              </w:rPr>
              <w:t>98,</w:t>
            </w:r>
            <w:r>
              <w:rPr>
                <w:lang w:val="es-ES" w:eastAsia="es-ES"/>
              </w:rPr>
              <w:t>466</w:t>
            </w:r>
          </w:p>
        </w:tc>
        <w:tc>
          <w:tcPr>
            <w:tcW w:w="1639" w:type="dxa"/>
          </w:tcPr>
          <w:p w14:paraId="1EDDA234"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60C4C5D" w14:textId="77777777" w:rsidTr="00A33304">
        <w:tc>
          <w:tcPr>
            <w:tcW w:w="1009" w:type="dxa"/>
          </w:tcPr>
          <w:p w14:paraId="37157D5D" w14:textId="77777777" w:rsidR="00065849" w:rsidRPr="00065849" w:rsidRDefault="00065849" w:rsidP="00065849">
            <w:pPr>
              <w:jc w:val="center"/>
              <w:rPr>
                <w:lang w:val="es-ES" w:eastAsia="es-ES"/>
              </w:rPr>
            </w:pPr>
            <w:r w:rsidRPr="00065849">
              <w:rPr>
                <w:lang w:val="es-ES" w:eastAsia="es-ES"/>
              </w:rPr>
              <w:t xml:space="preserve">8104 </w:t>
            </w:r>
          </w:p>
        </w:tc>
        <w:tc>
          <w:tcPr>
            <w:tcW w:w="4731" w:type="dxa"/>
          </w:tcPr>
          <w:p w14:paraId="4E77309A" w14:textId="77777777" w:rsidR="00065849" w:rsidRPr="00065849" w:rsidRDefault="00065849" w:rsidP="00065849">
            <w:pPr>
              <w:rPr>
                <w:lang w:val="es-ES" w:eastAsia="es-ES"/>
              </w:rPr>
            </w:pPr>
            <w:r w:rsidRPr="00065849">
              <w:rPr>
                <w:lang w:val="es-ES" w:eastAsia="es-ES"/>
              </w:rPr>
              <w:t xml:space="preserve">Impuesto sobre tenencia o uso de vehículos </w:t>
            </w:r>
          </w:p>
        </w:tc>
        <w:tc>
          <w:tcPr>
            <w:tcW w:w="1456" w:type="dxa"/>
          </w:tcPr>
          <w:p w14:paraId="4D90594A" w14:textId="77777777" w:rsidR="00065849" w:rsidRPr="00065849" w:rsidRDefault="00065849" w:rsidP="00065849">
            <w:pPr>
              <w:jc w:val="right"/>
              <w:rPr>
                <w:lang w:val="es-ES" w:eastAsia="es-ES"/>
              </w:rPr>
            </w:pPr>
          </w:p>
        </w:tc>
        <w:tc>
          <w:tcPr>
            <w:tcW w:w="1511" w:type="dxa"/>
          </w:tcPr>
          <w:p w14:paraId="35BE4174" w14:textId="115FD50D" w:rsidR="00065849" w:rsidRPr="00065849" w:rsidRDefault="00607A41" w:rsidP="00065849">
            <w:pPr>
              <w:jc w:val="right"/>
              <w:rPr>
                <w:lang w:val="es-ES" w:eastAsia="es-ES"/>
              </w:rPr>
            </w:pPr>
            <w:r>
              <w:rPr>
                <w:lang w:val="es-ES" w:eastAsia="es-ES"/>
              </w:rPr>
              <w:t>1</w:t>
            </w:r>
            <w:r w:rsidR="00065849" w:rsidRPr="00065849">
              <w:rPr>
                <w:lang w:val="es-ES" w:eastAsia="es-ES"/>
              </w:rPr>
              <w:t>,</w:t>
            </w:r>
            <w:r>
              <w:rPr>
                <w:lang w:val="es-ES" w:eastAsia="es-ES"/>
              </w:rPr>
              <w:t>857</w:t>
            </w:r>
          </w:p>
        </w:tc>
        <w:tc>
          <w:tcPr>
            <w:tcW w:w="1639" w:type="dxa"/>
          </w:tcPr>
          <w:p w14:paraId="5EE1C340"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057C67E4" w14:textId="77777777" w:rsidTr="00A33304">
        <w:tc>
          <w:tcPr>
            <w:tcW w:w="1009" w:type="dxa"/>
          </w:tcPr>
          <w:p w14:paraId="70DA44A7" w14:textId="77777777" w:rsidR="00065849" w:rsidRPr="00065849" w:rsidRDefault="00065849" w:rsidP="00065849">
            <w:pPr>
              <w:jc w:val="center"/>
              <w:rPr>
                <w:lang w:val="es-ES" w:eastAsia="es-ES"/>
              </w:rPr>
            </w:pPr>
            <w:r w:rsidRPr="00065849">
              <w:rPr>
                <w:lang w:val="es-ES" w:eastAsia="es-ES"/>
              </w:rPr>
              <w:t xml:space="preserve">8105 </w:t>
            </w:r>
          </w:p>
        </w:tc>
        <w:tc>
          <w:tcPr>
            <w:tcW w:w="4731" w:type="dxa"/>
          </w:tcPr>
          <w:p w14:paraId="0088B5B4" w14:textId="77777777" w:rsidR="00065849" w:rsidRPr="00065849" w:rsidRDefault="00065849" w:rsidP="00065849">
            <w:pPr>
              <w:rPr>
                <w:lang w:val="es-ES" w:eastAsia="es-ES"/>
              </w:rPr>
            </w:pPr>
            <w:r w:rsidRPr="00065849">
              <w:rPr>
                <w:lang w:val="es-ES" w:eastAsia="es-ES"/>
              </w:rPr>
              <w:t xml:space="preserve">Fondo de impuesto especial sobre producción y servicios a bebidas, alcohol y tabaco </w:t>
            </w:r>
          </w:p>
        </w:tc>
        <w:tc>
          <w:tcPr>
            <w:tcW w:w="1456" w:type="dxa"/>
          </w:tcPr>
          <w:p w14:paraId="17AF77C2" w14:textId="77777777" w:rsidR="00065849" w:rsidRPr="00065849" w:rsidRDefault="00065849" w:rsidP="00065849">
            <w:pPr>
              <w:jc w:val="right"/>
              <w:rPr>
                <w:lang w:val="es-ES" w:eastAsia="es-ES"/>
              </w:rPr>
            </w:pPr>
          </w:p>
        </w:tc>
        <w:tc>
          <w:tcPr>
            <w:tcW w:w="1511" w:type="dxa"/>
          </w:tcPr>
          <w:p w14:paraId="41921E40" w14:textId="41BC90DC" w:rsidR="00065849" w:rsidRPr="00065849" w:rsidRDefault="00607A41" w:rsidP="00065849">
            <w:pPr>
              <w:jc w:val="right"/>
              <w:rPr>
                <w:lang w:val="es-ES" w:eastAsia="es-ES"/>
              </w:rPr>
            </w:pPr>
            <w:r>
              <w:rPr>
                <w:lang w:val="es-ES" w:eastAsia="es-ES"/>
              </w:rPr>
              <w:t>4</w:t>
            </w:r>
            <w:r w:rsidR="00065849" w:rsidRPr="00065849">
              <w:rPr>
                <w:lang w:val="es-ES" w:eastAsia="es-ES"/>
              </w:rPr>
              <w:t>,</w:t>
            </w:r>
            <w:r>
              <w:rPr>
                <w:lang w:val="es-ES" w:eastAsia="es-ES"/>
              </w:rPr>
              <w:t>766</w:t>
            </w:r>
            <w:r w:rsidR="00065849" w:rsidRPr="00065849">
              <w:rPr>
                <w:lang w:val="es-ES" w:eastAsia="es-ES"/>
              </w:rPr>
              <w:t>,</w:t>
            </w:r>
            <w:r>
              <w:rPr>
                <w:lang w:val="es-ES" w:eastAsia="es-ES"/>
              </w:rPr>
              <w:t>103</w:t>
            </w:r>
          </w:p>
        </w:tc>
        <w:tc>
          <w:tcPr>
            <w:tcW w:w="1639" w:type="dxa"/>
          </w:tcPr>
          <w:p w14:paraId="1D9F5B40"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6019327E" w14:textId="77777777" w:rsidTr="00A33304">
        <w:tc>
          <w:tcPr>
            <w:tcW w:w="1009" w:type="dxa"/>
          </w:tcPr>
          <w:p w14:paraId="10AA4DCE" w14:textId="77777777" w:rsidR="00065849" w:rsidRPr="00065849" w:rsidRDefault="00065849" w:rsidP="00065849">
            <w:pPr>
              <w:jc w:val="center"/>
              <w:rPr>
                <w:lang w:val="es-ES" w:eastAsia="es-ES"/>
              </w:rPr>
            </w:pPr>
            <w:r w:rsidRPr="00065849">
              <w:rPr>
                <w:lang w:val="es-ES" w:eastAsia="es-ES"/>
              </w:rPr>
              <w:t xml:space="preserve">8106 </w:t>
            </w:r>
          </w:p>
        </w:tc>
        <w:tc>
          <w:tcPr>
            <w:tcW w:w="4731" w:type="dxa"/>
          </w:tcPr>
          <w:p w14:paraId="70777F3F" w14:textId="77777777" w:rsidR="00065849" w:rsidRPr="00065849" w:rsidRDefault="00065849" w:rsidP="00065849">
            <w:pPr>
              <w:rPr>
                <w:lang w:val="es-ES" w:eastAsia="es-ES"/>
              </w:rPr>
            </w:pPr>
            <w:r w:rsidRPr="00065849">
              <w:rPr>
                <w:lang w:val="es-ES" w:eastAsia="es-ES"/>
              </w:rPr>
              <w:t xml:space="preserve">Impuesto sobre automóviles nuevos </w:t>
            </w:r>
          </w:p>
        </w:tc>
        <w:tc>
          <w:tcPr>
            <w:tcW w:w="1456" w:type="dxa"/>
          </w:tcPr>
          <w:p w14:paraId="3359828F" w14:textId="77777777" w:rsidR="00065849" w:rsidRPr="00065849" w:rsidRDefault="00065849" w:rsidP="00065849">
            <w:pPr>
              <w:jc w:val="right"/>
              <w:rPr>
                <w:lang w:val="es-ES" w:eastAsia="es-ES"/>
              </w:rPr>
            </w:pPr>
          </w:p>
        </w:tc>
        <w:tc>
          <w:tcPr>
            <w:tcW w:w="1511" w:type="dxa"/>
          </w:tcPr>
          <w:p w14:paraId="0BF2665E" w14:textId="20455761" w:rsidR="00065849" w:rsidRPr="00065849" w:rsidRDefault="00065849" w:rsidP="00065849">
            <w:pPr>
              <w:jc w:val="right"/>
              <w:rPr>
                <w:lang w:val="es-ES" w:eastAsia="es-ES"/>
              </w:rPr>
            </w:pPr>
            <w:r w:rsidRPr="00065849">
              <w:rPr>
                <w:lang w:val="es-ES" w:eastAsia="es-ES"/>
              </w:rPr>
              <w:t>4,19</w:t>
            </w:r>
            <w:r w:rsidR="00607A41">
              <w:rPr>
                <w:lang w:val="es-ES" w:eastAsia="es-ES"/>
              </w:rPr>
              <w:t>8</w:t>
            </w:r>
            <w:r w:rsidRPr="00065849">
              <w:rPr>
                <w:lang w:val="es-ES" w:eastAsia="es-ES"/>
              </w:rPr>
              <w:t>,</w:t>
            </w:r>
            <w:r w:rsidR="00607A41">
              <w:rPr>
                <w:lang w:val="es-ES" w:eastAsia="es-ES"/>
              </w:rPr>
              <w:t>809</w:t>
            </w:r>
          </w:p>
        </w:tc>
        <w:tc>
          <w:tcPr>
            <w:tcW w:w="1639" w:type="dxa"/>
          </w:tcPr>
          <w:p w14:paraId="6D4DE363"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7E08D5E" w14:textId="77777777" w:rsidTr="00A33304">
        <w:tc>
          <w:tcPr>
            <w:tcW w:w="1009" w:type="dxa"/>
          </w:tcPr>
          <w:p w14:paraId="41B2EA68" w14:textId="77777777" w:rsidR="00065849" w:rsidRPr="00065849" w:rsidRDefault="00065849" w:rsidP="00065849">
            <w:pPr>
              <w:jc w:val="center"/>
              <w:rPr>
                <w:lang w:val="es-ES" w:eastAsia="es-ES"/>
              </w:rPr>
            </w:pPr>
            <w:r w:rsidRPr="00065849">
              <w:rPr>
                <w:lang w:val="es-ES" w:eastAsia="es-ES"/>
              </w:rPr>
              <w:t xml:space="preserve">8108 </w:t>
            </w:r>
          </w:p>
        </w:tc>
        <w:tc>
          <w:tcPr>
            <w:tcW w:w="4731" w:type="dxa"/>
          </w:tcPr>
          <w:p w14:paraId="07D7816F" w14:textId="77777777" w:rsidR="00065849" w:rsidRPr="00065849" w:rsidRDefault="00065849" w:rsidP="00065849">
            <w:pPr>
              <w:rPr>
                <w:lang w:val="es-ES" w:eastAsia="es-ES"/>
              </w:rPr>
            </w:pPr>
            <w:r w:rsidRPr="00065849">
              <w:rPr>
                <w:lang w:val="es-ES" w:eastAsia="es-ES"/>
              </w:rPr>
              <w:t xml:space="preserve">Compensación por resarcimiento por disminución del ISAN </w:t>
            </w:r>
          </w:p>
        </w:tc>
        <w:tc>
          <w:tcPr>
            <w:tcW w:w="1456" w:type="dxa"/>
          </w:tcPr>
          <w:p w14:paraId="718D3725" w14:textId="77777777" w:rsidR="00065849" w:rsidRPr="00065849" w:rsidRDefault="00065849" w:rsidP="00065849">
            <w:pPr>
              <w:jc w:val="right"/>
              <w:rPr>
                <w:lang w:val="es-ES" w:eastAsia="es-ES"/>
              </w:rPr>
            </w:pPr>
          </w:p>
        </w:tc>
        <w:tc>
          <w:tcPr>
            <w:tcW w:w="1511" w:type="dxa"/>
          </w:tcPr>
          <w:p w14:paraId="51896CA5" w14:textId="2CAA1632" w:rsidR="00065849" w:rsidRPr="00065849" w:rsidRDefault="00065849" w:rsidP="00065849">
            <w:pPr>
              <w:jc w:val="right"/>
              <w:rPr>
                <w:lang w:val="es-ES" w:eastAsia="es-ES"/>
              </w:rPr>
            </w:pPr>
            <w:r w:rsidRPr="00065849">
              <w:rPr>
                <w:lang w:val="es-ES" w:eastAsia="es-ES"/>
              </w:rPr>
              <w:t>9</w:t>
            </w:r>
            <w:r w:rsidR="00607A41">
              <w:rPr>
                <w:lang w:val="es-ES" w:eastAsia="es-ES"/>
              </w:rPr>
              <w:t>99</w:t>
            </w:r>
            <w:r w:rsidRPr="00065849">
              <w:rPr>
                <w:lang w:val="es-ES" w:eastAsia="es-ES"/>
              </w:rPr>
              <w:t>,</w:t>
            </w:r>
            <w:r w:rsidR="00607A41">
              <w:rPr>
                <w:lang w:val="es-ES" w:eastAsia="es-ES"/>
              </w:rPr>
              <w:t>556</w:t>
            </w:r>
          </w:p>
        </w:tc>
        <w:tc>
          <w:tcPr>
            <w:tcW w:w="1639" w:type="dxa"/>
          </w:tcPr>
          <w:p w14:paraId="2019C67E"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03952E6D" w14:textId="77777777" w:rsidTr="00A33304">
        <w:tc>
          <w:tcPr>
            <w:tcW w:w="1009" w:type="dxa"/>
          </w:tcPr>
          <w:p w14:paraId="1C9C0E77" w14:textId="77777777" w:rsidR="00065849" w:rsidRPr="00065849" w:rsidRDefault="00065849" w:rsidP="00065849">
            <w:pPr>
              <w:jc w:val="center"/>
              <w:rPr>
                <w:lang w:val="es-ES" w:eastAsia="es-ES"/>
              </w:rPr>
            </w:pPr>
            <w:r w:rsidRPr="00065849">
              <w:rPr>
                <w:lang w:val="es-ES" w:eastAsia="es-ES"/>
              </w:rPr>
              <w:t xml:space="preserve">8109 </w:t>
            </w:r>
          </w:p>
        </w:tc>
        <w:tc>
          <w:tcPr>
            <w:tcW w:w="4731" w:type="dxa"/>
          </w:tcPr>
          <w:p w14:paraId="29E3B15D" w14:textId="77777777" w:rsidR="00065849" w:rsidRPr="00065849" w:rsidRDefault="00065849" w:rsidP="00065849">
            <w:pPr>
              <w:rPr>
                <w:lang w:val="es-ES" w:eastAsia="es-ES"/>
              </w:rPr>
            </w:pPr>
            <w:r w:rsidRPr="00065849">
              <w:rPr>
                <w:lang w:val="es-ES" w:eastAsia="es-ES"/>
              </w:rPr>
              <w:t xml:space="preserve">Fondo de fiscalización y recaudación </w:t>
            </w:r>
          </w:p>
        </w:tc>
        <w:tc>
          <w:tcPr>
            <w:tcW w:w="1456" w:type="dxa"/>
          </w:tcPr>
          <w:p w14:paraId="1F18173A" w14:textId="77777777" w:rsidR="00065849" w:rsidRPr="00065849" w:rsidRDefault="00065849" w:rsidP="00065849">
            <w:pPr>
              <w:jc w:val="right"/>
              <w:rPr>
                <w:lang w:val="es-ES" w:eastAsia="es-ES"/>
              </w:rPr>
            </w:pPr>
          </w:p>
        </w:tc>
        <w:tc>
          <w:tcPr>
            <w:tcW w:w="1511" w:type="dxa"/>
          </w:tcPr>
          <w:p w14:paraId="7A3FC8C2" w14:textId="3884C61C" w:rsidR="00065849" w:rsidRPr="00065849" w:rsidRDefault="00607A41" w:rsidP="00065849">
            <w:pPr>
              <w:jc w:val="right"/>
              <w:rPr>
                <w:lang w:val="es-ES" w:eastAsia="es-ES"/>
              </w:rPr>
            </w:pPr>
            <w:r>
              <w:rPr>
                <w:lang w:val="es-ES" w:eastAsia="es-ES"/>
              </w:rPr>
              <w:t>52</w:t>
            </w:r>
            <w:r w:rsidR="00065849" w:rsidRPr="00065849">
              <w:rPr>
                <w:lang w:val="es-ES" w:eastAsia="es-ES"/>
              </w:rPr>
              <w:t>,</w:t>
            </w:r>
            <w:r>
              <w:rPr>
                <w:lang w:val="es-ES" w:eastAsia="es-ES"/>
              </w:rPr>
              <w:t>360</w:t>
            </w:r>
            <w:r w:rsidR="00065849" w:rsidRPr="00065849">
              <w:rPr>
                <w:lang w:val="es-ES" w:eastAsia="es-ES"/>
              </w:rPr>
              <w:t>,</w:t>
            </w:r>
            <w:r>
              <w:rPr>
                <w:lang w:val="es-ES" w:eastAsia="es-ES"/>
              </w:rPr>
              <w:t>198</w:t>
            </w:r>
          </w:p>
        </w:tc>
        <w:tc>
          <w:tcPr>
            <w:tcW w:w="1639" w:type="dxa"/>
          </w:tcPr>
          <w:p w14:paraId="7C05BF9F"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D89C7AB" w14:textId="77777777" w:rsidTr="00A33304">
        <w:tc>
          <w:tcPr>
            <w:tcW w:w="1009" w:type="dxa"/>
          </w:tcPr>
          <w:p w14:paraId="0D22C239" w14:textId="77777777" w:rsidR="00065849" w:rsidRPr="00065849" w:rsidRDefault="00065849" w:rsidP="00065849">
            <w:pPr>
              <w:jc w:val="center"/>
              <w:rPr>
                <w:lang w:val="es-ES" w:eastAsia="es-ES"/>
              </w:rPr>
            </w:pPr>
            <w:r w:rsidRPr="00065849">
              <w:rPr>
                <w:lang w:val="es-ES" w:eastAsia="es-ES"/>
              </w:rPr>
              <w:t xml:space="preserve">8110 </w:t>
            </w:r>
          </w:p>
        </w:tc>
        <w:tc>
          <w:tcPr>
            <w:tcW w:w="4731" w:type="dxa"/>
          </w:tcPr>
          <w:p w14:paraId="0981C825" w14:textId="3803A7FF" w:rsidR="00065849" w:rsidRPr="00065849" w:rsidRDefault="00065849" w:rsidP="00065849">
            <w:pPr>
              <w:rPr>
                <w:lang w:val="es-ES" w:eastAsia="es-ES"/>
              </w:rPr>
            </w:pPr>
            <w:r w:rsidRPr="00065849">
              <w:rPr>
                <w:lang w:val="es-ES" w:eastAsia="es-ES"/>
              </w:rPr>
              <w:t xml:space="preserve">Fondo de impuesto especial sobre producción y servicios a la gasolina y </w:t>
            </w:r>
            <w:r w:rsidR="004C0F2B" w:rsidRPr="00065849">
              <w:rPr>
                <w:lang w:val="es-ES" w:eastAsia="es-ES"/>
              </w:rPr>
              <w:t>diésel</w:t>
            </w:r>
            <w:r w:rsidRPr="00065849">
              <w:rPr>
                <w:lang w:val="es-ES" w:eastAsia="es-ES"/>
              </w:rPr>
              <w:t xml:space="preserve"> Art. 2º A Frac. II </w:t>
            </w:r>
          </w:p>
        </w:tc>
        <w:tc>
          <w:tcPr>
            <w:tcW w:w="1456" w:type="dxa"/>
          </w:tcPr>
          <w:p w14:paraId="52E7F933" w14:textId="77777777" w:rsidR="00065849" w:rsidRPr="00065849" w:rsidRDefault="00065849" w:rsidP="00065849">
            <w:pPr>
              <w:jc w:val="right"/>
              <w:rPr>
                <w:lang w:val="es-ES" w:eastAsia="es-ES"/>
              </w:rPr>
            </w:pPr>
          </w:p>
        </w:tc>
        <w:tc>
          <w:tcPr>
            <w:tcW w:w="1511" w:type="dxa"/>
          </w:tcPr>
          <w:p w14:paraId="284FF77D" w14:textId="31140C3E" w:rsidR="00065849" w:rsidRPr="00065849" w:rsidRDefault="00065849" w:rsidP="00065849">
            <w:pPr>
              <w:jc w:val="right"/>
              <w:rPr>
                <w:lang w:val="es-ES" w:eastAsia="es-ES"/>
              </w:rPr>
            </w:pPr>
            <w:r w:rsidRPr="00065849">
              <w:rPr>
                <w:lang w:val="es-ES" w:eastAsia="es-ES"/>
              </w:rPr>
              <w:t>12,</w:t>
            </w:r>
            <w:r w:rsidR="00607A41">
              <w:rPr>
                <w:lang w:val="es-ES" w:eastAsia="es-ES"/>
              </w:rPr>
              <w:t>00</w:t>
            </w:r>
            <w:r w:rsidRPr="00065849">
              <w:rPr>
                <w:lang w:val="es-ES" w:eastAsia="es-ES"/>
              </w:rPr>
              <w:t>4,</w:t>
            </w:r>
            <w:r w:rsidR="00607A41">
              <w:rPr>
                <w:lang w:val="es-ES" w:eastAsia="es-ES"/>
              </w:rPr>
              <w:t>324</w:t>
            </w:r>
          </w:p>
        </w:tc>
        <w:tc>
          <w:tcPr>
            <w:tcW w:w="1639" w:type="dxa"/>
          </w:tcPr>
          <w:p w14:paraId="1ED647B6"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774D816B" w14:textId="77777777" w:rsidTr="00A33304">
        <w:trPr>
          <w:trHeight w:val="435"/>
        </w:trPr>
        <w:tc>
          <w:tcPr>
            <w:tcW w:w="1009" w:type="dxa"/>
          </w:tcPr>
          <w:p w14:paraId="49BDA797" w14:textId="77777777" w:rsidR="00065849" w:rsidRPr="00065849" w:rsidRDefault="00065849" w:rsidP="00065849">
            <w:pPr>
              <w:jc w:val="center"/>
              <w:rPr>
                <w:lang w:val="es-ES" w:eastAsia="es-ES"/>
              </w:rPr>
            </w:pPr>
            <w:r w:rsidRPr="00065849">
              <w:rPr>
                <w:lang w:val="es-ES" w:eastAsia="es-ES"/>
              </w:rPr>
              <w:t xml:space="preserve">8112 </w:t>
            </w:r>
          </w:p>
        </w:tc>
        <w:tc>
          <w:tcPr>
            <w:tcW w:w="4731" w:type="dxa"/>
          </w:tcPr>
          <w:p w14:paraId="0BD315BD" w14:textId="77777777" w:rsidR="00065849" w:rsidRPr="00065849" w:rsidRDefault="00065849" w:rsidP="00065849">
            <w:pPr>
              <w:rPr>
                <w:lang w:val="es-ES" w:eastAsia="es-ES"/>
              </w:rPr>
            </w:pPr>
            <w:r w:rsidRPr="00065849">
              <w:rPr>
                <w:lang w:val="es-ES" w:eastAsia="es-ES"/>
              </w:rPr>
              <w:t xml:space="preserve">Participación ISR Art. 3-B Ley de Coordinación Fiscal </w:t>
            </w:r>
          </w:p>
        </w:tc>
        <w:tc>
          <w:tcPr>
            <w:tcW w:w="1456" w:type="dxa"/>
          </w:tcPr>
          <w:p w14:paraId="3BF5AAE2" w14:textId="77777777" w:rsidR="00065849" w:rsidRPr="00065849" w:rsidRDefault="00065849" w:rsidP="00065849">
            <w:pPr>
              <w:jc w:val="right"/>
              <w:rPr>
                <w:lang w:val="es-ES" w:eastAsia="es-ES"/>
              </w:rPr>
            </w:pPr>
          </w:p>
        </w:tc>
        <w:tc>
          <w:tcPr>
            <w:tcW w:w="1511" w:type="dxa"/>
          </w:tcPr>
          <w:p w14:paraId="5AA974EB" w14:textId="28E0A0AA" w:rsidR="00065849" w:rsidRPr="00065849" w:rsidRDefault="00607A41" w:rsidP="00065849">
            <w:pPr>
              <w:jc w:val="right"/>
              <w:rPr>
                <w:lang w:val="es-ES" w:eastAsia="es-ES"/>
              </w:rPr>
            </w:pPr>
            <w:r>
              <w:rPr>
                <w:lang w:val="es-ES" w:eastAsia="es-ES"/>
              </w:rPr>
              <w:t>14</w:t>
            </w:r>
            <w:r w:rsidR="00065849" w:rsidRPr="00065849">
              <w:rPr>
                <w:lang w:val="es-ES" w:eastAsia="es-ES"/>
              </w:rPr>
              <w:t>,</w:t>
            </w:r>
            <w:r>
              <w:rPr>
                <w:lang w:val="es-ES" w:eastAsia="es-ES"/>
              </w:rPr>
              <w:t>427</w:t>
            </w:r>
            <w:r w:rsidR="00065849" w:rsidRPr="00065849">
              <w:rPr>
                <w:lang w:val="es-ES" w:eastAsia="es-ES"/>
              </w:rPr>
              <w:t>,</w:t>
            </w:r>
            <w:r>
              <w:rPr>
                <w:lang w:val="es-ES" w:eastAsia="es-ES"/>
              </w:rPr>
              <w:t>672</w:t>
            </w:r>
          </w:p>
        </w:tc>
        <w:tc>
          <w:tcPr>
            <w:tcW w:w="1639" w:type="dxa"/>
          </w:tcPr>
          <w:p w14:paraId="31F74CE3" w14:textId="77777777" w:rsidR="00065849" w:rsidRPr="00065849" w:rsidRDefault="00065849" w:rsidP="00065849">
            <w:pPr>
              <w:jc w:val="right"/>
              <w:rPr>
                <w:lang w:val="es-ES" w:eastAsia="es-ES"/>
              </w:rPr>
            </w:pPr>
            <w:r w:rsidRPr="00065849">
              <w:rPr>
                <w:lang w:val="es-ES" w:eastAsia="es-ES"/>
              </w:rPr>
              <w:t> </w:t>
            </w:r>
          </w:p>
        </w:tc>
      </w:tr>
      <w:tr w:rsidR="00065849" w:rsidRPr="00065849" w14:paraId="2EE9D01C" w14:textId="77777777" w:rsidTr="00A33304">
        <w:trPr>
          <w:trHeight w:val="105"/>
        </w:trPr>
        <w:tc>
          <w:tcPr>
            <w:tcW w:w="1009" w:type="dxa"/>
          </w:tcPr>
          <w:p w14:paraId="736AE7B8" w14:textId="77777777" w:rsidR="00065849" w:rsidRPr="00065849" w:rsidRDefault="00065849" w:rsidP="00065849">
            <w:pPr>
              <w:jc w:val="center"/>
              <w:rPr>
                <w:lang w:val="es-ES" w:eastAsia="es-ES"/>
              </w:rPr>
            </w:pPr>
            <w:r w:rsidRPr="00065849">
              <w:rPr>
                <w:lang w:val="es-ES" w:eastAsia="es-ES"/>
              </w:rPr>
              <w:t>8113</w:t>
            </w:r>
          </w:p>
        </w:tc>
        <w:tc>
          <w:tcPr>
            <w:tcW w:w="4731" w:type="dxa"/>
          </w:tcPr>
          <w:p w14:paraId="674875CD" w14:textId="77777777" w:rsidR="00065849" w:rsidRPr="00065849" w:rsidRDefault="00065849" w:rsidP="00065849">
            <w:pPr>
              <w:rPr>
                <w:lang w:val="es-ES" w:eastAsia="es-ES"/>
              </w:rPr>
            </w:pPr>
            <w:r w:rsidRPr="00065849">
              <w:rPr>
                <w:lang w:val="es-ES" w:eastAsia="es-ES"/>
              </w:rPr>
              <w:t>Impuesto sobre la Remuneración al trabajo personal</w:t>
            </w:r>
          </w:p>
        </w:tc>
        <w:tc>
          <w:tcPr>
            <w:tcW w:w="1456" w:type="dxa"/>
          </w:tcPr>
          <w:p w14:paraId="61DC3255" w14:textId="77777777" w:rsidR="00065849" w:rsidRPr="00065849" w:rsidRDefault="00065849" w:rsidP="00065849">
            <w:pPr>
              <w:jc w:val="right"/>
              <w:rPr>
                <w:lang w:val="es-ES" w:eastAsia="es-ES"/>
              </w:rPr>
            </w:pPr>
          </w:p>
        </w:tc>
        <w:tc>
          <w:tcPr>
            <w:tcW w:w="1511" w:type="dxa"/>
          </w:tcPr>
          <w:p w14:paraId="5783C031" w14:textId="77777777" w:rsidR="00065849" w:rsidRPr="00065849" w:rsidRDefault="00065849" w:rsidP="00065849">
            <w:pPr>
              <w:jc w:val="right"/>
              <w:rPr>
                <w:lang w:val="es-ES" w:eastAsia="es-ES"/>
              </w:rPr>
            </w:pPr>
            <w:r w:rsidRPr="00065849">
              <w:rPr>
                <w:lang w:val="es-ES" w:eastAsia="es-ES"/>
              </w:rPr>
              <w:t>24,000</w:t>
            </w:r>
          </w:p>
        </w:tc>
        <w:tc>
          <w:tcPr>
            <w:tcW w:w="1639" w:type="dxa"/>
          </w:tcPr>
          <w:p w14:paraId="7471056B"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50BC755F" w14:textId="77777777" w:rsidTr="00A33304">
        <w:tc>
          <w:tcPr>
            <w:tcW w:w="1009" w:type="dxa"/>
          </w:tcPr>
          <w:p w14:paraId="5AE18DEC" w14:textId="77777777" w:rsidR="00065849" w:rsidRPr="00065849" w:rsidRDefault="00065849" w:rsidP="00065849">
            <w:pPr>
              <w:jc w:val="center"/>
              <w:rPr>
                <w:lang w:val="es-ES" w:eastAsia="es-ES"/>
              </w:rPr>
            </w:pPr>
            <w:r w:rsidRPr="00065849">
              <w:rPr>
                <w:b/>
                <w:bCs/>
                <w:lang w:val="es-ES" w:eastAsia="es-ES"/>
              </w:rPr>
              <w:t xml:space="preserve">8200 </w:t>
            </w:r>
          </w:p>
        </w:tc>
        <w:tc>
          <w:tcPr>
            <w:tcW w:w="4731" w:type="dxa"/>
          </w:tcPr>
          <w:p w14:paraId="1A0E8914" w14:textId="77777777" w:rsidR="00065849" w:rsidRPr="00065849" w:rsidRDefault="00065849" w:rsidP="00065849">
            <w:pPr>
              <w:rPr>
                <w:lang w:val="es-ES" w:eastAsia="es-ES"/>
              </w:rPr>
            </w:pPr>
            <w:r w:rsidRPr="00065849">
              <w:rPr>
                <w:b/>
                <w:bCs/>
                <w:lang w:val="es-ES" w:eastAsia="es-ES"/>
              </w:rPr>
              <w:t xml:space="preserve">Aportaciones </w:t>
            </w:r>
          </w:p>
        </w:tc>
        <w:tc>
          <w:tcPr>
            <w:tcW w:w="1456" w:type="dxa"/>
          </w:tcPr>
          <w:p w14:paraId="3AAD7EC9" w14:textId="77777777" w:rsidR="00065849" w:rsidRPr="00065849" w:rsidRDefault="00065849" w:rsidP="00A33304">
            <w:pPr>
              <w:jc w:val="right"/>
              <w:rPr>
                <w:lang w:val="es-ES" w:eastAsia="es-ES"/>
              </w:rPr>
            </w:pPr>
          </w:p>
        </w:tc>
        <w:tc>
          <w:tcPr>
            <w:tcW w:w="1511" w:type="dxa"/>
          </w:tcPr>
          <w:p w14:paraId="2CE5B98A" w14:textId="2074E668" w:rsidR="00065849" w:rsidRPr="00065849" w:rsidRDefault="00065849" w:rsidP="00A33304">
            <w:pPr>
              <w:jc w:val="right"/>
              <w:rPr>
                <w:b/>
                <w:lang w:val="es-ES" w:eastAsia="es-ES"/>
              </w:rPr>
            </w:pPr>
            <w:r w:rsidRPr="00A33304">
              <w:rPr>
                <w:b/>
                <w:lang w:val="es-ES" w:eastAsia="es-ES"/>
              </w:rPr>
              <w:t>1</w:t>
            </w:r>
            <w:r w:rsidR="002871B5">
              <w:rPr>
                <w:b/>
                <w:lang w:val="es-ES" w:eastAsia="es-ES"/>
              </w:rPr>
              <w:t>83</w:t>
            </w:r>
            <w:r w:rsidRPr="00A33304">
              <w:rPr>
                <w:b/>
                <w:lang w:val="es-ES" w:eastAsia="es-ES"/>
              </w:rPr>
              <w:t>,</w:t>
            </w:r>
            <w:r w:rsidR="002871B5">
              <w:rPr>
                <w:b/>
                <w:lang w:val="es-ES" w:eastAsia="es-ES"/>
              </w:rPr>
              <w:t>133</w:t>
            </w:r>
            <w:r w:rsidRPr="00A33304">
              <w:rPr>
                <w:b/>
                <w:lang w:val="es-ES" w:eastAsia="es-ES"/>
              </w:rPr>
              <w:t>,</w:t>
            </w:r>
            <w:r w:rsidR="002871B5">
              <w:rPr>
                <w:b/>
                <w:lang w:val="es-ES" w:eastAsia="es-ES"/>
              </w:rPr>
              <w:t>242</w:t>
            </w:r>
          </w:p>
        </w:tc>
        <w:tc>
          <w:tcPr>
            <w:tcW w:w="1639" w:type="dxa"/>
          </w:tcPr>
          <w:p w14:paraId="040BB8C8" w14:textId="70533EC4" w:rsidR="00065849" w:rsidRPr="00065849" w:rsidRDefault="00065849" w:rsidP="00065849">
            <w:pPr>
              <w:jc w:val="center"/>
              <w:rPr>
                <w:lang w:val="es-ES" w:eastAsia="es-ES"/>
              </w:rPr>
            </w:pPr>
            <w:r w:rsidRPr="00065849">
              <w:rPr>
                <w:lang w:val="es-ES" w:eastAsia="es-ES"/>
              </w:rPr>
              <w:t xml:space="preserve">  </w:t>
            </w:r>
          </w:p>
        </w:tc>
      </w:tr>
      <w:tr w:rsidR="00065849" w:rsidRPr="00065849" w14:paraId="030E4493" w14:textId="77777777" w:rsidTr="00A33304">
        <w:tc>
          <w:tcPr>
            <w:tcW w:w="1009" w:type="dxa"/>
          </w:tcPr>
          <w:p w14:paraId="68EF9780" w14:textId="77777777" w:rsidR="00065849" w:rsidRPr="00065849" w:rsidRDefault="00065849" w:rsidP="00065849">
            <w:pPr>
              <w:jc w:val="center"/>
              <w:rPr>
                <w:lang w:val="es-ES" w:eastAsia="es-ES"/>
              </w:rPr>
            </w:pPr>
          </w:p>
          <w:p w14:paraId="4A93E91C" w14:textId="77777777" w:rsidR="00065849" w:rsidRPr="00065849" w:rsidRDefault="00065849" w:rsidP="00065849">
            <w:pPr>
              <w:jc w:val="center"/>
              <w:rPr>
                <w:lang w:val="es-ES" w:eastAsia="es-ES"/>
              </w:rPr>
            </w:pPr>
            <w:r w:rsidRPr="00065849">
              <w:rPr>
                <w:lang w:val="es-ES" w:eastAsia="es-ES"/>
              </w:rPr>
              <w:t xml:space="preserve">8201 </w:t>
            </w:r>
          </w:p>
        </w:tc>
        <w:tc>
          <w:tcPr>
            <w:tcW w:w="4731" w:type="dxa"/>
          </w:tcPr>
          <w:p w14:paraId="2762A852" w14:textId="77777777" w:rsidR="00065849" w:rsidRPr="00065849" w:rsidRDefault="00065849" w:rsidP="00065849">
            <w:pPr>
              <w:rPr>
                <w:lang w:val="es-ES" w:eastAsia="es-ES"/>
              </w:rPr>
            </w:pPr>
          </w:p>
          <w:p w14:paraId="0EE020C4" w14:textId="77777777" w:rsidR="00065849" w:rsidRPr="00065849" w:rsidRDefault="00065849" w:rsidP="00065849">
            <w:pPr>
              <w:rPr>
                <w:lang w:val="es-ES" w:eastAsia="es-ES"/>
              </w:rPr>
            </w:pPr>
            <w:r w:rsidRPr="00065849">
              <w:rPr>
                <w:lang w:val="es-ES" w:eastAsia="es-ES"/>
              </w:rPr>
              <w:t xml:space="preserve">Fondo de aportaciones para el fortalecimiento municipal </w:t>
            </w:r>
          </w:p>
        </w:tc>
        <w:tc>
          <w:tcPr>
            <w:tcW w:w="1456" w:type="dxa"/>
          </w:tcPr>
          <w:p w14:paraId="4755C3EA" w14:textId="77777777" w:rsidR="00065849" w:rsidRPr="00065849" w:rsidRDefault="00065849" w:rsidP="00065849">
            <w:pPr>
              <w:jc w:val="right"/>
              <w:rPr>
                <w:lang w:val="es-ES" w:eastAsia="es-ES"/>
              </w:rPr>
            </w:pPr>
          </w:p>
        </w:tc>
        <w:tc>
          <w:tcPr>
            <w:tcW w:w="1511" w:type="dxa"/>
          </w:tcPr>
          <w:p w14:paraId="4049B123" w14:textId="77777777" w:rsidR="00065849" w:rsidRPr="00065849" w:rsidRDefault="00065849" w:rsidP="00065849">
            <w:pPr>
              <w:jc w:val="right"/>
              <w:rPr>
                <w:lang w:val="es-ES" w:eastAsia="es-ES"/>
              </w:rPr>
            </w:pPr>
          </w:p>
          <w:p w14:paraId="661D7057" w14:textId="6BBBB99A" w:rsidR="00065849" w:rsidRPr="00A33304" w:rsidRDefault="00065849" w:rsidP="00065849">
            <w:pPr>
              <w:jc w:val="right"/>
              <w:rPr>
                <w:lang w:val="es-ES" w:eastAsia="es-ES"/>
              </w:rPr>
            </w:pPr>
            <w:r w:rsidRPr="00A33304">
              <w:rPr>
                <w:lang w:val="es-ES" w:eastAsia="es-ES"/>
              </w:rPr>
              <w:t>1</w:t>
            </w:r>
            <w:r w:rsidR="00607A41">
              <w:rPr>
                <w:lang w:val="es-ES" w:eastAsia="es-ES"/>
              </w:rPr>
              <w:t>20</w:t>
            </w:r>
            <w:r w:rsidRPr="00A33304">
              <w:rPr>
                <w:lang w:val="es-ES" w:eastAsia="es-ES"/>
              </w:rPr>
              <w:t>,</w:t>
            </w:r>
            <w:r w:rsidR="00607A41">
              <w:rPr>
                <w:lang w:val="es-ES" w:eastAsia="es-ES"/>
              </w:rPr>
              <w:t>388</w:t>
            </w:r>
            <w:r w:rsidRPr="00A33304">
              <w:rPr>
                <w:lang w:val="es-ES" w:eastAsia="es-ES"/>
              </w:rPr>
              <w:t>,</w:t>
            </w:r>
            <w:r w:rsidR="00607A41">
              <w:rPr>
                <w:lang w:val="es-ES" w:eastAsia="es-ES"/>
              </w:rPr>
              <w:t>316</w:t>
            </w:r>
          </w:p>
          <w:p w14:paraId="126BB7A3" w14:textId="77777777" w:rsidR="00065849" w:rsidRPr="00065849" w:rsidRDefault="00065849" w:rsidP="00065849">
            <w:pPr>
              <w:jc w:val="right"/>
              <w:rPr>
                <w:lang w:val="es-ES" w:eastAsia="es-ES"/>
              </w:rPr>
            </w:pPr>
          </w:p>
        </w:tc>
        <w:tc>
          <w:tcPr>
            <w:tcW w:w="1639" w:type="dxa"/>
          </w:tcPr>
          <w:p w14:paraId="4970AF9F"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37AEA497" w14:textId="77777777" w:rsidTr="00A33304">
        <w:tc>
          <w:tcPr>
            <w:tcW w:w="1009" w:type="dxa"/>
          </w:tcPr>
          <w:p w14:paraId="55697EC3" w14:textId="77777777" w:rsidR="00065849" w:rsidRPr="00065849" w:rsidRDefault="00065849" w:rsidP="00065849">
            <w:pPr>
              <w:jc w:val="center"/>
              <w:rPr>
                <w:lang w:val="es-ES" w:eastAsia="es-ES"/>
              </w:rPr>
            </w:pPr>
            <w:r w:rsidRPr="00065849">
              <w:rPr>
                <w:lang w:val="es-ES" w:eastAsia="es-ES"/>
              </w:rPr>
              <w:t xml:space="preserve">8202 </w:t>
            </w:r>
          </w:p>
        </w:tc>
        <w:tc>
          <w:tcPr>
            <w:tcW w:w="4731" w:type="dxa"/>
          </w:tcPr>
          <w:p w14:paraId="4B30E3FF" w14:textId="77777777" w:rsidR="00065849" w:rsidRPr="00065849" w:rsidRDefault="00065849" w:rsidP="00065849">
            <w:pPr>
              <w:rPr>
                <w:lang w:val="es-ES" w:eastAsia="es-ES"/>
              </w:rPr>
            </w:pPr>
            <w:r w:rsidRPr="00065849">
              <w:rPr>
                <w:lang w:val="es-ES" w:eastAsia="es-ES"/>
              </w:rPr>
              <w:t xml:space="preserve">Fondo de aportaciones para la infraestructura social municipal </w:t>
            </w:r>
          </w:p>
        </w:tc>
        <w:tc>
          <w:tcPr>
            <w:tcW w:w="1456" w:type="dxa"/>
          </w:tcPr>
          <w:p w14:paraId="2DA7805C" w14:textId="77777777" w:rsidR="00065849" w:rsidRPr="00065849" w:rsidRDefault="00065849" w:rsidP="00065849">
            <w:pPr>
              <w:jc w:val="right"/>
              <w:rPr>
                <w:lang w:val="es-ES" w:eastAsia="es-ES"/>
              </w:rPr>
            </w:pPr>
          </w:p>
        </w:tc>
        <w:tc>
          <w:tcPr>
            <w:tcW w:w="1511" w:type="dxa"/>
          </w:tcPr>
          <w:p w14:paraId="0DF41148" w14:textId="146209A3" w:rsidR="00065849" w:rsidRPr="00065849" w:rsidRDefault="00065849" w:rsidP="00065849">
            <w:pPr>
              <w:jc w:val="right"/>
              <w:rPr>
                <w:lang w:val="es-ES" w:eastAsia="es-ES"/>
              </w:rPr>
            </w:pPr>
            <w:r w:rsidRPr="00065849">
              <w:rPr>
                <w:lang w:val="es-ES" w:eastAsia="es-ES"/>
              </w:rPr>
              <w:t>6</w:t>
            </w:r>
            <w:r w:rsidR="00607A41">
              <w:rPr>
                <w:lang w:val="es-ES" w:eastAsia="es-ES"/>
              </w:rPr>
              <w:t>2</w:t>
            </w:r>
            <w:r w:rsidRPr="00065849">
              <w:rPr>
                <w:lang w:val="es-ES" w:eastAsia="es-ES"/>
              </w:rPr>
              <w:t>,</w:t>
            </w:r>
            <w:r w:rsidR="00607A41">
              <w:rPr>
                <w:lang w:val="es-ES" w:eastAsia="es-ES"/>
              </w:rPr>
              <w:t>744</w:t>
            </w:r>
            <w:r w:rsidRPr="00065849">
              <w:rPr>
                <w:lang w:val="es-ES" w:eastAsia="es-ES"/>
              </w:rPr>
              <w:t>,</w:t>
            </w:r>
            <w:r w:rsidR="00607A41">
              <w:rPr>
                <w:lang w:val="es-ES" w:eastAsia="es-ES"/>
              </w:rPr>
              <w:t>926</w:t>
            </w:r>
          </w:p>
          <w:p w14:paraId="6747B20C" w14:textId="77777777" w:rsidR="00065849" w:rsidRPr="00065849" w:rsidRDefault="00065849" w:rsidP="00065849">
            <w:pPr>
              <w:jc w:val="right"/>
              <w:rPr>
                <w:lang w:val="es-ES" w:eastAsia="es-ES"/>
              </w:rPr>
            </w:pPr>
          </w:p>
          <w:p w14:paraId="44866DB8" w14:textId="77777777" w:rsidR="00065849" w:rsidRPr="00065849" w:rsidRDefault="00065849" w:rsidP="00065849">
            <w:pPr>
              <w:jc w:val="right"/>
              <w:rPr>
                <w:b/>
                <w:lang w:val="es-ES" w:eastAsia="es-ES"/>
              </w:rPr>
            </w:pPr>
          </w:p>
        </w:tc>
        <w:tc>
          <w:tcPr>
            <w:tcW w:w="1639" w:type="dxa"/>
          </w:tcPr>
          <w:p w14:paraId="742C133E" w14:textId="77777777" w:rsidR="00065849" w:rsidRPr="00065849" w:rsidRDefault="00065849" w:rsidP="00065849">
            <w:pPr>
              <w:jc w:val="right"/>
              <w:rPr>
                <w:lang w:val="es-ES" w:eastAsia="es-ES"/>
              </w:rPr>
            </w:pPr>
            <w:r w:rsidRPr="00065849">
              <w:rPr>
                <w:lang w:val="es-ES" w:eastAsia="es-ES"/>
              </w:rPr>
              <w:t xml:space="preserve">  </w:t>
            </w:r>
          </w:p>
          <w:p w14:paraId="59EB24D6" w14:textId="77777777" w:rsidR="00065849" w:rsidRPr="00065849" w:rsidRDefault="00065849" w:rsidP="00065849">
            <w:pPr>
              <w:tabs>
                <w:tab w:val="left" w:pos="1290"/>
              </w:tabs>
              <w:rPr>
                <w:lang w:val="es-ES" w:eastAsia="es-ES"/>
              </w:rPr>
            </w:pPr>
            <w:r w:rsidRPr="00065849">
              <w:rPr>
                <w:lang w:val="es-ES" w:eastAsia="es-ES"/>
              </w:rPr>
              <w:tab/>
            </w:r>
          </w:p>
          <w:p w14:paraId="2CF11490" w14:textId="449BD8BF" w:rsidR="00065849" w:rsidRPr="00065849" w:rsidRDefault="00065849" w:rsidP="00065849">
            <w:pPr>
              <w:tabs>
                <w:tab w:val="left" w:pos="1290"/>
              </w:tabs>
              <w:jc w:val="right"/>
              <w:rPr>
                <w:lang w:val="es-ES" w:eastAsia="es-ES"/>
              </w:rPr>
            </w:pPr>
          </w:p>
        </w:tc>
      </w:tr>
      <w:tr w:rsidR="00065849" w:rsidRPr="00065849" w14:paraId="29394219" w14:textId="77777777" w:rsidTr="00A33304">
        <w:tc>
          <w:tcPr>
            <w:tcW w:w="1009" w:type="dxa"/>
          </w:tcPr>
          <w:p w14:paraId="41ED0B3F" w14:textId="77777777" w:rsidR="00065849" w:rsidRPr="00065849" w:rsidRDefault="00065849" w:rsidP="00065849">
            <w:pPr>
              <w:jc w:val="center"/>
              <w:rPr>
                <w:lang w:val="es-ES" w:eastAsia="es-ES"/>
              </w:rPr>
            </w:pPr>
            <w:r w:rsidRPr="00065849">
              <w:rPr>
                <w:b/>
                <w:bCs/>
                <w:lang w:val="es-ES" w:eastAsia="es-ES"/>
              </w:rPr>
              <w:t xml:space="preserve">8300 </w:t>
            </w:r>
          </w:p>
        </w:tc>
        <w:tc>
          <w:tcPr>
            <w:tcW w:w="4731" w:type="dxa"/>
          </w:tcPr>
          <w:p w14:paraId="3DD55A49" w14:textId="77777777" w:rsidR="00065849" w:rsidRPr="00065849" w:rsidRDefault="00065849" w:rsidP="00065849">
            <w:pPr>
              <w:rPr>
                <w:lang w:val="es-ES" w:eastAsia="es-ES"/>
              </w:rPr>
            </w:pPr>
            <w:r w:rsidRPr="00065849">
              <w:rPr>
                <w:b/>
                <w:bCs/>
                <w:lang w:val="es-ES" w:eastAsia="es-ES"/>
              </w:rPr>
              <w:t xml:space="preserve">Convenios                                                                 </w:t>
            </w:r>
          </w:p>
        </w:tc>
        <w:tc>
          <w:tcPr>
            <w:tcW w:w="1456" w:type="dxa"/>
          </w:tcPr>
          <w:p w14:paraId="3CF579A9" w14:textId="77777777" w:rsidR="00065849" w:rsidRPr="00065849" w:rsidRDefault="00065849" w:rsidP="00A33304">
            <w:pPr>
              <w:jc w:val="right"/>
              <w:rPr>
                <w:lang w:val="es-ES" w:eastAsia="es-ES"/>
              </w:rPr>
            </w:pPr>
          </w:p>
        </w:tc>
        <w:tc>
          <w:tcPr>
            <w:tcW w:w="1511" w:type="dxa"/>
          </w:tcPr>
          <w:p w14:paraId="30492BC0" w14:textId="77777777" w:rsidR="00065849" w:rsidRPr="00065849" w:rsidRDefault="00065849" w:rsidP="00A33304">
            <w:pPr>
              <w:jc w:val="right"/>
              <w:rPr>
                <w:lang w:val="es-ES" w:eastAsia="es-ES"/>
              </w:rPr>
            </w:pPr>
            <w:r w:rsidRPr="00065849">
              <w:rPr>
                <w:lang w:val="es-ES" w:eastAsia="es-ES"/>
              </w:rPr>
              <w:t> </w:t>
            </w:r>
            <w:r w:rsidRPr="00065849">
              <w:rPr>
                <w:b/>
                <w:lang w:val="es-ES" w:eastAsia="es-ES"/>
              </w:rPr>
              <w:t xml:space="preserve"> 14</w:t>
            </w:r>
          </w:p>
        </w:tc>
        <w:tc>
          <w:tcPr>
            <w:tcW w:w="1639" w:type="dxa"/>
          </w:tcPr>
          <w:p w14:paraId="0220390C" w14:textId="342AE42D" w:rsidR="00065849" w:rsidRPr="00A33304" w:rsidRDefault="00065849" w:rsidP="00065849">
            <w:pPr>
              <w:jc w:val="center"/>
              <w:rPr>
                <w:b/>
                <w:lang w:val="es-ES" w:eastAsia="es-ES"/>
              </w:rPr>
            </w:pPr>
          </w:p>
        </w:tc>
      </w:tr>
      <w:tr w:rsidR="00065849" w:rsidRPr="00065849" w14:paraId="34C032C4" w14:textId="77777777" w:rsidTr="00A33304">
        <w:tc>
          <w:tcPr>
            <w:tcW w:w="1009" w:type="dxa"/>
          </w:tcPr>
          <w:p w14:paraId="14A99087" w14:textId="77777777" w:rsidR="00065849" w:rsidRPr="00065849" w:rsidRDefault="00065849" w:rsidP="00065849">
            <w:pPr>
              <w:jc w:val="center"/>
              <w:rPr>
                <w:lang w:val="es-ES" w:eastAsia="es-ES"/>
              </w:rPr>
            </w:pPr>
            <w:r w:rsidRPr="00065849">
              <w:rPr>
                <w:lang w:val="es-ES" w:eastAsia="es-ES"/>
              </w:rPr>
              <w:t xml:space="preserve">8304 </w:t>
            </w:r>
          </w:p>
        </w:tc>
        <w:tc>
          <w:tcPr>
            <w:tcW w:w="4731" w:type="dxa"/>
          </w:tcPr>
          <w:p w14:paraId="481A548C" w14:textId="77777777" w:rsidR="00065849" w:rsidRPr="00065849" w:rsidRDefault="00065849" w:rsidP="00065849">
            <w:pPr>
              <w:rPr>
                <w:lang w:val="es-ES" w:eastAsia="es-ES"/>
              </w:rPr>
            </w:pPr>
            <w:r w:rsidRPr="00065849">
              <w:rPr>
                <w:lang w:val="es-ES" w:eastAsia="es-ES"/>
              </w:rPr>
              <w:t xml:space="preserve">Programa HABITAT </w:t>
            </w:r>
          </w:p>
        </w:tc>
        <w:tc>
          <w:tcPr>
            <w:tcW w:w="1456" w:type="dxa"/>
          </w:tcPr>
          <w:p w14:paraId="352A5FF8" w14:textId="77777777" w:rsidR="00065849" w:rsidRPr="00065849" w:rsidRDefault="00065849" w:rsidP="00065849">
            <w:pPr>
              <w:jc w:val="right"/>
              <w:rPr>
                <w:lang w:val="es-ES" w:eastAsia="es-ES"/>
              </w:rPr>
            </w:pPr>
          </w:p>
        </w:tc>
        <w:tc>
          <w:tcPr>
            <w:tcW w:w="1511" w:type="dxa"/>
          </w:tcPr>
          <w:p w14:paraId="35B07028" w14:textId="77777777" w:rsidR="00065849" w:rsidRPr="00065849" w:rsidRDefault="00065849" w:rsidP="00065849">
            <w:pPr>
              <w:jc w:val="right"/>
              <w:rPr>
                <w:lang w:val="es-ES" w:eastAsia="es-ES"/>
              </w:rPr>
            </w:pPr>
            <w:r w:rsidRPr="00065849">
              <w:rPr>
                <w:lang w:val="es-ES" w:eastAsia="es-ES"/>
              </w:rPr>
              <w:t>1</w:t>
            </w:r>
          </w:p>
        </w:tc>
        <w:tc>
          <w:tcPr>
            <w:tcW w:w="1639" w:type="dxa"/>
          </w:tcPr>
          <w:p w14:paraId="4CCB77D0" w14:textId="77777777" w:rsidR="00065849" w:rsidRPr="00065849" w:rsidRDefault="00065849" w:rsidP="00065849">
            <w:pPr>
              <w:jc w:val="right"/>
              <w:rPr>
                <w:lang w:val="es-ES" w:eastAsia="es-ES"/>
              </w:rPr>
            </w:pPr>
          </w:p>
        </w:tc>
      </w:tr>
      <w:tr w:rsidR="00065849" w:rsidRPr="00065849" w14:paraId="0FAF6632" w14:textId="77777777" w:rsidTr="00A33304">
        <w:tc>
          <w:tcPr>
            <w:tcW w:w="1009" w:type="dxa"/>
          </w:tcPr>
          <w:p w14:paraId="4C6858A0" w14:textId="77777777" w:rsidR="00065849" w:rsidRPr="00065849" w:rsidRDefault="00065849" w:rsidP="00065849">
            <w:pPr>
              <w:jc w:val="center"/>
              <w:rPr>
                <w:lang w:val="es-ES" w:eastAsia="es-ES"/>
              </w:rPr>
            </w:pPr>
            <w:r w:rsidRPr="00065849">
              <w:rPr>
                <w:lang w:val="es-ES" w:eastAsia="es-ES"/>
              </w:rPr>
              <w:t xml:space="preserve">8305 </w:t>
            </w:r>
          </w:p>
        </w:tc>
        <w:tc>
          <w:tcPr>
            <w:tcW w:w="4731" w:type="dxa"/>
          </w:tcPr>
          <w:p w14:paraId="5A1CE0A5" w14:textId="77777777" w:rsidR="00065849" w:rsidRPr="00065849" w:rsidRDefault="00065849" w:rsidP="00065849">
            <w:pPr>
              <w:rPr>
                <w:lang w:val="es-ES" w:eastAsia="es-ES"/>
              </w:rPr>
            </w:pPr>
            <w:r w:rsidRPr="00065849">
              <w:rPr>
                <w:lang w:val="es-ES" w:eastAsia="es-ES"/>
              </w:rPr>
              <w:t xml:space="preserve">Programa rescate de espacios públicos </w:t>
            </w:r>
          </w:p>
        </w:tc>
        <w:tc>
          <w:tcPr>
            <w:tcW w:w="1456" w:type="dxa"/>
          </w:tcPr>
          <w:p w14:paraId="20E2F0B6" w14:textId="77777777" w:rsidR="00065849" w:rsidRPr="00065849" w:rsidRDefault="00065849" w:rsidP="00065849">
            <w:pPr>
              <w:jc w:val="right"/>
              <w:rPr>
                <w:lang w:val="es-ES" w:eastAsia="es-ES"/>
              </w:rPr>
            </w:pPr>
          </w:p>
        </w:tc>
        <w:tc>
          <w:tcPr>
            <w:tcW w:w="1511" w:type="dxa"/>
          </w:tcPr>
          <w:p w14:paraId="3D3936A2" w14:textId="77777777" w:rsidR="00065849" w:rsidRPr="00065849" w:rsidRDefault="00065849" w:rsidP="00065849">
            <w:pPr>
              <w:jc w:val="right"/>
              <w:rPr>
                <w:lang w:val="es-ES" w:eastAsia="es-ES"/>
              </w:rPr>
            </w:pPr>
            <w:r w:rsidRPr="00065849">
              <w:rPr>
                <w:lang w:val="es-ES" w:eastAsia="es-ES"/>
              </w:rPr>
              <w:t>1</w:t>
            </w:r>
          </w:p>
        </w:tc>
        <w:tc>
          <w:tcPr>
            <w:tcW w:w="1639" w:type="dxa"/>
          </w:tcPr>
          <w:p w14:paraId="56F1A763"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7125DFE" w14:textId="77777777" w:rsidTr="00A33304">
        <w:tc>
          <w:tcPr>
            <w:tcW w:w="1009" w:type="dxa"/>
          </w:tcPr>
          <w:p w14:paraId="56F04ED9" w14:textId="77777777" w:rsidR="00065849" w:rsidRPr="00065849" w:rsidRDefault="00065849" w:rsidP="00065849">
            <w:pPr>
              <w:jc w:val="center"/>
              <w:rPr>
                <w:lang w:val="es-ES" w:eastAsia="es-ES"/>
              </w:rPr>
            </w:pPr>
            <w:r w:rsidRPr="00065849">
              <w:rPr>
                <w:lang w:val="es-ES" w:eastAsia="es-ES"/>
              </w:rPr>
              <w:t xml:space="preserve">8307 </w:t>
            </w:r>
          </w:p>
        </w:tc>
        <w:tc>
          <w:tcPr>
            <w:tcW w:w="4731" w:type="dxa"/>
          </w:tcPr>
          <w:p w14:paraId="5C0DCDFF" w14:textId="77777777" w:rsidR="00065849" w:rsidRPr="00065849" w:rsidRDefault="00065849" w:rsidP="00065849">
            <w:pPr>
              <w:rPr>
                <w:lang w:val="es-ES" w:eastAsia="es-ES"/>
              </w:rPr>
            </w:pPr>
            <w:r w:rsidRPr="00065849">
              <w:rPr>
                <w:lang w:val="es-ES" w:eastAsia="es-ES"/>
              </w:rPr>
              <w:t xml:space="preserve">Programa SUBSEMUN </w:t>
            </w:r>
          </w:p>
        </w:tc>
        <w:tc>
          <w:tcPr>
            <w:tcW w:w="1456" w:type="dxa"/>
          </w:tcPr>
          <w:p w14:paraId="18A49072" w14:textId="77777777" w:rsidR="00065849" w:rsidRPr="00065849" w:rsidRDefault="00065849" w:rsidP="00065849">
            <w:pPr>
              <w:jc w:val="right"/>
              <w:rPr>
                <w:lang w:val="es-ES" w:eastAsia="es-ES"/>
              </w:rPr>
            </w:pPr>
          </w:p>
        </w:tc>
        <w:tc>
          <w:tcPr>
            <w:tcW w:w="1511" w:type="dxa"/>
          </w:tcPr>
          <w:p w14:paraId="7C4632F6" w14:textId="77777777" w:rsidR="00065849" w:rsidRPr="00065849" w:rsidRDefault="00065849" w:rsidP="00065849">
            <w:pPr>
              <w:jc w:val="right"/>
              <w:rPr>
                <w:lang w:val="es-ES" w:eastAsia="es-ES"/>
              </w:rPr>
            </w:pPr>
            <w:r w:rsidRPr="00065849">
              <w:rPr>
                <w:lang w:val="es-ES" w:eastAsia="es-ES"/>
              </w:rPr>
              <w:t>1</w:t>
            </w:r>
          </w:p>
        </w:tc>
        <w:tc>
          <w:tcPr>
            <w:tcW w:w="1639" w:type="dxa"/>
          </w:tcPr>
          <w:p w14:paraId="2C1E077F"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2D6ADC5" w14:textId="77777777" w:rsidTr="00A33304">
        <w:tc>
          <w:tcPr>
            <w:tcW w:w="1009" w:type="dxa"/>
          </w:tcPr>
          <w:p w14:paraId="36AC9E5C" w14:textId="77777777" w:rsidR="00065849" w:rsidRPr="00065849" w:rsidRDefault="00065849" w:rsidP="00065849">
            <w:pPr>
              <w:jc w:val="center"/>
              <w:rPr>
                <w:lang w:val="es-ES" w:eastAsia="es-ES"/>
              </w:rPr>
            </w:pPr>
            <w:r w:rsidRPr="00065849">
              <w:rPr>
                <w:lang w:val="es-ES" w:eastAsia="es-ES"/>
              </w:rPr>
              <w:t xml:space="preserve">8308 </w:t>
            </w:r>
          </w:p>
        </w:tc>
        <w:tc>
          <w:tcPr>
            <w:tcW w:w="4731" w:type="dxa"/>
          </w:tcPr>
          <w:p w14:paraId="1743F508" w14:textId="77777777" w:rsidR="00065849" w:rsidRPr="00065849" w:rsidRDefault="00065849" w:rsidP="00065849">
            <w:pPr>
              <w:rPr>
                <w:lang w:val="es-ES" w:eastAsia="es-ES"/>
              </w:rPr>
            </w:pPr>
            <w:r w:rsidRPr="00065849">
              <w:rPr>
                <w:lang w:val="es-ES" w:eastAsia="es-ES"/>
              </w:rPr>
              <w:t xml:space="preserve">Programa de empleo temporal </w:t>
            </w:r>
          </w:p>
        </w:tc>
        <w:tc>
          <w:tcPr>
            <w:tcW w:w="1456" w:type="dxa"/>
          </w:tcPr>
          <w:p w14:paraId="251C03EE" w14:textId="77777777" w:rsidR="00065849" w:rsidRPr="00065849" w:rsidRDefault="00065849" w:rsidP="00065849">
            <w:pPr>
              <w:jc w:val="right"/>
              <w:rPr>
                <w:lang w:val="es-ES" w:eastAsia="es-ES"/>
              </w:rPr>
            </w:pPr>
          </w:p>
        </w:tc>
        <w:tc>
          <w:tcPr>
            <w:tcW w:w="1511" w:type="dxa"/>
          </w:tcPr>
          <w:p w14:paraId="3ECF9B00" w14:textId="77777777" w:rsidR="00065849" w:rsidRPr="00065849" w:rsidRDefault="00065849" w:rsidP="00065849">
            <w:pPr>
              <w:jc w:val="right"/>
              <w:rPr>
                <w:lang w:val="es-ES" w:eastAsia="es-ES"/>
              </w:rPr>
            </w:pPr>
            <w:r w:rsidRPr="00065849">
              <w:rPr>
                <w:lang w:val="es-ES" w:eastAsia="es-ES"/>
              </w:rPr>
              <w:t>1</w:t>
            </w:r>
          </w:p>
        </w:tc>
        <w:tc>
          <w:tcPr>
            <w:tcW w:w="1639" w:type="dxa"/>
          </w:tcPr>
          <w:p w14:paraId="3D7A2B2A"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08F8B088" w14:textId="77777777" w:rsidTr="00A33304">
        <w:trPr>
          <w:trHeight w:val="330"/>
        </w:trPr>
        <w:tc>
          <w:tcPr>
            <w:tcW w:w="1009" w:type="dxa"/>
          </w:tcPr>
          <w:p w14:paraId="50D52B4B" w14:textId="6C806AB0" w:rsidR="00065849" w:rsidRPr="00065849" w:rsidRDefault="00065849" w:rsidP="00065849">
            <w:pPr>
              <w:jc w:val="center"/>
              <w:rPr>
                <w:lang w:val="es-ES" w:eastAsia="es-ES"/>
              </w:rPr>
            </w:pPr>
            <w:r w:rsidRPr="00065849">
              <w:rPr>
                <w:lang w:val="es-ES" w:eastAsia="es-ES"/>
              </w:rPr>
              <w:t>8323</w:t>
            </w:r>
          </w:p>
        </w:tc>
        <w:tc>
          <w:tcPr>
            <w:tcW w:w="4731" w:type="dxa"/>
          </w:tcPr>
          <w:p w14:paraId="1CEAB616" w14:textId="1589C1B3" w:rsidR="00065849" w:rsidRPr="00065849" w:rsidRDefault="00065849" w:rsidP="00065849">
            <w:pPr>
              <w:rPr>
                <w:lang w:val="es-ES" w:eastAsia="es-ES"/>
              </w:rPr>
            </w:pPr>
            <w:r w:rsidRPr="00065849">
              <w:rPr>
                <w:lang w:val="es-ES" w:eastAsia="es-ES"/>
              </w:rPr>
              <w:t>Programa Fortalece</w:t>
            </w:r>
          </w:p>
        </w:tc>
        <w:tc>
          <w:tcPr>
            <w:tcW w:w="1456" w:type="dxa"/>
          </w:tcPr>
          <w:p w14:paraId="73583BA9" w14:textId="77777777" w:rsidR="00065849" w:rsidRPr="00065849" w:rsidRDefault="00065849" w:rsidP="00065849">
            <w:pPr>
              <w:jc w:val="right"/>
              <w:rPr>
                <w:lang w:val="es-ES" w:eastAsia="es-ES"/>
              </w:rPr>
            </w:pPr>
          </w:p>
        </w:tc>
        <w:tc>
          <w:tcPr>
            <w:tcW w:w="1511" w:type="dxa"/>
          </w:tcPr>
          <w:p w14:paraId="1AF5C226" w14:textId="60D8A8E5" w:rsidR="00065849" w:rsidRPr="00065849" w:rsidRDefault="00065849" w:rsidP="00065849">
            <w:pPr>
              <w:jc w:val="right"/>
              <w:rPr>
                <w:lang w:val="es-ES" w:eastAsia="es-ES"/>
              </w:rPr>
            </w:pPr>
            <w:r w:rsidRPr="00065849">
              <w:rPr>
                <w:lang w:val="es-ES" w:eastAsia="es-ES"/>
              </w:rPr>
              <w:t>1</w:t>
            </w:r>
          </w:p>
        </w:tc>
        <w:tc>
          <w:tcPr>
            <w:tcW w:w="1639" w:type="dxa"/>
          </w:tcPr>
          <w:p w14:paraId="6125FA1A" w14:textId="72D45439" w:rsidR="00065849" w:rsidRPr="00065849" w:rsidRDefault="00065849" w:rsidP="00065849">
            <w:pPr>
              <w:jc w:val="right"/>
              <w:rPr>
                <w:lang w:val="es-ES" w:eastAsia="es-ES"/>
              </w:rPr>
            </w:pPr>
          </w:p>
        </w:tc>
      </w:tr>
      <w:tr w:rsidR="00065849" w:rsidRPr="00065849" w14:paraId="25DE88C9" w14:textId="77777777" w:rsidTr="00A33304">
        <w:trPr>
          <w:trHeight w:val="225"/>
        </w:trPr>
        <w:tc>
          <w:tcPr>
            <w:tcW w:w="1009" w:type="dxa"/>
          </w:tcPr>
          <w:p w14:paraId="47991943" w14:textId="77777777" w:rsidR="00065849" w:rsidRPr="00065849" w:rsidRDefault="00065849" w:rsidP="00065849">
            <w:pPr>
              <w:jc w:val="center"/>
              <w:rPr>
                <w:lang w:val="es-ES" w:eastAsia="es-ES"/>
              </w:rPr>
            </w:pPr>
            <w:r w:rsidRPr="00065849">
              <w:rPr>
                <w:lang w:val="es-ES" w:eastAsia="es-ES"/>
              </w:rPr>
              <w:t>8324</w:t>
            </w:r>
          </w:p>
        </w:tc>
        <w:tc>
          <w:tcPr>
            <w:tcW w:w="4731" w:type="dxa"/>
          </w:tcPr>
          <w:p w14:paraId="576B0098" w14:textId="77777777" w:rsidR="00065849" w:rsidRPr="00065849" w:rsidRDefault="00065849" w:rsidP="00065849">
            <w:pPr>
              <w:rPr>
                <w:lang w:val="es-ES" w:eastAsia="es-ES"/>
              </w:rPr>
            </w:pPr>
            <w:r w:rsidRPr="00065849">
              <w:rPr>
                <w:lang w:val="es-ES" w:eastAsia="es-ES"/>
              </w:rPr>
              <w:t xml:space="preserve">Ramo 4: FORTASEG </w:t>
            </w:r>
          </w:p>
        </w:tc>
        <w:tc>
          <w:tcPr>
            <w:tcW w:w="1456" w:type="dxa"/>
          </w:tcPr>
          <w:p w14:paraId="3F02BE94" w14:textId="77777777" w:rsidR="00065849" w:rsidRPr="00065849" w:rsidRDefault="00065849" w:rsidP="00065849">
            <w:pPr>
              <w:jc w:val="right"/>
              <w:rPr>
                <w:lang w:val="es-ES" w:eastAsia="es-ES"/>
              </w:rPr>
            </w:pPr>
          </w:p>
        </w:tc>
        <w:tc>
          <w:tcPr>
            <w:tcW w:w="1511" w:type="dxa"/>
          </w:tcPr>
          <w:p w14:paraId="67561B2A" w14:textId="77777777" w:rsidR="00065849" w:rsidRPr="00065849" w:rsidRDefault="00065849" w:rsidP="00065849">
            <w:pPr>
              <w:jc w:val="right"/>
              <w:rPr>
                <w:lang w:val="es-ES" w:eastAsia="es-ES"/>
              </w:rPr>
            </w:pPr>
            <w:r w:rsidRPr="00065849">
              <w:rPr>
                <w:lang w:val="es-ES" w:eastAsia="es-ES"/>
              </w:rPr>
              <w:t>1</w:t>
            </w:r>
          </w:p>
        </w:tc>
        <w:tc>
          <w:tcPr>
            <w:tcW w:w="1639" w:type="dxa"/>
          </w:tcPr>
          <w:p w14:paraId="6D5D0D92" w14:textId="77777777" w:rsidR="00065849" w:rsidRPr="00065849" w:rsidRDefault="00065849" w:rsidP="00065849">
            <w:pPr>
              <w:jc w:val="right"/>
              <w:rPr>
                <w:lang w:val="es-ES" w:eastAsia="es-ES"/>
              </w:rPr>
            </w:pPr>
            <w:r w:rsidRPr="00065849">
              <w:rPr>
                <w:lang w:val="es-ES" w:eastAsia="es-ES"/>
              </w:rPr>
              <w:t> </w:t>
            </w:r>
          </w:p>
        </w:tc>
      </w:tr>
      <w:tr w:rsidR="00065849" w:rsidRPr="00065849" w14:paraId="51021A20" w14:textId="77777777" w:rsidTr="00A33304">
        <w:trPr>
          <w:trHeight w:val="36"/>
        </w:trPr>
        <w:tc>
          <w:tcPr>
            <w:tcW w:w="1009" w:type="dxa"/>
          </w:tcPr>
          <w:p w14:paraId="65324C7A" w14:textId="56AFF249" w:rsidR="00065849" w:rsidRPr="00065849" w:rsidRDefault="00065849" w:rsidP="00065849">
            <w:pPr>
              <w:jc w:val="center"/>
              <w:rPr>
                <w:lang w:val="es-ES" w:eastAsia="es-ES"/>
              </w:rPr>
            </w:pPr>
            <w:r w:rsidRPr="00065849">
              <w:rPr>
                <w:lang w:val="es-ES" w:eastAsia="es-ES"/>
              </w:rPr>
              <w:t>8334</w:t>
            </w:r>
          </w:p>
        </w:tc>
        <w:tc>
          <w:tcPr>
            <w:tcW w:w="4731" w:type="dxa"/>
          </w:tcPr>
          <w:p w14:paraId="55ACCCC5" w14:textId="77777777" w:rsidR="00065849" w:rsidRPr="00065849" w:rsidRDefault="00065849" w:rsidP="00065849">
            <w:pPr>
              <w:rPr>
                <w:lang w:val="es-ES" w:eastAsia="es-ES"/>
              </w:rPr>
            </w:pPr>
            <w:r w:rsidRPr="00065849">
              <w:rPr>
                <w:lang w:val="es-ES" w:eastAsia="es-ES"/>
              </w:rPr>
              <w:t>Prog. Extraordinario Instituto de la Mujer</w:t>
            </w:r>
          </w:p>
        </w:tc>
        <w:tc>
          <w:tcPr>
            <w:tcW w:w="1456" w:type="dxa"/>
          </w:tcPr>
          <w:p w14:paraId="61388359" w14:textId="77777777" w:rsidR="00065849" w:rsidRPr="00065849" w:rsidRDefault="00065849" w:rsidP="00065849">
            <w:pPr>
              <w:jc w:val="right"/>
              <w:rPr>
                <w:lang w:val="es-ES" w:eastAsia="es-ES"/>
              </w:rPr>
            </w:pPr>
          </w:p>
        </w:tc>
        <w:tc>
          <w:tcPr>
            <w:tcW w:w="1511" w:type="dxa"/>
          </w:tcPr>
          <w:p w14:paraId="5013C8BE" w14:textId="77777777" w:rsidR="00065849" w:rsidRPr="00065849" w:rsidRDefault="00065849" w:rsidP="00065849">
            <w:pPr>
              <w:jc w:val="right"/>
              <w:rPr>
                <w:lang w:val="es-ES" w:eastAsia="es-ES"/>
              </w:rPr>
            </w:pPr>
            <w:r w:rsidRPr="00065849">
              <w:rPr>
                <w:lang w:val="es-ES" w:eastAsia="es-ES"/>
              </w:rPr>
              <w:t>1</w:t>
            </w:r>
          </w:p>
        </w:tc>
        <w:tc>
          <w:tcPr>
            <w:tcW w:w="1639" w:type="dxa"/>
          </w:tcPr>
          <w:p w14:paraId="220911F1" w14:textId="36EEC3CB" w:rsidR="00065849" w:rsidRPr="00065849" w:rsidRDefault="00065849" w:rsidP="00065849">
            <w:pPr>
              <w:jc w:val="right"/>
              <w:rPr>
                <w:lang w:val="es-ES" w:eastAsia="es-ES"/>
              </w:rPr>
            </w:pPr>
          </w:p>
        </w:tc>
      </w:tr>
      <w:tr w:rsidR="00065849" w:rsidRPr="00065849" w14:paraId="0C7317DB" w14:textId="77777777" w:rsidTr="00A33304">
        <w:tc>
          <w:tcPr>
            <w:tcW w:w="1009" w:type="dxa"/>
          </w:tcPr>
          <w:p w14:paraId="58B113B7" w14:textId="77777777" w:rsidR="00065849" w:rsidRPr="00065849" w:rsidRDefault="00065849" w:rsidP="00065849">
            <w:pPr>
              <w:jc w:val="center"/>
              <w:rPr>
                <w:lang w:val="es-ES" w:eastAsia="es-ES"/>
              </w:rPr>
            </w:pPr>
            <w:r w:rsidRPr="00065849">
              <w:rPr>
                <w:lang w:val="es-ES" w:eastAsia="es-ES"/>
              </w:rPr>
              <w:t xml:space="preserve">8336 </w:t>
            </w:r>
          </w:p>
        </w:tc>
        <w:tc>
          <w:tcPr>
            <w:tcW w:w="4731" w:type="dxa"/>
          </w:tcPr>
          <w:p w14:paraId="1C4E485F" w14:textId="77777777" w:rsidR="00065849" w:rsidRPr="00065849" w:rsidRDefault="00065849" w:rsidP="00065849">
            <w:pPr>
              <w:rPr>
                <w:lang w:val="es-ES" w:eastAsia="es-ES"/>
              </w:rPr>
            </w:pPr>
            <w:r w:rsidRPr="00065849">
              <w:rPr>
                <w:lang w:val="es-ES" w:eastAsia="es-ES"/>
              </w:rPr>
              <w:t xml:space="preserve">Ramo 23: Provisiones Salariales y Económicas </w:t>
            </w:r>
          </w:p>
        </w:tc>
        <w:tc>
          <w:tcPr>
            <w:tcW w:w="1456" w:type="dxa"/>
          </w:tcPr>
          <w:p w14:paraId="023B25C7" w14:textId="77777777" w:rsidR="00065849" w:rsidRPr="00065849" w:rsidRDefault="00065849" w:rsidP="00065849">
            <w:pPr>
              <w:jc w:val="right"/>
              <w:rPr>
                <w:lang w:val="es-ES" w:eastAsia="es-ES"/>
              </w:rPr>
            </w:pPr>
          </w:p>
        </w:tc>
        <w:tc>
          <w:tcPr>
            <w:tcW w:w="1511" w:type="dxa"/>
          </w:tcPr>
          <w:p w14:paraId="3224FECA" w14:textId="77777777" w:rsidR="00065849" w:rsidRPr="00065849" w:rsidRDefault="00065849" w:rsidP="00065849">
            <w:pPr>
              <w:jc w:val="right"/>
              <w:rPr>
                <w:lang w:val="es-ES" w:eastAsia="es-ES"/>
              </w:rPr>
            </w:pPr>
            <w:r w:rsidRPr="00065849">
              <w:rPr>
                <w:lang w:val="es-ES" w:eastAsia="es-ES"/>
              </w:rPr>
              <w:t>1</w:t>
            </w:r>
          </w:p>
        </w:tc>
        <w:tc>
          <w:tcPr>
            <w:tcW w:w="1639" w:type="dxa"/>
          </w:tcPr>
          <w:p w14:paraId="504F4767"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5B3AA1C" w14:textId="77777777" w:rsidTr="00A33304">
        <w:tc>
          <w:tcPr>
            <w:tcW w:w="1009" w:type="dxa"/>
          </w:tcPr>
          <w:p w14:paraId="3666F371" w14:textId="77777777" w:rsidR="00065849" w:rsidRPr="00065849" w:rsidRDefault="00065849" w:rsidP="00065849">
            <w:pPr>
              <w:jc w:val="center"/>
              <w:rPr>
                <w:lang w:val="es-ES" w:eastAsia="es-ES"/>
              </w:rPr>
            </w:pPr>
            <w:r w:rsidRPr="00065849">
              <w:rPr>
                <w:lang w:val="es-ES" w:eastAsia="es-ES"/>
              </w:rPr>
              <w:t xml:space="preserve">8338 </w:t>
            </w:r>
          </w:p>
        </w:tc>
        <w:tc>
          <w:tcPr>
            <w:tcW w:w="4731" w:type="dxa"/>
          </w:tcPr>
          <w:p w14:paraId="26960973" w14:textId="77777777" w:rsidR="00065849" w:rsidRPr="00065849" w:rsidRDefault="00065849" w:rsidP="00065849">
            <w:pPr>
              <w:rPr>
                <w:lang w:val="es-ES" w:eastAsia="es-ES"/>
              </w:rPr>
            </w:pPr>
            <w:r w:rsidRPr="00065849">
              <w:rPr>
                <w:lang w:val="es-ES" w:eastAsia="es-ES"/>
              </w:rPr>
              <w:t xml:space="preserve">Consejo Nacional para la Cultura y las Artes (CONACULTA) </w:t>
            </w:r>
          </w:p>
        </w:tc>
        <w:tc>
          <w:tcPr>
            <w:tcW w:w="1456" w:type="dxa"/>
          </w:tcPr>
          <w:p w14:paraId="64F53A9F" w14:textId="77777777" w:rsidR="00065849" w:rsidRPr="00065849" w:rsidRDefault="00065849" w:rsidP="00065849">
            <w:pPr>
              <w:jc w:val="right"/>
              <w:rPr>
                <w:lang w:val="es-ES" w:eastAsia="es-ES"/>
              </w:rPr>
            </w:pPr>
          </w:p>
        </w:tc>
        <w:tc>
          <w:tcPr>
            <w:tcW w:w="1511" w:type="dxa"/>
          </w:tcPr>
          <w:p w14:paraId="2ED6C84B" w14:textId="77777777" w:rsidR="00065849" w:rsidRPr="00065849" w:rsidRDefault="00065849" w:rsidP="00065849">
            <w:pPr>
              <w:jc w:val="right"/>
              <w:rPr>
                <w:lang w:val="es-ES" w:eastAsia="es-ES"/>
              </w:rPr>
            </w:pPr>
            <w:r w:rsidRPr="00065849">
              <w:rPr>
                <w:lang w:val="es-ES" w:eastAsia="es-ES"/>
              </w:rPr>
              <w:t>1</w:t>
            </w:r>
          </w:p>
        </w:tc>
        <w:tc>
          <w:tcPr>
            <w:tcW w:w="1639" w:type="dxa"/>
          </w:tcPr>
          <w:p w14:paraId="00CEB99F"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1F9ACEA" w14:textId="77777777" w:rsidTr="00A33304">
        <w:trPr>
          <w:trHeight w:val="705"/>
        </w:trPr>
        <w:tc>
          <w:tcPr>
            <w:tcW w:w="1009" w:type="dxa"/>
          </w:tcPr>
          <w:p w14:paraId="2891A122" w14:textId="77777777" w:rsidR="00065849" w:rsidRPr="00065849" w:rsidRDefault="00065849" w:rsidP="00065849">
            <w:pPr>
              <w:jc w:val="center"/>
              <w:rPr>
                <w:lang w:val="es-ES" w:eastAsia="es-ES"/>
              </w:rPr>
            </w:pPr>
            <w:r w:rsidRPr="00065849">
              <w:rPr>
                <w:lang w:val="es-ES" w:eastAsia="es-ES"/>
              </w:rPr>
              <w:t xml:space="preserve">8358 </w:t>
            </w:r>
          </w:p>
        </w:tc>
        <w:tc>
          <w:tcPr>
            <w:tcW w:w="4731" w:type="dxa"/>
          </w:tcPr>
          <w:p w14:paraId="75DF53BA" w14:textId="00DA2475" w:rsidR="00065849" w:rsidRPr="00065849" w:rsidRDefault="00065849" w:rsidP="00065849">
            <w:pPr>
              <w:rPr>
                <w:lang w:val="es-ES" w:eastAsia="es-ES"/>
              </w:rPr>
            </w:pPr>
            <w:r w:rsidRPr="00065849">
              <w:rPr>
                <w:lang w:val="es-ES" w:eastAsia="es-ES"/>
              </w:rPr>
              <w:t xml:space="preserve">Subsidio para el Fortalecimiento de la Seguridad Pública Municipal </w:t>
            </w:r>
          </w:p>
        </w:tc>
        <w:tc>
          <w:tcPr>
            <w:tcW w:w="1456" w:type="dxa"/>
          </w:tcPr>
          <w:p w14:paraId="139BFBE0" w14:textId="77777777" w:rsidR="00065849" w:rsidRPr="00065849" w:rsidRDefault="00065849" w:rsidP="00065849">
            <w:pPr>
              <w:jc w:val="right"/>
              <w:rPr>
                <w:lang w:val="es-ES" w:eastAsia="es-ES"/>
              </w:rPr>
            </w:pPr>
          </w:p>
        </w:tc>
        <w:tc>
          <w:tcPr>
            <w:tcW w:w="1511" w:type="dxa"/>
          </w:tcPr>
          <w:p w14:paraId="621A6E74" w14:textId="77777777" w:rsidR="00065849" w:rsidRPr="00065849" w:rsidRDefault="00065849" w:rsidP="00065849">
            <w:pPr>
              <w:jc w:val="right"/>
              <w:rPr>
                <w:lang w:val="es-ES" w:eastAsia="es-ES"/>
              </w:rPr>
            </w:pPr>
            <w:r w:rsidRPr="00065849">
              <w:rPr>
                <w:lang w:val="es-ES" w:eastAsia="es-ES"/>
              </w:rPr>
              <w:t>1</w:t>
            </w:r>
          </w:p>
        </w:tc>
        <w:tc>
          <w:tcPr>
            <w:tcW w:w="1639" w:type="dxa"/>
          </w:tcPr>
          <w:p w14:paraId="2B0C4D2E" w14:textId="77777777" w:rsidR="00065849" w:rsidRPr="00065849" w:rsidRDefault="00065849" w:rsidP="00065849">
            <w:pPr>
              <w:jc w:val="right"/>
              <w:rPr>
                <w:lang w:val="es-ES" w:eastAsia="es-ES"/>
              </w:rPr>
            </w:pPr>
            <w:r w:rsidRPr="00065849">
              <w:rPr>
                <w:lang w:val="es-ES" w:eastAsia="es-ES"/>
              </w:rPr>
              <w:t> </w:t>
            </w:r>
          </w:p>
        </w:tc>
      </w:tr>
      <w:tr w:rsidR="00065849" w:rsidRPr="00065849" w14:paraId="4516EF15" w14:textId="77777777" w:rsidTr="00A33304">
        <w:trPr>
          <w:trHeight w:val="150"/>
        </w:trPr>
        <w:tc>
          <w:tcPr>
            <w:tcW w:w="1009" w:type="dxa"/>
            <w:vMerge w:val="restart"/>
          </w:tcPr>
          <w:p w14:paraId="326B4043" w14:textId="77777777" w:rsidR="00065849" w:rsidRPr="00065849" w:rsidRDefault="00065849" w:rsidP="00065849">
            <w:pPr>
              <w:jc w:val="center"/>
              <w:rPr>
                <w:lang w:val="es-ES" w:eastAsia="es-ES"/>
              </w:rPr>
            </w:pPr>
            <w:r w:rsidRPr="00065849">
              <w:rPr>
                <w:lang w:val="es-ES" w:eastAsia="es-ES"/>
              </w:rPr>
              <w:t>8360</w:t>
            </w:r>
          </w:p>
        </w:tc>
        <w:tc>
          <w:tcPr>
            <w:tcW w:w="4731" w:type="dxa"/>
          </w:tcPr>
          <w:p w14:paraId="578D071B" w14:textId="77777777" w:rsidR="00065849" w:rsidRPr="00065849" w:rsidRDefault="00065849" w:rsidP="00065849">
            <w:pPr>
              <w:rPr>
                <w:lang w:val="es-ES" w:eastAsia="es-ES"/>
              </w:rPr>
            </w:pPr>
            <w:r w:rsidRPr="00065849">
              <w:rPr>
                <w:lang w:val="es-ES" w:eastAsia="es-ES"/>
              </w:rPr>
              <w:t>Prog. de Agua Potable, Alcantarillado y Saneamiento (PROAGUA)</w:t>
            </w:r>
          </w:p>
        </w:tc>
        <w:tc>
          <w:tcPr>
            <w:tcW w:w="1456" w:type="dxa"/>
          </w:tcPr>
          <w:p w14:paraId="58567C8F" w14:textId="77777777" w:rsidR="00065849" w:rsidRPr="00065849" w:rsidRDefault="00065849" w:rsidP="00065849">
            <w:pPr>
              <w:jc w:val="right"/>
              <w:rPr>
                <w:lang w:val="es-ES" w:eastAsia="es-ES"/>
              </w:rPr>
            </w:pPr>
          </w:p>
        </w:tc>
        <w:tc>
          <w:tcPr>
            <w:tcW w:w="1511" w:type="dxa"/>
          </w:tcPr>
          <w:p w14:paraId="08F56D6B" w14:textId="77777777" w:rsidR="00065849" w:rsidRPr="00065849" w:rsidRDefault="00065849" w:rsidP="00065849">
            <w:pPr>
              <w:tabs>
                <w:tab w:val="left" w:pos="1155"/>
                <w:tab w:val="right" w:pos="1340"/>
              </w:tabs>
              <w:jc w:val="right"/>
              <w:rPr>
                <w:lang w:val="es-ES" w:eastAsia="es-ES"/>
              </w:rPr>
            </w:pPr>
            <w:r w:rsidRPr="00065849">
              <w:rPr>
                <w:lang w:val="es-ES" w:eastAsia="es-ES"/>
              </w:rPr>
              <w:t>2</w:t>
            </w:r>
          </w:p>
        </w:tc>
        <w:tc>
          <w:tcPr>
            <w:tcW w:w="1639" w:type="dxa"/>
          </w:tcPr>
          <w:p w14:paraId="4A7351D3" w14:textId="77777777" w:rsidR="00065849" w:rsidRPr="00065849" w:rsidRDefault="00065849" w:rsidP="00065849">
            <w:pPr>
              <w:jc w:val="right"/>
              <w:rPr>
                <w:lang w:val="es-ES" w:eastAsia="es-ES"/>
              </w:rPr>
            </w:pPr>
          </w:p>
        </w:tc>
      </w:tr>
      <w:tr w:rsidR="00065849" w:rsidRPr="00065849" w14:paraId="325BE552" w14:textId="77777777" w:rsidTr="00A33304">
        <w:trPr>
          <w:trHeight w:val="111"/>
        </w:trPr>
        <w:tc>
          <w:tcPr>
            <w:tcW w:w="1009" w:type="dxa"/>
            <w:vMerge/>
          </w:tcPr>
          <w:p w14:paraId="1BDED3E5" w14:textId="77777777" w:rsidR="00065849" w:rsidRPr="00065849" w:rsidRDefault="00065849" w:rsidP="00065849">
            <w:pPr>
              <w:jc w:val="center"/>
              <w:rPr>
                <w:lang w:val="es-ES" w:eastAsia="es-ES"/>
              </w:rPr>
            </w:pPr>
          </w:p>
        </w:tc>
        <w:tc>
          <w:tcPr>
            <w:tcW w:w="4731" w:type="dxa"/>
          </w:tcPr>
          <w:p w14:paraId="4E73B4CF" w14:textId="77777777" w:rsidR="00065849" w:rsidRPr="00065849" w:rsidRDefault="00065849" w:rsidP="00065849">
            <w:pPr>
              <w:rPr>
                <w:lang w:val="es-ES" w:eastAsia="es-ES"/>
              </w:rPr>
            </w:pPr>
            <w:r w:rsidRPr="00065849">
              <w:rPr>
                <w:lang w:val="es-ES" w:eastAsia="es-ES"/>
              </w:rPr>
              <w:t>Prog. de Agua Potable, Alcantarillado y Saneamiento (PROAGUA) URBANO</w:t>
            </w:r>
          </w:p>
        </w:tc>
        <w:tc>
          <w:tcPr>
            <w:tcW w:w="1456" w:type="dxa"/>
          </w:tcPr>
          <w:p w14:paraId="47EC4104" w14:textId="77777777" w:rsidR="00065849" w:rsidRPr="00065849" w:rsidRDefault="00065849" w:rsidP="00065849">
            <w:pPr>
              <w:jc w:val="right"/>
              <w:rPr>
                <w:lang w:val="es-ES" w:eastAsia="es-ES"/>
              </w:rPr>
            </w:pPr>
            <w:r w:rsidRPr="00065849">
              <w:rPr>
                <w:lang w:val="es-ES" w:eastAsia="es-ES"/>
              </w:rPr>
              <w:t>1</w:t>
            </w:r>
          </w:p>
        </w:tc>
        <w:tc>
          <w:tcPr>
            <w:tcW w:w="1511" w:type="dxa"/>
          </w:tcPr>
          <w:p w14:paraId="4D870BCC" w14:textId="77777777" w:rsidR="00065849" w:rsidRPr="00065849" w:rsidRDefault="00065849" w:rsidP="00065849">
            <w:pPr>
              <w:jc w:val="right"/>
              <w:rPr>
                <w:lang w:val="es-ES" w:eastAsia="es-ES"/>
              </w:rPr>
            </w:pPr>
          </w:p>
        </w:tc>
        <w:tc>
          <w:tcPr>
            <w:tcW w:w="1639" w:type="dxa"/>
          </w:tcPr>
          <w:p w14:paraId="50DC66AD" w14:textId="77777777" w:rsidR="00065849" w:rsidRPr="00065849" w:rsidRDefault="00065849" w:rsidP="00065849">
            <w:pPr>
              <w:jc w:val="right"/>
              <w:rPr>
                <w:lang w:val="es-ES" w:eastAsia="es-ES"/>
              </w:rPr>
            </w:pPr>
          </w:p>
        </w:tc>
      </w:tr>
      <w:tr w:rsidR="00065849" w:rsidRPr="00065849" w14:paraId="0B982361" w14:textId="77777777" w:rsidTr="00A33304">
        <w:trPr>
          <w:trHeight w:val="150"/>
        </w:trPr>
        <w:tc>
          <w:tcPr>
            <w:tcW w:w="1009" w:type="dxa"/>
            <w:vMerge/>
          </w:tcPr>
          <w:p w14:paraId="0A7958E7" w14:textId="77777777" w:rsidR="00065849" w:rsidRPr="00065849" w:rsidRDefault="00065849" w:rsidP="00065849">
            <w:pPr>
              <w:jc w:val="center"/>
              <w:rPr>
                <w:lang w:val="es-ES" w:eastAsia="es-ES"/>
              </w:rPr>
            </w:pPr>
          </w:p>
        </w:tc>
        <w:tc>
          <w:tcPr>
            <w:tcW w:w="4731" w:type="dxa"/>
          </w:tcPr>
          <w:p w14:paraId="6C544EC9" w14:textId="77777777" w:rsidR="00065849" w:rsidRPr="00065849" w:rsidRDefault="00065849" w:rsidP="00065849">
            <w:pPr>
              <w:rPr>
                <w:lang w:val="es-ES" w:eastAsia="es-ES"/>
              </w:rPr>
            </w:pPr>
            <w:r w:rsidRPr="00065849">
              <w:rPr>
                <w:lang w:val="es-ES" w:eastAsia="es-ES"/>
              </w:rPr>
              <w:t>Prog. de Agua Potable, Alcantarillado y Saneamiento (PROAGUA) RURAL</w:t>
            </w:r>
          </w:p>
        </w:tc>
        <w:tc>
          <w:tcPr>
            <w:tcW w:w="1456" w:type="dxa"/>
          </w:tcPr>
          <w:p w14:paraId="795F700C" w14:textId="77777777" w:rsidR="00065849" w:rsidRPr="00065849" w:rsidRDefault="00065849" w:rsidP="00065849">
            <w:pPr>
              <w:jc w:val="right"/>
              <w:rPr>
                <w:lang w:val="es-ES" w:eastAsia="es-ES"/>
              </w:rPr>
            </w:pPr>
            <w:r w:rsidRPr="00065849">
              <w:rPr>
                <w:lang w:val="es-ES" w:eastAsia="es-ES"/>
              </w:rPr>
              <w:t>1</w:t>
            </w:r>
          </w:p>
        </w:tc>
        <w:tc>
          <w:tcPr>
            <w:tcW w:w="1511" w:type="dxa"/>
          </w:tcPr>
          <w:p w14:paraId="5D5A8673" w14:textId="77777777" w:rsidR="00065849" w:rsidRPr="00065849" w:rsidRDefault="00065849" w:rsidP="00065849">
            <w:pPr>
              <w:jc w:val="right"/>
              <w:rPr>
                <w:lang w:val="es-ES" w:eastAsia="es-ES"/>
              </w:rPr>
            </w:pPr>
          </w:p>
        </w:tc>
        <w:tc>
          <w:tcPr>
            <w:tcW w:w="1639" w:type="dxa"/>
          </w:tcPr>
          <w:p w14:paraId="74E4E0FC"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26DF4B0A" w14:textId="77777777" w:rsidTr="00A33304">
        <w:tc>
          <w:tcPr>
            <w:tcW w:w="1009" w:type="dxa"/>
          </w:tcPr>
          <w:p w14:paraId="6691EF37" w14:textId="77777777" w:rsidR="00065849" w:rsidRPr="00065849" w:rsidRDefault="00065849" w:rsidP="00065849">
            <w:pPr>
              <w:jc w:val="center"/>
              <w:rPr>
                <w:lang w:val="es-ES" w:eastAsia="es-ES"/>
              </w:rPr>
            </w:pPr>
            <w:r w:rsidRPr="00065849">
              <w:rPr>
                <w:lang w:val="es-ES" w:eastAsia="es-ES"/>
              </w:rPr>
              <w:t xml:space="preserve">8364 </w:t>
            </w:r>
          </w:p>
        </w:tc>
        <w:tc>
          <w:tcPr>
            <w:tcW w:w="4731" w:type="dxa"/>
          </w:tcPr>
          <w:p w14:paraId="07930CEA" w14:textId="77777777" w:rsidR="00065849" w:rsidRPr="00065849" w:rsidRDefault="00065849" w:rsidP="00065849">
            <w:pPr>
              <w:rPr>
                <w:lang w:val="es-ES" w:eastAsia="es-ES"/>
              </w:rPr>
            </w:pPr>
            <w:r w:rsidRPr="00065849">
              <w:rPr>
                <w:lang w:val="es-ES" w:eastAsia="es-ES"/>
              </w:rPr>
              <w:t xml:space="preserve">Instituto Nacional del Emprendedor (INADEM) </w:t>
            </w:r>
          </w:p>
        </w:tc>
        <w:tc>
          <w:tcPr>
            <w:tcW w:w="1456" w:type="dxa"/>
          </w:tcPr>
          <w:p w14:paraId="2F63311E" w14:textId="77777777" w:rsidR="00065849" w:rsidRPr="00065849" w:rsidRDefault="00065849" w:rsidP="00065849">
            <w:pPr>
              <w:jc w:val="right"/>
              <w:rPr>
                <w:lang w:val="es-ES" w:eastAsia="es-ES"/>
              </w:rPr>
            </w:pPr>
          </w:p>
        </w:tc>
        <w:tc>
          <w:tcPr>
            <w:tcW w:w="1511" w:type="dxa"/>
          </w:tcPr>
          <w:p w14:paraId="0B602A03" w14:textId="77777777" w:rsidR="00065849" w:rsidRPr="00065849" w:rsidRDefault="00065849" w:rsidP="00065849">
            <w:pPr>
              <w:jc w:val="right"/>
              <w:rPr>
                <w:lang w:val="es-ES" w:eastAsia="es-ES"/>
              </w:rPr>
            </w:pPr>
            <w:r w:rsidRPr="00065849">
              <w:rPr>
                <w:lang w:val="es-ES" w:eastAsia="es-ES"/>
              </w:rPr>
              <w:t>1</w:t>
            </w:r>
          </w:p>
        </w:tc>
        <w:tc>
          <w:tcPr>
            <w:tcW w:w="1639" w:type="dxa"/>
          </w:tcPr>
          <w:p w14:paraId="03386DF7"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16A0690C" w14:textId="77777777" w:rsidTr="00A33304">
        <w:tc>
          <w:tcPr>
            <w:tcW w:w="1009" w:type="dxa"/>
          </w:tcPr>
          <w:p w14:paraId="5F4E7BDA" w14:textId="77777777" w:rsidR="00065849" w:rsidRPr="00065849" w:rsidRDefault="00065849" w:rsidP="00065849">
            <w:pPr>
              <w:jc w:val="center"/>
              <w:rPr>
                <w:lang w:val="es-ES" w:eastAsia="es-ES"/>
              </w:rPr>
            </w:pPr>
            <w:r w:rsidRPr="00065849">
              <w:rPr>
                <w:lang w:val="es-ES" w:eastAsia="es-ES"/>
              </w:rPr>
              <w:t xml:space="preserve">8365 </w:t>
            </w:r>
          </w:p>
        </w:tc>
        <w:tc>
          <w:tcPr>
            <w:tcW w:w="4731" w:type="dxa"/>
          </w:tcPr>
          <w:p w14:paraId="60F23408" w14:textId="77777777" w:rsidR="00065849" w:rsidRPr="00065849" w:rsidRDefault="00065849" w:rsidP="00065849">
            <w:pPr>
              <w:rPr>
                <w:lang w:val="es-ES" w:eastAsia="es-ES"/>
              </w:rPr>
            </w:pPr>
            <w:r w:rsidRPr="00065849">
              <w:rPr>
                <w:lang w:val="es-ES" w:eastAsia="es-ES"/>
              </w:rPr>
              <w:t xml:space="preserve">Instituto Municipal de las Mujeres (IMM) </w:t>
            </w:r>
          </w:p>
        </w:tc>
        <w:tc>
          <w:tcPr>
            <w:tcW w:w="1456" w:type="dxa"/>
          </w:tcPr>
          <w:p w14:paraId="46C30EF1" w14:textId="77777777" w:rsidR="00065849" w:rsidRPr="00065849" w:rsidRDefault="00065849" w:rsidP="00065849">
            <w:pPr>
              <w:jc w:val="right"/>
              <w:rPr>
                <w:lang w:val="es-ES" w:eastAsia="es-ES"/>
              </w:rPr>
            </w:pPr>
          </w:p>
        </w:tc>
        <w:tc>
          <w:tcPr>
            <w:tcW w:w="1511" w:type="dxa"/>
          </w:tcPr>
          <w:p w14:paraId="44210CF1" w14:textId="4BB54A96" w:rsidR="00065849" w:rsidRPr="00065849" w:rsidRDefault="00065849" w:rsidP="00065849">
            <w:pPr>
              <w:jc w:val="right"/>
              <w:rPr>
                <w:lang w:val="es-ES" w:eastAsia="es-ES"/>
              </w:rPr>
            </w:pPr>
            <w:r w:rsidRPr="00065849">
              <w:rPr>
                <w:lang w:val="es-ES" w:eastAsia="es-ES"/>
              </w:rPr>
              <w:t>1</w:t>
            </w:r>
          </w:p>
        </w:tc>
        <w:tc>
          <w:tcPr>
            <w:tcW w:w="1639" w:type="dxa"/>
          </w:tcPr>
          <w:p w14:paraId="42FA47C7"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5BB73911" w14:textId="77777777" w:rsidTr="00A33304">
        <w:tc>
          <w:tcPr>
            <w:tcW w:w="1009" w:type="dxa"/>
          </w:tcPr>
          <w:p w14:paraId="22EABD57" w14:textId="77777777" w:rsidR="00065849" w:rsidRPr="00065849" w:rsidRDefault="00065849" w:rsidP="00065849">
            <w:pPr>
              <w:jc w:val="center"/>
              <w:rPr>
                <w:lang w:val="es-ES" w:eastAsia="es-ES"/>
              </w:rPr>
            </w:pPr>
            <w:r w:rsidRPr="00065849">
              <w:rPr>
                <w:b/>
                <w:bCs/>
                <w:lang w:val="es-ES" w:eastAsia="es-ES"/>
              </w:rPr>
              <w:t>9000</w:t>
            </w:r>
            <w:r w:rsidRPr="00065849">
              <w:rPr>
                <w:lang w:val="es-ES" w:eastAsia="es-ES"/>
              </w:rPr>
              <w:t xml:space="preserve"> </w:t>
            </w:r>
          </w:p>
        </w:tc>
        <w:tc>
          <w:tcPr>
            <w:tcW w:w="4731" w:type="dxa"/>
          </w:tcPr>
          <w:p w14:paraId="226E6D20" w14:textId="77777777" w:rsidR="00065849" w:rsidRPr="00065849" w:rsidRDefault="00065849" w:rsidP="00065849">
            <w:pPr>
              <w:rPr>
                <w:lang w:val="es-ES" w:eastAsia="es-ES"/>
              </w:rPr>
            </w:pPr>
            <w:r w:rsidRPr="00065849">
              <w:rPr>
                <w:b/>
                <w:bCs/>
                <w:lang w:val="es-ES" w:eastAsia="es-ES"/>
              </w:rPr>
              <w:t>Transferencias, Asignaciones, Subsidios y Otras Ayudas</w:t>
            </w:r>
            <w:r w:rsidRPr="00065849">
              <w:rPr>
                <w:lang w:val="es-ES" w:eastAsia="es-ES"/>
              </w:rPr>
              <w:t xml:space="preserve"> </w:t>
            </w:r>
          </w:p>
        </w:tc>
        <w:tc>
          <w:tcPr>
            <w:tcW w:w="1456" w:type="dxa"/>
          </w:tcPr>
          <w:p w14:paraId="015D3926" w14:textId="77777777" w:rsidR="00065849" w:rsidRPr="00065849" w:rsidRDefault="00065849" w:rsidP="00065849">
            <w:pPr>
              <w:jc w:val="right"/>
              <w:rPr>
                <w:lang w:val="es-ES" w:eastAsia="es-ES"/>
              </w:rPr>
            </w:pPr>
          </w:p>
        </w:tc>
        <w:tc>
          <w:tcPr>
            <w:tcW w:w="1511" w:type="dxa"/>
          </w:tcPr>
          <w:p w14:paraId="70661615" w14:textId="77777777" w:rsidR="00065849" w:rsidRPr="00065849" w:rsidRDefault="00065849" w:rsidP="00065849">
            <w:pPr>
              <w:jc w:val="right"/>
              <w:rPr>
                <w:lang w:val="es-ES" w:eastAsia="es-ES"/>
              </w:rPr>
            </w:pPr>
          </w:p>
        </w:tc>
        <w:tc>
          <w:tcPr>
            <w:tcW w:w="1639" w:type="dxa"/>
          </w:tcPr>
          <w:p w14:paraId="176A1513" w14:textId="77777777" w:rsidR="00065849" w:rsidRPr="00065849" w:rsidRDefault="00065849" w:rsidP="00065849">
            <w:pPr>
              <w:jc w:val="right"/>
              <w:rPr>
                <w:lang w:val="es-ES" w:eastAsia="es-ES"/>
              </w:rPr>
            </w:pPr>
            <w:r w:rsidRPr="00065849">
              <w:rPr>
                <w:b/>
                <w:bCs/>
                <w:lang w:val="es-ES" w:eastAsia="es-ES"/>
              </w:rPr>
              <w:t>$1</w:t>
            </w:r>
            <w:r w:rsidRPr="00065849">
              <w:rPr>
                <w:lang w:val="es-ES" w:eastAsia="es-ES"/>
              </w:rPr>
              <w:t xml:space="preserve"> </w:t>
            </w:r>
          </w:p>
        </w:tc>
      </w:tr>
      <w:tr w:rsidR="00065849" w:rsidRPr="00065849" w14:paraId="559F5ED0" w14:textId="77777777" w:rsidTr="00A33304">
        <w:tc>
          <w:tcPr>
            <w:tcW w:w="1009" w:type="dxa"/>
          </w:tcPr>
          <w:p w14:paraId="1F151FBD" w14:textId="77777777" w:rsidR="00065849" w:rsidRPr="00065849" w:rsidRDefault="00065849" w:rsidP="00065849">
            <w:pPr>
              <w:jc w:val="center"/>
              <w:rPr>
                <w:lang w:val="es-ES" w:eastAsia="es-ES"/>
              </w:rPr>
            </w:pPr>
            <w:r w:rsidRPr="00065849">
              <w:rPr>
                <w:b/>
                <w:bCs/>
                <w:lang w:val="es-ES" w:eastAsia="es-ES"/>
              </w:rPr>
              <w:t xml:space="preserve">9400 </w:t>
            </w:r>
          </w:p>
        </w:tc>
        <w:tc>
          <w:tcPr>
            <w:tcW w:w="4731" w:type="dxa"/>
          </w:tcPr>
          <w:p w14:paraId="086F51FB" w14:textId="77777777" w:rsidR="00065849" w:rsidRPr="00065849" w:rsidRDefault="00065849" w:rsidP="00065849">
            <w:pPr>
              <w:rPr>
                <w:lang w:val="es-ES" w:eastAsia="es-ES"/>
              </w:rPr>
            </w:pPr>
            <w:r w:rsidRPr="00065849">
              <w:rPr>
                <w:b/>
                <w:bCs/>
                <w:lang w:val="es-ES" w:eastAsia="es-ES"/>
              </w:rPr>
              <w:t xml:space="preserve">Ayudas Sociales </w:t>
            </w:r>
          </w:p>
        </w:tc>
        <w:tc>
          <w:tcPr>
            <w:tcW w:w="1456" w:type="dxa"/>
          </w:tcPr>
          <w:p w14:paraId="31A8C621" w14:textId="77777777" w:rsidR="00065849" w:rsidRPr="00065849" w:rsidRDefault="00065849" w:rsidP="00A33304">
            <w:pPr>
              <w:jc w:val="right"/>
              <w:rPr>
                <w:lang w:val="es-ES" w:eastAsia="es-ES"/>
              </w:rPr>
            </w:pPr>
          </w:p>
        </w:tc>
        <w:tc>
          <w:tcPr>
            <w:tcW w:w="1511" w:type="dxa"/>
          </w:tcPr>
          <w:p w14:paraId="32C59F74" w14:textId="77777777" w:rsidR="00065849" w:rsidRPr="00065849" w:rsidRDefault="00065849" w:rsidP="00A33304">
            <w:pPr>
              <w:jc w:val="right"/>
              <w:rPr>
                <w:lang w:val="es-ES" w:eastAsia="es-ES"/>
              </w:rPr>
            </w:pPr>
          </w:p>
        </w:tc>
        <w:tc>
          <w:tcPr>
            <w:tcW w:w="1639" w:type="dxa"/>
          </w:tcPr>
          <w:p w14:paraId="6282F935" w14:textId="77777777" w:rsidR="00065849" w:rsidRPr="00065849" w:rsidRDefault="00065849" w:rsidP="00065849">
            <w:pPr>
              <w:jc w:val="center"/>
              <w:rPr>
                <w:lang w:val="es-ES" w:eastAsia="es-ES"/>
              </w:rPr>
            </w:pPr>
            <w:r w:rsidRPr="00065849">
              <w:rPr>
                <w:lang w:val="es-ES" w:eastAsia="es-ES"/>
              </w:rPr>
              <w:t xml:space="preserve">  </w:t>
            </w:r>
          </w:p>
        </w:tc>
      </w:tr>
      <w:tr w:rsidR="00065849" w:rsidRPr="00065849" w14:paraId="782789EA" w14:textId="77777777" w:rsidTr="00A33304">
        <w:tc>
          <w:tcPr>
            <w:tcW w:w="1009" w:type="dxa"/>
          </w:tcPr>
          <w:p w14:paraId="5E05355E" w14:textId="77777777" w:rsidR="00065849" w:rsidRPr="00065849" w:rsidRDefault="00065849" w:rsidP="00065849">
            <w:pPr>
              <w:jc w:val="center"/>
              <w:rPr>
                <w:lang w:val="es-ES" w:eastAsia="es-ES"/>
              </w:rPr>
            </w:pPr>
            <w:r w:rsidRPr="00065849">
              <w:rPr>
                <w:lang w:val="es-ES" w:eastAsia="es-ES"/>
              </w:rPr>
              <w:t xml:space="preserve">9403 </w:t>
            </w:r>
          </w:p>
        </w:tc>
        <w:tc>
          <w:tcPr>
            <w:tcW w:w="4731" w:type="dxa"/>
          </w:tcPr>
          <w:p w14:paraId="08DD2EE5" w14:textId="77777777" w:rsidR="00065849" w:rsidRPr="00065849" w:rsidRDefault="00065849" w:rsidP="00065849">
            <w:pPr>
              <w:rPr>
                <w:lang w:val="es-ES" w:eastAsia="es-ES"/>
              </w:rPr>
            </w:pPr>
            <w:r w:rsidRPr="00065849">
              <w:rPr>
                <w:lang w:val="es-ES" w:eastAsia="es-ES"/>
              </w:rPr>
              <w:t xml:space="preserve">Apoyos Extraordinarios </w:t>
            </w:r>
          </w:p>
        </w:tc>
        <w:tc>
          <w:tcPr>
            <w:tcW w:w="1456" w:type="dxa"/>
          </w:tcPr>
          <w:p w14:paraId="285CAF34" w14:textId="77777777" w:rsidR="00065849" w:rsidRPr="00065849" w:rsidRDefault="00065849" w:rsidP="00065849">
            <w:pPr>
              <w:jc w:val="right"/>
              <w:rPr>
                <w:lang w:val="es-ES" w:eastAsia="es-ES"/>
              </w:rPr>
            </w:pPr>
          </w:p>
        </w:tc>
        <w:tc>
          <w:tcPr>
            <w:tcW w:w="1511" w:type="dxa"/>
          </w:tcPr>
          <w:p w14:paraId="06BA3795" w14:textId="77777777" w:rsidR="00065849" w:rsidRPr="00065849" w:rsidRDefault="00065849" w:rsidP="00065849">
            <w:pPr>
              <w:jc w:val="right"/>
              <w:rPr>
                <w:lang w:val="es-ES" w:eastAsia="es-ES"/>
              </w:rPr>
            </w:pPr>
            <w:r w:rsidRPr="00065849">
              <w:rPr>
                <w:lang w:val="es-ES" w:eastAsia="es-ES"/>
              </w:rPr>
              <w:t>1</w:t>
            </w:r>
          </w:p>
        </w:tc>
        <w:tc>
          <w:tcPr>
            <w:tcW w:w="1639" w:type="dxa"/>
          </w:tcPr>
          <w:p w14:paraId="30F312DE" w14:textId="77777777" w:rsidR="00065849" w:rsidRPr="00065849" w:rsidRDefault="00065849" w:rsidP="00065849">
            <w:pPr>
              <w:jc w:val="right"/>
              <w:rPr>
                <w:lang w:val="es-ES" w:eastAsia="es-ES"/>
              </w:rPr>
            </w:pPr>
            <w:r w:rsidRPr="00065849">
              <w:rPr>
                <w:lang w:val="es-ES" w:eastAsia="es-ES"/>
              </w:rPr>
              <w:t xml:space="preserve">  </w:t>
            </w:r>
          </w:p>
        </w:tc>
      </w:tr>
      <w:tr w:rsidR="00065849" w:rsidRPr="00065849" w14:paraId="29B87C2C" w14:textId="77777777" w:rsidTr="00A33304">
        <w:tc>
          <w:tcPr>
            <w:tcW w:w="1009" w:type="dxa"/>
          </w:tcPr>
          <w:p w14:paraId="1FE2C9D9" w14:textId="77777777" w:rsidR="00065849" w:rsidRPr="00065849" w:rsidRDefault="00065849" w:rsidP="00065849">
            <w:pPr>
              <w:jc w:val="center"/>
              <w:rPr>
                <w:lang w:val="es-ES" w:eastAsia="es-ES"/>
              </w:rPr>
            </w:pPr>
          </w:p>
        </w:tc>
        <w:tc>
          <w:tcPr>
            <w:tcW w:w="4731" w:type="dxa"/>
          </w:tcPr>
          <w:p w14:paraId="5A665CC7" w14:textId="77777777" w:rsidR="00065849" w:rsidRPr="00065849" w:rsidRDefault="00065849" w:rsidP="00065849">
            <w:pPr>
              <w:rPr>
                <w:lang w:val="es-ES" w:eastAsia="es-ES"/>
              </w:rPr>
            </w:pPr>
            <w:r w:rsidRPr="00065849">
              <w:rPr>
                <w:b/>
                <w:bCs/>
                <w:lang w:val="es-ES" w:eastAsia="es-ES"/>
              </w:rPr>
              <w:t>TOTAL PRESUPUESTO</w:t>
            </w:r>
            <w:r w:rsidRPr="00065849">
              <w:rPr>
                <w:lang w:val="es-ES" w:eastAsia="es-ES"/>
              </w:rPr>
              <w:t xml:space="preserve"> </w:t>
            </w:r>
          </w:p>
        </w:tc>
        <w:tc>
          <w:tcPr>
            <w:tcW w:w="1456" w:type="dxa"/>
          </w:tcPr>
          <w:p w14:paraId="24021B0E" w14:textId="77777777" w:rsidR="00065849" w:rsidRPr="00065849" w:rsidRDefault="00065849" w:rsidP="00065849">
            <w:pPr>
              <w:jc w:val="right"/>
              <w:rPr>
                <w:lang w:val="es-ES" w:eastAsia="es-ES"/>
              </w:rPr>
            </w:pPr>
          </w:p>
        </w:tc>
        <w:tc>
          <w:tcPr>
            <w:tcW w:w="1511" w:type="dxa"/>
          </w:tcPr>
          <w:p w14:paraId="7FD4BCFA" w14:textId="77777777" w:rsidR="00065849" w:rsidRPr="00065849" w:rsidRDefault="00065849" w:rsidP="00065849">
            <w:pPr>
              <w:jc w:val="right"/>
              <w:rPr>
                <w:lang w:val="es-ES" w:eastAsia="es-ES"/>
              </w:rPr>
            </w:pPr>
          </w:p>
        </w:tc>
        <w:tc>
          <w:tcPr>
            <w:tcW w:w="1639" w:type="dxa"/>
          </w:tcPr>
          <w:p w14:paraId="1F62BB4F" w14:textId="04FB2B2C" w:rsidR="00065849" w:rsidRPr="00A33304" w:rsidRDefault="00065849" w:rsidP="00065849">
            <w:pPr>
              <w:jc w:val="both"/>
              <w:rPr>
                <w:b/>
                <w:bCs/>
                <w:lang w:val="es-ES" w:eastAsia="es-ES"/>
              </w:rPr>
            </w:pPr>
            <w:r w:rsidRPr="00065849">
              <w:rPr>
                <w:b/>
                <w:bCs/>
                <w:lang w:val="es-ES" w:eastAsia="es-ES"/>
              </w:rPr>
              <w:t>$7</w:t>
            </w:r>
            <w:r w:rsidR="004C0F2B">
              <w:rPr>
                <w:b/>
                <w:bCs/>
                <w:lang w:val="es-ES" w:eastAsia="es-ES"/>
              </w:rPr>
              <w:t>48</w:t>
            </w:r>
            <w:r w:rsidRPr="00065849">
              <w:rPr>
                <w:b/>
                <w:bCs/>
                <w:lang w:val="es-ES" w:eastAsia="es-ES"/>
              </w:rPr>
              <w:t>,</w:t>
            </w:r>
            <w:r w:rsidR="004C0F2B">
              <w:rPr>
                <w:b/>
                <w:bCs/>
                <w:lang w:val="es-ES" w:eastAsia="es-ES"/>
              </w:rPr>
              <w:t>278</w:t>
            </w:r>
            <w:r w:rsidRPr="00065849">
              <w:rPr>
                <w:b/>
                <w:bCs/>
                <w:lang w:val="es-ES" w:eastAsia="es-ES"/>
              </w:rPr>
              <w:t>,</w:t>
            </w:r>
            <w:r w:rsidR="004C0F2B">
              <w:rPr>
                <w:b/>
                <w:bCs/>
                <w:lang w:val="es-ES" w:eastAsia="es-ES"/>
              </w:rPr>
              <w:t>603</w:t>
            </w:r>
            <w:r w:rsidRPr="00065849">
              <w:rPr>
                <w:lang w:val="es-ES" w:eastAsia="es-ES"/>
              </w:rPr>
              <w:t xml:space="preserve"> </w:t>
            </w:r>
          </w:p>
        </w:tc>
      </w:tr>
    </w:tbl>
    <w:p w14:paraId="25807FD9" w14:textId="5CB66C16" w:rsidR="00065849" w:rsidRPr="00065849" w:rsidRDefault="00065849" w:rsidP="00065849">
      <w:pPr>
        <w:suppressAutoHyphens/>
        <w:autoSpaceDE w:val="0"/>
        <w:spacing w:after="0"/>
        <w:jc w:val="both"/>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sz w:val="24"/>
          <w:szCs w:val="24"/>
          <w:lang w:val="es-ES" w:eastAsia="es-ES"/>
        </w:rPr>
        <w:br/>
      </w:r>
      <w:r w:rsidRPr="00065849">
        <w:rPr>
          <w:rFonts w:ascii="Times New Roman" w:eastAsia="Times New Roman" w:hAnsi="Times New Roman" w:cs="Times New Roman"/>
          <w:b/>
          <w:bCs/>
          <w:sz w:val="24"/>
          <w:szCs w:val="24"/>
          <w:lang w:val="es-ES" w:eastAsia="es-ES"/>
        </w:rPr>
        <w:t xml:space="preserve"> Artículo 99.- </w:t>
      </w:r>
      <w:r w:rsidRPr="00065849">
        <w:rPr>
          <w:rFonts w:ascii="Times New Roman" w:eastAsia="Times New Roman" w:hAnsi="Times New Roman" w:cs="Times New Roman"/>
          <w:sz w:val="24"/>
          <w:szCs w:val="24"/>
          <w:lang w:val="es-ES" w:eastAsia="es-ES"/>
        </w:rPr>
        <w:t>Para el ejercicio fiscal de 2020, se aprueba la Ley de Ingresos y Presupuesto de Ingresos del Ayuntamiento del Municipio de Navojoa, Sonora, con un importe de $7</w:t>
      </w:r>
      <w:r w:rsidR="004C0F2B">
        <w:rPr>
          <w:rFonts w:ascii="Times New Roman" w:eastAsia="Times New Roman" w:hAnsi="Times New Roman" w:cs="Times New Roman"/>
          <w:sz w:val="24"/>
          <w:szCs w:val="24"/>
          <w:lang w:val="es-ES" w:eastAsia="es-ES"/>
        </w:rPr>
        <w:t>48</w:t>
      </w:r>
      <w:r w:rsidRPr="00065849">
        <w:rPr>
          <w:rFonts w:ascii="Times New Roman" w:eastAsia="Times New Roman" w:hAnsi="Times New Roman" w:cs="Times New Roman"/>
          <w:sz w:val="24"/>
          <w:szCs w:val="24"/>
          <w:lang w:val="es-ES" w:eastAsia="es-ES"/>
        </w:rPr>
        <w:t>,</w:t>
      </w:r>
      <w:r w:rsidR="004C0F2B">
        <w:rPr>
          <w:rFonts w:ascii="Times New Roman" w:eastAsia="Times New Roman" w:hAnsi="Times New Roman" w:cs="Times New Roman"/>
          <w:sz w:val="24"/>
          <w:szCs w:val="24"/>
          <w:lang w:val="es-ES" w:eastAsia="es-ES"/>
        </w:rPr>
        <w:t>278</w:t>
      </w:r>
      <w:r w:rsidRPr="00065849">
        <w:rPr>
          <w:rFonts w:ascii="Times New Roman" w:eastAsia="Times New Roman" w:hAnsi="Times New Roman" w:cs="Times New Roman"/>
          <w:sz w:val="24"/>
          <w:szCs w:val="24"/>
          <w:lang w:val="es-ES" w:eastAsia="es-ES"/>
        </w:rPr>
        <w:t>,</w:t>
      </w:r>
      <w:r w:rsidR="004C0F2B">
        <w:rPr>
          <w:rFonts w:ascii="Times New Roman" w:eastAsia="Times New Roman" w:hAnsi="Times New Roman" w:cs="Times New Roman"/>
          <w:sz w:val="24"/>
          <w:szCs w:val="24"/>
          <w:lang w:val="es-ES" w:eastAsia="es-ES"/>
        </w:rPr>
        <w:t>603</w:t>
      </w:r>
      <w:r w:rsidRPr="00065849">
        <w:rPr>
          <w:rFonts w:ascii="Times New Roman" w:eastAsia="Times New Roman" w:hAnsi="Times New Roman" w:cs="Times New Roman"/>
          <w:sz w:val="24"/>
          <w:szCs w:val="24"/>
          <w:lang w:val="es-ES" w:eastAsia="es-ES"/>
        </w:rPr>
        <w:t xml:space="preserve"> (SON: SETECIENTOS </w:t>
      </w:r>
      <w:r w:rsidR="004C0F2B">
        <w:rPr>
          <w:rFonts w:ascii="Times New Roman" w:eastAsia="Times New Roman" w:hAnsi="Times New Roman" w:cs="Times New Roman"/>
          <w:sz w:val="24"/>
          <w:szCs w:val="24"/>
          <w:lang w:val="es-ES" w:eastAsia="es-ES"/>
        </w:rPr>
        <w:t>CUARENTA Y OCHO</w:t>
      </w:r>
      <w:r w:rsidRPr="00065849">
        <w:rPr>
          <w:rFonts w:ascii="Times New Roman" w:eastAsia="Times New Roman" w:hAnsi="Times New Roman" w:cs="Times New Roman"/>
          <w:sz w:val="24"/>
          <w:szCs w:val="24"/>
          <w:lang w:val="es-ES" w:eastAsia="es-ES"/>
        </w:rPr>
        <w:t xml:space="preserve"> MILLONES </w:t>
      </w:r>
      <w:r w:rsidR="004C0F2B">
        <w:rPr>
          <w:rFonts w:ascii="Times New Roman" w:eastAsia="Times New Roman" w:hAnsi="Times New Roman" w:cs="Times New Roman"/>
          <w:sz w:val="24"/>
          <w:szCs w:val="24"/>
          <w:lang w:val="es-ES" w:eastAsia="es-ES"/>
        </w:rPr>
        <w:t>DOSCIENTOS</w:t>
      </w:r>
      <w:r w:rsidRPr="00065849">
        <w:rPr>
          <w:rFonts w:ascii="Times New Roman" w:eastAsia="Times New Roman" w:hAnsi="Times New Roman" w:cs="Times New Roman"/>
          <w:sz w:val="24"/>
          <w:szCs w:val="24"/>
          <w:lang w:val="es-ES" w:eastAsia="es-ES"/>
        </w:rPr>
        <w:t xml:space="preserve"> SETENTA Y </w:t>
      </w:r>
      <w:r w:rsidR="004C0F2B">
        <w:rPr>
          <w:rFonts w:ascii="Times New Roman" w:eastAsia="Times New Roman" w:hAnsi="Times New Roman" w:cs="Times New Roman"/>
          <w:sz w:val="24"/>
          <w:szCs w:val="24"/>
          <w:lang w:val="es-ES" w:eastAsia="es-ES"/>
        </w:rPr>
        <w:t>OCHO</w:t>
      </w:r>
      <w:r w:rsidRPr="00065849">
        <w:rPr>
          <w:rFonts w:ascii="Times New Roman" w:eastAsia="Times New Roman" w:hAnsi="Times New Roman" w:cs="Times New Roman"/>
          <w:sz w:val="24"/>
          <w:szCs w:val="24"/>
          <w:lang w:val="es-ES" w:eastAsia="es-ES"/>
        </w:rPr>
        <w:t xml:space="preserve"> MIL </w:t>
      </w:r>
      <w:r w:rsidR="004C0F2B">
        <w:rPr>
          <w:rFonts w:ascii="Times New Roman" w:eastAsia="Times New Roman" w:hAnsi="Times New Roman" w:cs="Times New Roman"/>
          <w:sz w:val="24"/>
          <w:szCs w:val="24"/>
          <w:lang w:val="es-ES" w:eastAsia="es-ES"/>
        </w:rPr>
        <w:t>SEISCIENTOS TRES</w:t>
      </w:r>
      <w:r w:rsidRPr="00065849">
        <w:rPr>
          <w:rFonts w:ascii="Times New Roman" w:eastAsia="Times New Roman" w:hAnsi="Times New Roman" w:cs="Times New Roman"/>
          <w:sz w:val="24"/>
          <w:szCs w:val="24"/>
          <w:lang w:val="es-ES" w:eastAsia="es-ES"/>
        </w:rPr>
        <w:t xml:space="preserve"> PESOS 00/100 M.N.).</w:t>
      </w:r>
      <w:r w:rsidRPr="00065849">
        <w:rPr>
          <w:rFonts w:ascii="Times New Roman" w:eastAsia="Times New Roman" w:hAnsi="Times New Roman" w:cs="Times New Roman"/>
          <w:b/>
          <w:bCs/>
          <w:color w:val="000000"/>
          <w:sz w:val="24"/>
          <w:szCs w:val="24"/>
          <w:lang w:eastAsia="ar-SA"/>
        </w:rPr>
        <w:t xml:space="preserve"> </w:t>
      </w:r>
    </w:p>
    <w:p w14:paraId="4DB575D5" w14:textId="77777777" w:rsidR="00065849" w:rsidRPr="00065849" w:rsidRDefault="00065849" w:rsidP="00065849">
      <w:pPr>
        <w:suppressAutoHyphens/>
        <w:autoSpaceDE w:val="0"/>
        <w:spacing w:after="0"/>
        <w:rPr>
          <w:rFonts w:ascii="Times New Roman" w:eastAsia="Times New Roman" w:hAnsi="Times New Roman" w:cs="Times New Roman"/>
          <w:b/>
          <w:bCs/>
          <w:color w:val="000000"/>
          <w:sz w:val="24"/>
          <w:szCs w:val="24"/>
          <w:lang w:eastAsia="ar-SA"/>
        </w:rPr>
      </w:pPr>
    </w:p>
    <w:p w14:paraId="45764997"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TÍTULO CUARTO</w:t>
      </w:r>
    </w:p>
    <w:p w14:paraId="65F1FE32"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r w:rsidRPr="00065849">
        <w:rPr>
          <w:rFonts w:ascii="Times New Roman" w:eastAsia="Times New Roman" w:hAnsi="Times New Roman" w:cs="Times New Roman"/>
          <w:b/>
          <w:bCs/>
          <w:color w:val="000000"/>
          <w:sz w:val="24"/>
          <w:szCs w:val="24"/>
          <w:lang w:eastAsia="ar-SA"/>
        </w:rPr>
        <w:t>DISPOSICIONES FINALES</w:t>
      </w:r>
    </w:p>
    <w:p w14:paraId="0FB1A3ED"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p>
    <w:p w14:paraId="2CEA73D2" w14:textId="77777777" w:rsidR="00065849" w:rsidRPr="00065849" w:rsidRDefault="00065849" w:rsidP="00065849">
      <w:pPr>
        <w:suppressAutoHyphens/>
        <w:autoSpaceDE w:val="0"/>
        <w:spacing w:after="0"/>
        <w:jc w:val="center"/>
        <w:rPr>
          <w:rFonts w:ascii="Times New Roman" w:eastAsia="Times New Roman" w:hAnsi="Times New Roman" w:cs="Times New Roman"/>
          <w:b/>
          <w:bCs/>
          <w:color w:val="000000"/>
          <w:sz w:val="24"/>
          <w:szCs w:val="24"/>
          <w:lang w:eastAsia="ar-SA"/>
        </w:rPr>
      </w:pPr>
    </w:p>
    <w:p w14:paraId="396A0606"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Artículo 100.-</w:t>
      </w:r>
      <w:r w:rsidRPr="00065849">
        <w:rPr>
          <w:rFonts w:ascii="Times New Roman" w:eastAsia="Times New Roman" w:hAnsi="Times New Roman" w:cs="Times New Roman"/>
          <w:sz w:val="24"/>
          <w:szCs w:val="24"/>
          <w:lang w:eastAsia="ar-SA"/>
        </w:rPr>
        <w:t xml:space="preserve"> En los casos de otorgamiento de prórrogas para el pago de créditos fiscales, se causará interés al 2% mensual, sobre saldo insolutos, durante el 2020.</w:t>
      </w:r>
    </w:p>
    <w:p w14:paraId="3375D9A4"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4B2B2AAA"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Artículo 101.-</w:t>
      </w:r>
      <w:r w:rsidRPr="00065849">
        <w:rPr>
          <w:rFonts w:ascii="Times New Roman" w:eastAsia="Times New Roman" w:hAnsi="Times New Roman" w:cs="Times New Roman"/>
          <w:sz w:val="24"/>
          <w:szCs w:val="24"/>
          <w:lang w:eastAsia="ar-SA"/>
        </w:rPr>
        <w:t xml:space="preserve"> En los términos del Artículo 33 de la Ley de Hacienda Municipal, el pago extemporáneo de los créditos fiscales, dará lugar al cobro de recargos, siendo la tasa de los mismos de un 50% mayor a la señalada en el Artículo que antecede.</w:t>
      </w:r>
    </w:p>
    <w:p w14:paraId="52109D8A"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6278928B"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Artículo 102.-</w:t>
      </w:r>
      <w:r w:rsidRPr="00065849">
        <w:rPr>
          <w:rFonts w:ascii="Times New Roman" w:eastAsia="Times New Roman" w:hAnsi="Times New Roman" w:cs="Times New Roman"/>
          <w:sz w:val="24"/>
          <w:szCs w:val="24"/>
          <w:lang w:eastAsia="ar-SA"/>
        </w:rPr>
        <w:t xml:space="preserve"> El Ayuntamiento del Municipio de Navojoa, Sonora, deberá remitir al Congreso del Estado, para la entrega al Instituto Superior de Auditoría y Fiscalización la Calendarización anual de los ingresos aprobados en la presente Ley y Presupuesto de Ingresos, a más tardar el 31 de enero de 2020.</w:t>
      </w:r>
    </w:p>
    <w:p w14:paraId="469ACF6A" w14:textId="77777777" w:rsidR="00065849" w:rsidRPr="00065849" w:rsidRDefault="00065849" w:rsidP="00065849">
      <w:pPr>
        <w:suppressAutoHyphens/>
        <w:spacing w:after="0"/>
        <w:jc w:val="both"/>
        <w:rPr>
          <w:rFonts w:ascii="Times New Roman" w:eastAsia="Times New Roman" w:hAnsi="Times New Roman" w:cs="Times New Roman"/>
          <w:b/>
          <w:bCs/>
          <w:sz w:val="24"/>
          <w:szCs w:val="24"/>
          <w:lang w:eastAsia="ar-SA"/>
        </w:rPr>
      </w:pPr>
    </w:p>
    <w:p w14:paraId="3C13E515"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 xml:space="preserve">Artículo 103.- </w:t>
      </w:r>
      <w:r w:rsidRPr="00065849">
        <w:rPr>
          <w:rFonts w:ascii="Times New Roman" w:eastAsia="Times New Roman" w:hAnsi="Times New Roman" w:cs="Times New Roman"/>
          <w:sz w:val="24"/>
          <w:szCs w:val="24"/>
          <w:lang w:eastAsia="ar-SA"/>
        </w:rPr>
        <w:t xml:space="preserve">El Ayuntamiento del Municipio de Navojoa, sonora enviará al Congreso del Estado, para la entrega al Instituto Superior de Auditoría y Fiscalización trimestralmente, dentro de los cuarenta y cinco días naturales siguientes al trimestre vencido, la información y documentación señalada en la fracción XXIII de los artículos 136 de la Constitución Política del Estado de Sonora y </w:t>
      </w:r>
      <w:r w:rsidRPr="00065849">
        <w:rPr>
          <w:rFonts w:ascii="Times New Roman" w:eastAsia="Times New Roman" w:hAnsi="Times New Roman" w:cs="Times New Roman"/>
          <w:color w:val="000000"/>
          <w:sz w:val="24"/>
          <w:szCs w:val="24"/>
          <w:lang w:eastAsia="ar-SA"/>
        </w:rPr>
        <w:t>7º de la Ley de Fiscalización Superior para el Estado de Sonora.</w:t>
      </w:r>
    </w:p>
    <w:p w14:paraId="62482CB8"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05E883BC" w14:textId="77777777" w:rsidR="00065849" w:rsidRPr="00065849" w:rsidRDefault="00065849" w:rsidP="00065849">
      <w:pPr>
        <w:suppressAutoHyphens/>
        <w:autoSpaceDE w:val="0"/>
        <w:autoSpaceDN w:val="0"/>
        <w:adjustRightIn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sz w:val="24"/>
          <w:szCs w:val="24"/>
          <w:lang w:eastAsia="ar-SA"/>
        </w:rPr>
        <w:t>Artículo 104.-</w:t>
      </w:r>
      <w:r w:rsidRPr="00065849">
        <w:rPr>
          <w:rFonts w:ascii="Times New Roman" w:eastAsia="Times New Roman" w:hAnsi="Times New Roman" w:cs="Times New Roman"/>
          <w:color w:val="000000"/>
          <w:sz w:val="24"/>
          <w:szCs w:val="24"/>
          <w:lang w:eastAsia="ar-SA"/>
        </w:rPr>
        <w:t xml:space="preserve">El ejercicio de todo ingreso adicional o excedente que reciba el Ayuntamiento, deberá ser informado al Congreso del Estado de acuerdo con lo dispuesto en los Artículos 136, fracción XXI, última parte, de la Constitución Política del Estado de Sonora y artículo 61, fracción IV, inciso B) de la Ley de Gobierno y Administración Municipal. </w:t>
      </w:r>
    </w:p>
    <w:p w14:paraId="4412848F"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157443CF" w14:textId="77777777" w:rsidR="00065849" w:rsidRPr="00065849" w:rsidRDefault="00065849" w:rsidP="00065849">
      <w:pPr>
        <w:suppressAutoHyphens/>
        <w:autoSpaceDE w:val="0"/>
        <w:autoSpaceDN w:val="0"/>
        <w:adjustRightInd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color w:val="000000"/>
          <w:sz w:val="24"/>
          <w:szCs w:val="24"/>
          <w:lang w:eastAsia="ar-SA"/>
        </w:rPr>
        <w:t>Artículo</w:t>
      </w:r>
      <w:r w:rsidRPr="00065849">
        <w:rPr>
          <w:rFonts w:ascii="Times New Roman" w:eastAsia="Times New Roman" w:hAnsi="Times New Roman" w:cs="Times New Roman"/>
          <w:b/>
          <w:bCs/>
          <w:sz w:val="24"/>
          <w:szCs w:val="24"/>
          <w:lang w:eastAsia="ar-SA"/>
        </w:rPr>
        <w:t xml:space="preserve"> 105.</w:t>
      </w:r>
      <w:r w:rsidRPr="00065849">
        <w:rPr>
          <w:rFonts w:ascii="Times New Roman" w:eastAsia="Times New Roman" w:hAnsi="Times New Roman" w:cs="Times New Roman"/>
          <w:b/>
          <w:bCs/>
          <w:color w:val="000000"/>
          <w:sz w:val="24"/>
          <w:szCs w:val="24"/>
          <w:lang w:eastAsia="ar-SA"/>
        </w:rPr>
        <w:t xml:space="preserve">- </w:t>
      </w:r>
      <w:r w:rsidRPr="00065849">
        <w:rPr>
          <w:rFonts w:ascii="Times New Roman" w:eastAsia="Times New Roman" w:hAnsi="Times New Roman" w:cs="Times New Roman"/>
          <w:sz w:val="24"/>
          <w:szCs w:val="24"/>
          <w:lang w:eastAsia="ar-SA"/>
        </w:rPr>
        <w:t>Las sanciones pecuniarias o restitutorias que en su caso pudieran cuantificar el Órgano de Control y Evaluación Municipal o el Instituto Superior de Auditoria y Fiscalización, se equipararán a créditos fiscales, teniendo la obligación la Tesorería Municipal de hacerlas efectivas.</w:t>
      </w:r>
    </w:p>
    <w:p w14:paraId="285A1838" w14:textId="77777777" w:rsidR="00065849" w:rsidRPr="00065849" w:rsidRDefault="00065849" w:rsidP="00065849">
      <w:pPr>
        <w:suppressAutoHyphens/>
        <w:autoSpaceDE w:val="0"/>
        <w:spacing w:after="0"/>
        <w:jc w:val="both"/>
        <w:rPr>
          <w:rFonts w:ascii="Times New Roman" w:eastAsia="Times New Roman" w:hAnsi="Times New Roman" w:cs="Times New Roman"/>
          <w:color w:val="000000"/>
          <w:sz w:val="24"/>
          <w:szCs w:val="24"/>
          <w:lang w:eastAsia="ar-SA"/>
        </w:rPr>
      </w:pPr>
    </w:p>
    <w:p w14:paraId="235FE2C7" w14:textId="77777777" w:rsidR="00065849" w:rsidRPr="00065849" w:rsidRDefault="00065849" w:rsidP="00065849">
      <w:pPr>
        <w:suppressAutoHyphens/>
        <w:autoSpaceDE w:val="0"/>
        <w:autoSpaceDN w:val="0"/>
        <w:adjustRightInd w:val="0"/>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color w:val="000000"/>
          <w:sz w:val="24"/>
          <w:szCs w:val="24"/>
          <w:lang w:eastAsia="ar-SA"/>
        </w:rPr>
        <w:t xml:space="preserve">Artículo </w:t>
      </w:r>
      <w:r w:rsidRPr="00065849">
        <w:rPr>
          <w:rFonts w:ascii="Times New Roman" w:eastAsia="Times New Roman" w:hAnsi="Times New Roman" w:cs="Times New Roman"/>
          <w:b/>
          <w:bCs/>
          <w:sz w:val="24"/>
          <w:szCs w:val="24"/>
          <w:lang w:eastAsia="ar-SA"/>
        </w:rPr>
        <w:t>106.</w:t>
      </w:r>
      <w:r w:rsidRPr="00065849">
        <w:rPr>
          <w:rFonts w:ascii="Times New Roman" w:eastAsia="Times New Roman" w:hAnsi="Times New Roman" w:cs="Times New Roman"/>
          <w:b/>
          <w:bCs/>
          <w:color w:val="000000"/>
          <w:sz w:val="24"/>
          <w:szCs w:val="24"/>
          <w:lang w:eastAsia="ar-SA"/>
        </w:rPr>
        <w:t>-</w:t>
      </w:r>
      <w:r w:rsidRPr="00065849">
        <w:rPr>
          <w:rFonts w:ascii="Times New Roman" w:eastAsia="Times New Roman" w:hAnsi="Times New Roman" w:cs="Times New Roman"/>
          <w:sz w:val="24"/>
          <w:szCs w:val="24"/>
          <w:lang w:eastAsia="ar-SA"/>
        </w:rPr>
        <w:t>Los recursos que sean recaudados por las autoridades municipales por mandato expreso de las disposiciones de esta Ley y del Presupuesto de Egresos, estarán sujetos a la presentación de un informe trimestral por parte de los beneficiarios ante la Tesorería Municipal y el Órgano de Control y Evaluación Municipal dentro de los 15 días siguientes a la conclusión de cada trimestre, obligación que iniciará simultáneamente con el ejercicio fiscal, independientemente de la fecha  en la que los recursos sean entregados. Las autoridades Municipales tendrán la obligación de retener los montos recaudados si dicho informe no es presentado en los términos aquí previstos, hasta que el informe o los informes sean presentados.</w:t>
      </w:r>
    </w:p>
    <w:p w14:paraId="308BBC3E" w14:textId="77777777" w:rsidR="00065849" w:rsidRPr="00065849" w:rsidRDefault="00065849" w:rsidP="00065849">
      <w:pPr>
        <w:suppressAutoHyphens/>
        <w:autoSpaceDE w:val="0"/>
        <w:autoSpaceDN w:val="0"/>
        <w:adjustRightInd w:val="0"/>
        <w:spacing w:after="0"/>
        <w:ind w:firstLine="708"/>
        <w:jc w:val="both"/>
        <w:rPr>
          <w:rFonts w:ascii="Times New Roman" w:eastAsia="Times New Roman" w:hAnsi="Times New Roman" w:cs="Times New Roman"/>
          <w:sz w:val="24"/>
          <w:szCs w:val="24"/>
          <w:lang w:eastAsia="ar-SA"/>
        </w:rPr>
      </w:pPr>
    </w:p>
    <w:p w14:paraId="7BC16917" w14:textId="77777777" w:rsidR="00065849" w:rsidRPr="00065849" w:rsidRDefault="00065849" w:rsidP="00065849">
      <w:pPr>
        <w:spacing w:after="0"/>
        <w:jc w:val="both"/>
        <w:rPr>
          <w:rFonts w:ascii="Times New Roman" w:eastAsia="Times New Roman" w:hAnsi="Times New Roman" w:cs="Times New Roman"/>
          <w:sz w:val="24"/>
          <w:szCs w:val="24"/>
          <w:lang w:val="es-ES" w:eastAsia="es-ES"/>
        </w:rPr>
      </w:pPr>
      <w:r w:rsidRPr="00065849">
        <w:rPr>
          <w:rFonts w:ascii="Times New Roman" w:eastAsia="Times New Roman" w:hAnsi="Times New Roman" w:cs="Times New Roman"/>
          <w:b/>
          <w:bCs/>
          <w:color w:val="000000"/>
          <w:sz w:val="24"/>
          <w:szCs w:val="24"/>
          <w:lang w:val="es-ES" w:eastAsia="es-ES"/>
        </w:rPr>
        <w:t xml:space="preserve">Artículo 107.- </w:t>
      </w:r>
      <w:r w:rsidRPr="00065849">
        <w:rPr>
          <w:rFonts w:ascii="Times New Roman" w:eastAsia="Times New Roman" w:hAnsi="Times New Roman" w:cs="Times New Roman"/>
          <w:sz w:val="24"/>
          <w:szCs w:val="24"/>
          <w:lang w:val="es-ES" w:eastAsia="es-ES"/>
        </w:rPr>
        <w:t>Con la finalidad de cuidar la economía familiar, se aplicará la reducción correspondiente en el impuesto predial urbano del ejercicio 2020 en aquellos casos en que como consecuencia de la actualización de los valores catastrales unitarios de suelo y construcción el importe a cargo resultara mayor al 10% del causado en el ejercicio 2019; exceptuando los casos: cuando el incremento en el valor catastral sea imputable a mejoras que el propietario haya realizado en el predio, derivado de conservación y actualización catastral, infraestructura introducida en la zona, variaciones en los mercados inmobiliarios, fenómenos naturales que afecten el valor de los predios, actualización de valores en base a documentos que intervienen con los protocolos que manifiestan incremento al valor del predio.</w:t>
      </w:r>
    </w:p>
    <w:p w14:paraId="45E99E00" w14:textId="77777777" w:rsidR="00065849" w:rsidRPr="00065849" w:rsidRDefault="00065849" w:rsidP="00065849">
      <w:pPr>
        <w:suppressAutoHyphens/>
        <w:autoSpaceDE w:val="0"/>
        <w:spacing w:after="0"/>
        <w:rPr>
          <w:rFonts w:ascii="Times New Roman" w:eastAsia="Times New Roman" w:hAnsi="Times New Roman" w:cs="Times New Roman"/>
          <w:b/>
          <w:bCs/>
          <w:sz w:val="24"/>
          <w:szCs w:val="24"/>
          <w:lang w:val="pt-BR" w:eastAsia="ar-SA"/>
        </w:rPr>
      </w:pPr>
    </w:p>
    <w:p w14:paraId="2E5F4F93" w14:textId="77777777" w:rsidR="00065849" w:rsidRPr="00065849" w:rsidRDefault="00065849" w:rsidP="00065849">
      <w:pPr>
        <w:suppressAutoHyphens/>
        <w:autoSpaceDE w:val="0"/>
        <w:spacing w:after="0"/>
        <w:jc w:val="center"/>
        <w:rPr>
          <w:rFonts w:ascii="Times New Roman" w:eastAsia="Times New Roman" w:hAnsi="Times New Roman" w:cs="Times New Roman"/>
          <w:b/>
          <w:bCs/>
          <w:sz w:val="24"/>
          <w:szCs w:val="24"/>
          <w:lang w:val="pt-BR" w:eastAsia="ar-SA"/>
        </w:rPr>
      </w:pPr>
      <w:r w:rsidRPr="00065849">
        <w:rPr>
          <w:rFonts w:ascii="Times New Roman" w:eastAsia="Times New Roman" w:hAnsi="Times New Roman" w:cs="Times New Roman"/>
          <w:b/>
          <w:bCs/>
          <w:sz w:val="24"/>
          <w:szCs w:val="24"/>
          <w:lang w:val="pt-BR" w:eastAsia="ar-SA"/>
        </w:rPr>
        <w:t>T R A N S I T O R I O S</w:t>
      </w:r>
    </w:p>
    <w:p w14:paraId="197C919F" w14:textId="77777777" w:rsidR="00065849" w:rsidRPr="00065849" w:rsidRDefault="00065849" w:rsidP="00065849">
      <w:pPr>
        <w:suppressAutoHyphens/>
        <w:spacing w:after="0"/>
        <w:jc w:val="both"/>
        <w:rPr>
          <w:rFonts w:ascii="Times New Roman" w:eastAsia="Times New Roman" w:hAnsi="Times New Roman" w:cs="Times New Roman"/>
          <w:sz w:val="24"/>
          <w:szCs w:val="24"/>
          <w:lang w:val="pt-BR" w:eastAsia="ar-SA"/>
        </w:rPr>
      </w:pPr>
    </w:p>
    <w:p w14:paraId="5AEB44B8"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Artículo Primero.-</w:t>
      </w:r>
      <w:r w:rsidRPr="00065849">
        <w:rPr>
          <w:rFonts w:ascii="Times New Roman" w:eastAsia="Times New Roman" w:hAnsi="Times New Roman" w:cs="Times New Roman"/>
          <w:sz w:val="24"/>
          <w:szCs w:val="24"/>
          <w:lang w:eastAsia="ar-SA"/>
        </w:rPr>
        <w:t xml:space="preserve"> La presente Ley entrará en vigor el día primero de enero de 2020, previa su publicación en el Boletín Oficial del Gobierno del Estado.</w:t>
      </w:r>
    </w:p>
    <w:p w14:paraId="0EB83D62"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4D1799B7"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r w:rsidRPr="00065849">
        <w:rPr>
          <w:rFonts w:ascii="Times New Roman" w:eastAsia="Times New Roman" w:hAnsi="Times New Roman" w:cs="Times New Roman"/>
          <w:b/>
          <w:bCs/>
          <w:sz w:val="24"/>
          <w:szCs w:val="24"/>
          <w:lang w:eastAsia="ar-SA"/>
        </w:rPr>
        <w:t xml:space="preserve">Artículo Segundo.- </w:t>
      </w:r>
      <w:r w:rsidRPr="00065849">
        <w:rPr>
          <w:rFonts w:ascii="Times New Roman" w:eastAsia="Times New Roman" w:hAnsi="Times New Roman" w:cs="Times New Roman"/>
          <w:sz w:val="24"/>
          <w:szCs w:val="24"/>
          <w:lang w:eastAsia="ar-SA"/>
        </w:rPr>
        <w:t xml:space="preserve">El Ayuntamiento del Municipio de Navojoa, remitirá a la Secretaría de Hacienda del Gobierno del Estado, por conducto del Instituto Superior de Auditoría y Fiscalización, la información correspondiente a su recaudación de impuesto predial y derechos por servicios de Agua potable y alcantarillado recaudados por el organismo municipal o intermunicipal que preste dichos servicios incluyendo conceptos accesorios. </w:t>
      </w:r>
    </w:p>
    <w:p w14:paraId="1D70D567" w14:textId="77777777" w:rsidR="00065849" w:rsidRPr="00065849" w:rsidRDefault="00065849" w:rsidP="00065849">
      <w:pPr>
        <w:suppressAutoHyphens/>
        <w:spacing w:after="0"/>
        <w:jc w:val="both"/>
        <w:rPr>
          <w:rFonts w:ascii="Times New Roman" w:eastAsia="Times New Roman" w:hAnsi="Times New Roman" w:cs="Times New Roman"/>
          <w:sz w:val="24"/>
          <w:szCs w:val="24"/>
          <w:lang w:eastAsia="ar-SA"/>
        </w:rPr>
      </w:pPr>
    </w:p>
    <w:p w14:paraId="0CB794AE" w14:textId="77777777" w:rsidR="00065849" w:rsidRPr="00065849" w:rsidRDefault="00065849" w:rsidP="00065849">
      <w:pPr>
        <w:suppressAutoHyphens/>
        <w:autoSpaceDE w:val="0"/>
        <w:autoSpaceDN w:val="0"/>
        <w:adjustRightIn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color w:val="000000"/>
          <w:sz w:val="24"/>
          <w:szCs w:val="24"/>
          <w:lang w:eastAsia="ar-SA"/>
        </w:rPr>
        <w:t>Dicha información deberá ser entregada a más tardar en la fecha límite para hacer llegar al Congreso del Estado el informe del Cuarto Trimestre del ejercicio fiscal inmediato anterior, con el  desglose de términos que sean definidos de conformidad con la reglamentación federal aplicable, a fin de que sea remitida a la Secretaría de Hacienda y Crédito Público para su validación y determinación de los coeficientes al Fondo General y al Fondo de Municipal, en los términos de la Ley de Coordinación Fiscal.</w:t>
      </w:r>
    </w:p>
    <w:p w14:paraId="79CF9CE4" w14:textId="77777777" w:rsidR="00065849" w:rsidRPr="00065849" w:rsidRDefault="00065849" w:rsidP="00065849">
      <w:pPr>
        <w:suppressAutoHyphens/>
        <w:autoSpaceDE w:val="0"/>
        <w:autoSpaceDN w:val="0"/>
        <w:adjustRightInd w:val="0"/>
        <w:spacing w:after="0"/>
        <w:jc w:val="both"/>
        <w:rPr>
          <w:rFonts w:ascii="Times New Roman" w:eastAsia="Times New Roman" w:hAnsi="Times New Roman" w:cs="Times New Roman"/>
          <w:color w:val="000000"/>
          <w:sz w:val="24"/>
          <w:szCs w:val="24"/>
          <w:lang w:eastAsia="ar-SA"/>
        </w:rPr>
      </w:pPr>
    </w:p>
    <w:p w14:paraId="2CC2D42F" w14:textId="77777777" w:rsidR="00065849" w:rsidRPr="00065849" w:rsidRDefault="00065849" w:rsidP="00065849">
      <w:pPr>
        <w:suppressAutoHyphens/>
        <w:autoSpaceDE w:val="0"/>
        <w:autoSpaceDN w:val="0"/>
        <w:adjustRightInd w:val="0"/>
        <w:spacing w:after="0"/>
        <w:jc w:val="both"/>
        <w:rPr>
          <w:rFonts w:ascii="Times New Roman" w:eastAsia="Times New Roman" w:hAnsi="Times New Roman" w:cs="Times New Roman"/>
          <w:color w:val="000000"/>
          <w:sz w:val="24"/>
          <w:szCs w:val="24"/>
          <w:lang w:eastAsia="ar-SA"/>
        </w:rPr>
      </w:pPr>
      <w:r w:rsidRPr="00065849">
        <w:rPr>
          <w:rFonts w:ascii="Times New Roman" w:eastAsia="Times New Roman" w:hAnsi="Times New Roman" w:cs="Times New Roman"/>
          <w:b/>
          <w:bCs/>
          <w:color w:val="000000"/>
          <w:sz w:val="24"/>
          <w:szCs w:val="24"/>
          <w:lang w:eastAsia="ar-SA"/>
        </w:rPr>
        <w:t>Artículo Tercero.-</w:t>
      </w:r>
      <w:r w:rsidRPr="00065849">
        <w:rPr>
          <w:rFonts w:ascii="Times New Roman" w:eastAsia="Times New Roman" w:hAnsi="Times New Roman" w:cs="Times New Roman"/>
          <w:color w:val="000000"/>
          <w:sz w:val="24"/>
          <w:szCs w:val="24"/>
          <w:lang w:eastAsia="ar-SA"/>
        </w:rPr>
        <w:t xml:space="preserve"> Para ser acreedor a los descuentos y exenciones establecidas en esta ley, se deberán observar los requisitos que para el efecto establezca la Tesorería Municipal. </w:t>
      </w:r>
    </w:p>
    <w:p w14:paraId="38D65CA5" w14:textId="77777777" w:rsidR="00AC7F5B" w:rsidRDefault="00AC7F5B">
      <w:pPr>
        <w:rPr>
          <w:lang w:val="es-ES"/>
        </w:rPr>
      </w:pPr>
    </w:p>
    <w:p w14:paraId="12AD0A80" w14:textId="77777777" w:rsidR="00AC7F5B" w:rsidRPr="00560967" w:rsidRDefault="00AC7F5B" w:rsidP="00AC7F5B">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sz w:val="24"/>
          <w:szCs w:val="24"/>
          <w:lang w:val="es-ES" w:eastAsia="es-ES"/>
        </w:rPr>
        <w:t>Toda vez que, a juicio de los integrantes de esta Comisión, el presente dictamen debe ser considerado como de urgente y obvia resolución, con fundamento en lo dispuesto por los artículos 126 y 127 de la Ley Orgánica del Poder Legislativo, solicitamos la dispensa a los trámites de primera y segunda lectura, respectivamente, para que sea discutido y decidido, en su caso, en esta misma sesión.</w:t>
      </w:r>
    </w:p>
    <w:p w14:paraId="13787AD6" w14:textId="77777777" w:rsidR="00AC7F5B" w:rsidRPr="00560967" w:rsidRDefault="00AC7F5B" w:rsidP="00AC7F5B">
      <w:pPr>
        <w:spacing w:after="0" w:line="276" w:lineRule="auto"/>
        <w:jc w:val="center"/>
        <w:rPr>
          <w:rFonts w:ascii="Times New Roman" w:eastAsia="Times New Roman" w:hAnsi="Times New Roman" w:cs="Times New Roman"/>
          <w:b/>
          <w:sz w:val="24"/>
          <w:szCs w:val="24"/>
          <w:lang w:val="es-ES" w:eastAsia="es-ES"/>
        </w:rPr>
      </w:pPr>
    </w:p>
    <w:p w14:paraId="100D2F46"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SALA DE COMISIONES DEL H. CONGRESO DEL ESTADO</w:t>
      </w:r>
    </w:p>
    <w:p w14:paraId="64DB4780"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 xml:space="preserve">“CONSTITUYENTES SONORENSES DE </w:t>
      </w:r>
      <w:smartTag w:uri="urn:schemas-microsoft-com:office:smarttags" w:element="metricconverter">
        <w:smartTagPr>
          <w:attr w:name="ProductID" w:val="1917”"/>
        </w:smartTagPr>
        <w:r w:rsidRPr="00560967">
          <w:rPr>
            <w:rFonts w:ascii="Times New Roman" w:eastAsia="Times New Roman" w:hAnsi="Times New Roman" w:cs="Times New Roman"/>
            <w:b/>
            <w:sz w:val="24"/>
            <w:szCs w:val="24"/>
            <w:lang w:val="es-ES" w:eastAsia="es-ES"/>
          </w:rPr>
          <w:t>1917”</w:t>
        </w:r>
      </w:smartTag>
    </w:p>
    <w:p w14:paraId="4B52E6BF" w14:textId="570AAFC4" w:rsidR="00AC7F5B" w:rsidRPr="00560967" w:rsidRDefault="00AC7F5B" w:rsidP="00AC7F5B">
      <w:pPr>
        <w:spacing w:after="0" w:line="240" w:lineRule="auto"/>
        <w:jc w:val="center"/>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sz w:val="24"/>
          <w:szCs w:val="24"/>
          <w:lang w:val="es-ES" w:eastAsia="es-ES"/>
        </w:rPr>
        <w:t>Hermosillo, Sonora a</w:t>
      </w:r>
      <w:r w:rsidR="00607A41">
        <w:rPr>
          <w:rFonts w:ascii="Times New Roman" w:eastAsia="Times New Roman" w:hAnsi="Times New Roman" w:cs="Times New Roman"/>
          <w:sz w:val="24"/>
          <w:szCs w:val="24"/>
          <w:lang w:val="es-ES" w:eastAsia="es-ES"/>
        </w:rPr>
        <w:t xml:space="preserve"> 20</w:t>
      </w:r>
      <w:r w:rsidRPr="00560967">
        <w:rPr>
          <w:rFonts w:ascii="Times New Roman" w:eastAsia="Times New Roman" w:hAnsi="Times New Roman" w:cs="Times New Roman"/>
          <w:sz w:val="24"/>
          <w:szCs w:val="24"/>
          <w:lang w:val="es-ES" w:eastAsia="es-ES"/>
        </w:rPr>
        <w:t xml:space="preserve"> de diciembre de 201</w:t>
      </w:r>
      <w:r w:rsidR="00BF663E">
        <w:rPr>
          <w:rFonts w:ascii="Times New Roman" w:eastAsia="Times New Roman" w:hAnsi="Times New Roman" w:cs="Times New Roman"/>
          <w:sz w:val="24"/>
          <w:szCs w:val="24"/>
          <w:lang w:val="es-ES" w:eastAsia="es-ES"/>
        </w:rPr>
        <w:t>9</w:t>
      </w:r>
      <w:r w:rsidRPr="00560967">
        <w:rPr>
          <w:rFonts w:ascii="Times New Roman" w:eastAsia="Times New Roman" w:hAnsi="Times New Roman" w:cs="Times New Roman"/>
          <w:sz w:val="24"/>
          <w:szCs w:val="24"/>
          <w:lang w:val="es-ES" w:eastAsia="es-ES"/>
        </w:rPr>
        <w:t>.</w:t>
      </w:r>
    </w:p>
    <w:p w14:paraId="466B00C8" w14:textId="77777777" w:rsidR="00AC7F5B" w:rsidRPr="00560967" w:rsidRDefault="00AC7F5B" w:rsidP="00AC7F5B">
      <w:pPr>
        <w:spacing w:after="0" w:line="240" w:lineRule="auto"/>
        <w:jc w:val="center"/>
        <w:rPr>
          <w:rFonts w:ascii="Times New Roman" w:eastAsia="Times New Roman" w:hAnsi="Times New Roman" w:cs="Times New Roman"/>
          <w:sz w:val="24"/>
          <w:szCs w:val="24"/>
          <w:lang w:val="es-ES" w:eastAsia="es-ES"/>
        </w:rPr>
      </w:pPr>
    </w:p>
    <w:p w14:paraId="1209D8DE" w14:textId="77777777" w:rsidR="00AC7F5B" w:rsidRPr="00560967" w:rsidRDefault="00AC7F5B" w:rsidP="00AC7F5B">
      <w:pPr>
        <w:spacing w:after="0" w:line="240" w:lineRule="auto"/>
        <w:rPr>
          <w:rFonts w:ascii="Times New Roman" w:eastAsia="Times New Roman" w:hAnsi="Times New Roman" w:cs="Times New Roman"/>
          <w:sz w:val="24"/>
          <w:szCs w:val="24"/>
          <w:lang w:val="es-ES" w:eastAsia="es-ES"/>
        </w:rPr>
      </w:pPr>
    </w:p>
    <w:p w14:paraId="1ED178D1" w14:textId="77777777" w:rsidR="00AC7F5B" w:rsidRPr="00560967" w:rsidRDefault="00AC7F5B" w:rsidP="00AC7F5B">
      <w:pPr>
        <w:spacing w:after="0" w:line="240" w:lineRule="auto"/>
        <w:rPr>
          <w:rFonts w:ascii="Times New Roman" w:eastAsia="Times New Roman" w:hAnsi="Times New Roman" w:cs="Times New Roman"/>
          <w:sz w:val="24"/>
          <w:szCs w:val="24"/>
          <w:lang w:val="es-ES" w:eastAsia="es-ES"/>
        </w:rPr>
      </w:pPr>
    </w:p>
    <w:p w14:paraId="6514BE4B"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C. DIP. RODOLFO LIZÁRRAGA ARELLANO</w:t>
      </w:r>
    </w:p>
    <w:p w14:paraId="67D53150"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p>
    <w:p w14:paraId="78D1C3BE"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p>
    <w:p w14:paraId="224F4FA1"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p>
    <w:p w14:paraId="57AE93DA"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C. DIP. HÉCTOR RAÚL CASTELO MONTAÑO</w:t>
      </w:r>
    </w:p>
    <w:p w14:paraId="5F6AED28"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p>
    <w:p w14:paraId="24190501"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p>
    <w:p w14:paraId="6EE1B94C"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p>
    <w:p w14:paraId="648E92D1"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C. DIP. MIROSLAVA LUJÁN LÓPEZ</w:t>
      </w:r>
    </w:p>
    <w:p w14:paraId="4CA33FA8"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p>
    <w:p w14:paraId="2DCDE0CE"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p>
    <w:p w14:paraId="4E361155"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p>
    <w:p w14:paraId="0B43C332" w14:textId="77777777" w:rsidR="00AC7F5B" w:rsidRPr="00560967" w:rsidRDefault="00AC7F5B" w:rsidP="00AC7F5B">
      <w:pPr>
        <w:spacing w:after="0" w:line="240" w:lineRule="auto"/>
        <w:jc w:val="center"/>
        <w:rPr>
          <w:rFonts w:ascii="Times New Roman" w:eastAsia="Times New Roman" w:hAnsi="Times New Roman" w:cs="Times New Roman"/>
          <w:b/>
          <w:color w:val="000000" w:themeColor="text1"/>
          <w:sz w:val="24"/>
          <w:szCs w:val="24"/>
          <w:lang w:val="es-ES" w:eastAsia="es-ES"/>
        </w:rPr>
      </w:pPr>
      <w:r w:rsidRPr="00560967">
        <w:rPr>
          <w:rFonts w:ascii="Times New Roman" w:eastAsia="Times New Roman" w:hAnsi="Times New Roman" w:cs="Times New Roman"/>
          <w:b/>
          <w:sz w:val="24"/>
          <w:szCs w:val="24"/>
          <w:lang w:val="es-ES" w:eastAsia="es-ES"/>
        </w:rPr>
        <w:t xml:space="preserve">C. DIP. </w:t>
      </w:r>
      <w:r w:rsidRPr="00560967">
        <w:rPr>
          <w:rFonts w:ascii="Times New Roman" w:eastAsia="Times New Roman" w:hAnsi="Times New Roman" w:cs="Times New Roman"/>
          <w:b/>
          <w:color w:val="000000" w:themeColor="text1"/>
          <w:sz w:val="24"/>
          <w:szCs w:val="24"/>
          <w:lang w:val="es-ES" w:eastAsia="es-ES"/>
        </w:rPr>
        <w:t>YUMIKO YERANIA PALOMAREZ HERRERA</w:t>
      </w:r>
    </w:p>
    <w:p w14:paraId="41A41C6C"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p>
    <w:p w14:paraId="4FE32B1B"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p>
    <w:p w14:paraId="58F99CC6"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p>
    <w:p w14:paraId="7B003C55"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C. DIP. ROSA ICELA MARTÍNEZ ESPINOZA</w:t>
      </w:r>
    </w:p>
    <w:p w14:paraId="53177201"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p>
    <w:p w14:paraId="457D6435"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p>
    <w:p w14:paraId="767A28E8"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p>
    <w:p w14:paraId="47803C73"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C. DIP. LUIS MARIO RIVERA AGUILAR</w:t>
      </w:r>
    </w:p>
    <w:p w14:paraId="1D9BDE79"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p>
    <w:p w14:paraId="7FB28180"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p>
    <w:p w14:paraId="7E1EF884" w14:textId="77777777" w:rsidR="00AC7F5B" w:rsidRPr="00560967" w:rsidRDefault="00AC7F5B" w:rsidP="00AC7F5B">
      <w:pPr>
        <w:spacing w:after="0" w:line="240" w:lineRule="auto"/>
        <w:jc w:val="center"/>
        <w:rPr>
          <w:rFonts w:ascii="Times New Roman" w:eastAsia="Times New Roman" w:hAnsi="Times New Roman" w:cs="Times New Roman"/>
          <w:b/>
          <w:sz w:val="24"/>
          <w:szCs w:val="24"/>
          <w:lang w:val="es-ES" w:eastAsia="es-ES"/>
        </w:rPr>
      </w:pPr>
    </w:p>
    <w:p w14:paraId="0530EB40" w14:textId="77777777" w:rsidR="00AC7F5B" w:rsidRPr="00AC7F5B" w:rsidRDefault="00AC7F5B" w:rsidP="00AC7F5B">
      <w:pPr>
        <w:jc w:val="center"/>
        <w:rPr>
          <w:lang w:val="es-ES"/>
        </w:rPr>
      </w:pPr>
      <w:r w:rsidRPr="00560967">
        <w:rPr>
          <w:rFonts w:ascii="Times New Roman" w:eastAsia="Times New Roman" w:hAnsi="Times New Roman" w:cs="Times New Roman"/>
          <w:b/>
          <w:sz w:val="24"/>
          <w:szCs w:val="24"/>
          <w:lang w:val="es-ES" w:eastAsia="es-ES"/>
        </w:rPr>
        <w:t>C. DIP. ERNESTINA CASTRO VALENZUELA</w:t>
      </w:r>
    </w:p>
    <w:sectPr w:rsidR="00AC7F5B" w:rsidRPr="00AC7F5B" w:rsidSect="00490950">
      <w:pgSz w:w="12240" w:h="15840"/>
      <w:pgMar w:top="340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mons">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88A62BC"/>
    <w:lvl w:ilvl="0">
      <w:start w:val="1"/>
      <w:numFmt w:val="decimal"/>
      <w:lvlText w:val="%1."/>
      <w:lvlJc w:val="left"/>
      <w:pPr>
        <w:tabs>
          <w:tab w:val="num" w:pos="360"/>
        </w:tabs>
        <w:ind w:left="360" w:hanging="360"/>
      </w:pPr>
    </w:lvl>
  </w:abstractNum>
  <w:abstractNum w:abstractNumId="1">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1"/>
    <w:lvl w:ilvl="0">
      <w:start w:val="1"/>
      <w:numFmt w:val="bullet"/>
      <w:pStyle w:val="Listaconvietas31"/>
      <w:lvlText w:val=""/>
      <w:lvlJc w:val="left"/>
      <w:pPr>
        <w:tabs>
          <w:tab w:val="num" w:pos="926"/>
        </w:tabs>
        <w:ind w:left="926" w:hanging="360"/>
      </w:pPr>
      <w:rPr>
        <w:rFonts w:ascii="Symbol" w:hAnsi="Symbol" w:cs="Symbol"/>
      </w:rPr>
    </w:lvl>
  </w:abstractNum>
  <w:abstractNum w:abstractNumId="3">
    <w:nsid w:val="00000003"/>
    <w:multiLevelType w:val="singleLevel"/>
    <w:tmpl w:val="00000003"/>
    <w:name w:val="WW8Num3"/>
    <w:lvl w:ilvl="0">
      <w:start w:val="1"/>
      <w:numFmt w:val="lowerLetter"/>
      <w:lvlText w:val="%1)"/>
      <w:lvlJc w:val="left"/>
      <w:pPr>
        <w:tabs>
          <w:tab w:val="num" w:pos="720"/>
        </w:tabs>
        <w:ind w:left="720" w:hanging="360"/>
      </w:pPr>
      <w:rPr>
        <w:rFonts w:ascii="Arial" w:hAnsi="Arial" w:cs="Arial"/>
        <w:sz w:val="24"/>
        <w:szCs w:val="24"/>
      </w:rPr>
    </w:lvl>
  </w:abstractNum>
  <w:abstractNum w:abstractNumId="4">
    <w:nsid w:val="00000004"/>
    <w:multiLevelType w:val="singleLevel"/>
    <w:tmpl w:val="00000004"/>
    <w:name w:val="WW8Num7"/>
    <w:lvl w:ilvl="0">
      <w:start w:val="5"/>
      <w:numFmt w:val="lowerLetter"/>
      <w:lvlText w:val="%1)"/>
      <w:lvlJc w:val="left"/>
      <w:pPr>
        <w:tabs>
          <w:tab w:val="num" w:pos="720"/>
        </w:tabs>
        <w:ind w:left="720" w:hanging="360"/>
      </w:pPr>
    </w:lvl>
  </w:abstractNum>
  <w:abstractNum w:abstractNumId="5">
    <w:nsid w:val="00000005"/>
    <w:multiLevelType w:val="singleLevel"/>
    <w:tmpl w:val="00000005"/>
    <w:name w:val="WW8Num9"/>
    <w:lvl w:ilvl="0">
      <w:start w:val="1"/>
      <w:numFmt w:val="lowerLetter"/>
      <w:lvlText w:val="%1)"/>
      <w:lvlJc w:val="left"/>
      <w:pPr>
        <w:tabs>
          <w:tab w:val="num" w:pos="720"/>
        </w:tabs>
        <w:ind w:left="720" w:hanging="360"/>
      </w:pPr>
    </w:lvl>
  </w:abstractNum>
  <w:abstractNum w:abstractNumId="6">
    <w:nsid w:val="00000006"/>
    <w:multiLevelType w:val="multilevel"/>
    <w:tmpl w:val="E190F1F0"/>
    <w:name w:val="WW8Num10"/>
    <w:lvl w:ilvl="0">
      <w:start w:val="1"/>
      <w:numFmt w:val="decimal"/>
      <w:lvlText w:val="%1."/>
      <w:lvlJc w:val="left"/>
      <w:pPr>
        <w:tabs>
          <w:tab w:val="num" w:pos="0"/>
        </w:tabs>
        <w:ind w:left="720" w:hanging="360"/>
      </w:pPr>
    </w:lvl>
    <w:lvl w:ilvl="1">
      <w:numFmt w:val="decimalZero"/>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00000007"/>
    <w:multiLevelType w:val="singleLevel"/>
    <w:tmpl w:val="00000007"/>
    <w:name w:val="WW8Num12"/>
    <w:lvl w:ilvl="0">
      <w:start w:val="1"/>
      <w:numFmt w:val="lowerLetter"/>
      <w:lvlText w:val="%1)"/>
      <w:lvlJc w:val="left"/>
      <w:pPr>
        <w:tabs>
          <w:tab w:val="num" w:pos="360"/>
        </w:tabs>
        <w:ind w:left="360" w:hanging="360"/>
      </w:pPr>
    </w:lvl>
  </w:abstractNum>
  <w:abstractNum w:abstractNumId="8">
    <w:nsid w:val="00000008"/>
    <w:multiLevelType w:val="singleLevel"/>
    <w:tmpl w:val="00000008"/>
    <w:name w:val="WW8Num15"/>
    <w:lvl w:ilvl="0">
      <w:start w:val="1"/>
      <w:numFmt w:val="lowerLetter"/>
      <w:lvlText w:val="%1)"/>
      <w:lvlJc w:val="left"/>
      <w:pPr>
        <w:tabs>
          <w:tab w:val="num" w:pos="0"/>
        </w:tabs>
        <w:ind w:left="720" w:hanging="360"/>
      </w:pPr>
    </w:lvl>
  </w:abstractNum>
  <w:abstractNum w:abstractNumId="9">
    <w:nsid w:val="00000009"/>
    <w:multiLevelType w:val="multilevel"/>
    <w:tmpl w:val="00000009"/>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nsid w:val="0000000A"/>
    <w:multiLevelType w:val="singleLevel"/>
    <w:tmpl w:val="0000000A"/>
    <w:name w:val="WW8Num17"/>
    <w:lvl w:ilvl="0">
      <w:start w:val="1"/>
      <w:numFmt w:val="lowerLetter"/>
      <w:lvlText w:val="%1)"/>
      <w:lvlJc w:val="left"/>
      <w:pPr>
        <w:tabs>
          <w:tab w:val="num" w:pos="284"/>
        </w:tabs>
        <w:ind w:left="644" w:hanging="360"/>
      </w:pPr>
    </w:lvl>
  </w:abstractNum>
  <w:abstractNum w:abstractNumId="11">
    <w:nsid w:val="0000000B"/>
    <w:multiLevelType w:val="singleLevel"/>
    <w:tmpl w:val="0000000B"/>
    <w:name w:val="WW8Num19"/>
    <w:lvl w:ilvl="0">
      <w:start w:val="1"/>
      <w:numFmt w:val="decimal"/>
      <w:lvlText w:val="%1.-"/>
      <w:lvlJc w:val="left"/>
      <w:pPr>
        <w:tabs>
          <w:tab w:val="num" w:pos="720"/>
        </w:tabs>
        <w:ind w:left="720" w:hanging="360"/>
      </w:pPr>
    </w:lvl>
  </w:abstractNum>
  <w:abstractNum w:abstractNumId="12">
    <w:nsid w:val="0000000C"/>
    <w:multiLevelType w:val="singleLevel"/>
    <w:tmpl w:val="0000000C"/>
    <w:name w:val="WW8Num24"/>
    <w:lvl w:ilvl="0">
      <w:start w:val="1"/>
      <w:numFmt w:val="lowerLetter"/>
      <w:lvlText w:val="%1)"/>
      <w:lvlJc w:val="left"/>
      <w:pPr>
        <w:tabs>
          <w:tab w:val="num" w:pos="720"/>
        </w:tabs>
        <w:ind w:left="720" w:hanging="360"/>
      </w:pPr>
    </w:lvl>
  </w:abstractNum>
  <w:abstractNum w:abstractNumId="13">
    <w:nsid w:val="0000000D"/>
    <w:multiLevelType w:val="singleLevel"/>
    <w:tmpl w:val="0000000D"/>
    <w:name w:val="WW8Num33"/>
    <w:lvl w:ilvl="0">
      <w:start w:val="1"/>
      <w:numFmt w:val="lowerLetter"/>
      <w:lvlText w:val="%1)"/>
      <w:lvlJc w:val="left"/>
      <w:pPr>
        <w:tabs>
          <w:tab w:val="num" w:pos="720"/>
        </w:tabs>
        <w:ind w:left="720" w:hanging="360"/>
      </w:pPr>
    </w:lvl>
  </w:abstractNum>
  <w:abstractNum w:abstractNumId="14">
    <w:nsid w:val="0000000E"/>
    <w:multiLevelType w:val="singleLevel"/>
    <w:tmpl w:val="0000000E"/>
    <w:name w:val="WW8Num38"/>
    <w:lvl w:ilvl="0">
      <w:start w:val="1"/>
      <w:numFmt w:val="decimal"/>
      <w:lvlText w:val="%1.-"/>
      <w:lvlJc w:val="left"/>
      <w:pPr>
        <w:tabs>
          <w:tab w:val="num" w:pos="1080"/>
        </w:tabs>
        <w:ind w:left="1080" w:hanging="360"/>
      </w:pPr>
    </w:lvl>
  </w:abstractNum>
  <w:abstractNum w:abstractNumId="15">
    <w:nsid w:val="0135064D"/>
    <w:multiLevelType w:val="hybridMultilevel"/>
    <w:tmpl w:val="5D8E6DC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04B00D2E"/>
    <w:multiLevelType w:val="multilevel"/>
    <w:tmpl w:val="080A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7">
    <w:nsid w:val="05EC5E94"/>
    <w:multiLevelType w:val="hybridMultilevel"/>
    <w:tmpl w:val="AEB04422"/>
    <w:lvl w:ilvl="0" w:tplc="31446FFC">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8">
    <w:nsid w:val="0C2A6B33"/>
    <w:multiLevelType w:val="hybridMultilevel"/>
    <w:tmpl w:val="6360EECE"/>
    <w:lvl w:ilvl="0" w:tplc="2C8AEEE4">
      <w:start w:val="1"/>
      <w:numFmt w:val="lowerLetter"/>
      <w:lvlText w:val="%1)"/>
      <w:lvlJc w:val="left"/>
      <w:pPr>
        <w:ind w:left="643" w:hanging="360"/>
      </w:pPr>
      <w:rPr>
        <w:rFonts w:hint="default"/>
      </w:rPr>
    </w:lvl>
    <w:lvl w:ilvl="1" w:tplc="080A0019">
      <w:start w:val="1"/>
      <w:numFmt w:val="lowerLetter"/>
      <w:lvlText w:val="%2."/>
      <w:lvlJc w:val="left"/>
      <w:pPr>
        <w:ind w:left="1363" w:hanging="360"/>
      </w:pPr>
    </w:lvl>
    <w:lvl w:ilvl="2" w:tplc="080A001B">
      <w:start w:val="1"/>
      <w:numFmt w:val="lowerRoman"/>
      <w:lvlText w:val="%3."/>
      <w:lvlJc w:val="right"/>
      <w:pPr>
        <w:ind w:left="2083" w:hanging="180"/>
      </w:pPr>
    </w:lvl>
    <w:lvl w:ilvl="3" w:tplc="080A000F">
      <w:start w:val="1"/>
      <w:numFmt w:val="decimal"/>
      <w:lvlText w:val="%4."/>
      <w:lvlJc w:val="left"/>
      <w:pPr>
        <w:ind w:left="2803" w:hanging="360"/>
      </w:pPr>
    </w:lvl>
    <w:lvl w:ilvl="4" w:tplc="080A0019">
      <w:start w:val="1"/>
      <w:numFmt w:val="lowerLetter"/>
      <w:lvlText w:val="%5."/>
      <w:lvlJc w:val="left"/>
      <w:pPr>
        <w:ind w:left="3523" w:hanging="360"/>
      </w:pPr>
    </w:lvl>
    <w:lvl w:ilvl="5" w:tplc="080A001B">
      <w:start w:val="1"/>
      <w:numFmt w:val="lowerRoman"/>
      <w:lvlText w:val="%6."/>
      <w:lvlJc w:val="right"/>
      <w:pPr>
        <w:ind w:left="4243" w:hanging="180"/>
      </w:pPr>
    </w:lvl>
    <w:lvl w:ilvl="6" w:tplc="080A000F">
      <w:start w:val="1"/>
      <w:numFmt w:val="decimal"/>
      <w:lvlText w:val="%7."/>
      <w:lvlJc w:val="left"/>
      <w:pPr>
        <w:ind w:left="4963" w:hanging="360"/>
      </w:pPr>
    </w:lvl>
    <w:lvl w:ilvl="7" w:tplc="080A0019">
      <w:start w:val="1"/>
      <w:numFmt w:val="lowerLetter"/>
      <w:lvlText w:val="%8."/>
      <w:lvlJc w:val="left"/>
      <w:pPr>
        <w:ind w:left="5683" w:hanging="360"/>
      </w:pPr>
    </w:lvl>
    <w:lvl w:ilvl="8" w:tplc="080A001B">
      <w:start w:val="1"/>
      <w:numFmt w:val="lowerRoman"/>
      <w:lvlText w:val="%9."/>
      <w:lvlJc w:val="right"/>
      <w:pPr>
        <w:ind w:left="6403" w:hanging="180"/>
      </w:pPr>
    </w:lvl>
  </w:abstractNum>
  <w:abstractNum w:abstractNumId="19">
    <w:nsid w:val="0E951EFE"/>
    <w:multiLevelType w:val="hybridMultilevel"/>
    <w:tmpl w:val="0D0E191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nsid w:val="125B5C14"/>
    <w:multiLevelType w:val="singleLevel"/>
    <w:tmpl w:val="00000003"/>
    <w:lvl w:ilvl="0">
      <w:start w:val="1"/>
      <w:numFmt w:val="lowerLetter"/>
      <w:lvlText w:val="%1)"/>
      <w:lvlJc w:val="left"/>
      <w:pPr>
        <w:tabs>
          <w:tab w:val="num" w:pos="720"/>
        </w:tabs>
        <w:ind w:left="720" w:hanging="360"/>
      </w:pPr>
      <w:rPr>
        <w:rFonts w:ascii="Arial" w:hAnsi="Arial" w:cs="Arial"/>
        <w:sz w:val="24"/>
        <w:szCs w:val="24"/>
      </w:rPr>
    </w:lvl>
  </w:abstractNum>
  <w:abstractNum w:abstractNumId="21">
    <w:nsid w:val="12EE58BB"/>
    <w:multiLevelType w:val="hybridMultilevel"/>
    <w:tmpl w:val="EDBAB35C"/>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2">
    <w:nsid w:val="1475722F"/>
    <w:multiLevelType w:val="singleLevel"/>
    <w:tmpl w:val="00000003"/>
    <w:lvl w:ilvl="0">
      <w:start w:val="1"/>
      <w:numFmt w:val="lowerLetter"/>
      <w:lvlText w:val="%1)"/>
      <w:lvlJc w:val="left"/>
      <w:pPr>
        <w:tabs>
          <w:tab w:val="num" w:pos="720"/>
        </w:tabs>
        <w:ind w:left="720" w:hanging="360"/>
      </w:pPr>
      <w:rPr>
        <w:rFonts w:ascii="Arial" w:hAnsi="Arial" w:cs="Arial"/>
        <w:sz w:val="24"/>
        <w:szCs w:val="24"/>
      </w:rPr>
    </w:lvl>
  </w:abstractNum>
  <w:abstractNum w:abstractNumId="23">
    <w:nsid w:val="1DFB5137"/>
    <w:multiLevelType w:val="hybridMultilevel"/>
    <w:tmpl w:val="44549E98"/>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
    <w:nsid w:val="1F5D6343"/>
    <w:multiLevelType w:val="hybridMultilevel"/>
    <w:tmpl w:val="ED3805DE"/>
    <w:lvl w:ilvl="0" w:tplc="EAF080DC">
      <w:start w:val="1"/>
      <w:numFmt w:val="lowerLetter"/>
      <w:lvlText w:val="%1)"/>
      <w:lvlJc w:val="left"/>
      <w:pPr>
        <w:ind w:left="810" w:hanging="360"/>
      </w:pPr>
      <w:rPr>
        <w:rFonts w:hint="default"/>
      </w:rPr>
    </w:lvl>
    <w:lvl w:ilvl="1" w:tplc="080A0019">
      <w:start w:val="1"/>
      <w:numFmt w:val="lowerLetter"/>
      <w:lvlText w:val="%2."/>
      <w:lvlJc w:val="left"/>
      <w:pPr>
        <w:ind w:left="1530" w:hanging="360"/>
      </w:pPr>
    </w:lvl>
    <w:lvl w:ilvl="2" w:tplc="080A001B">
      <w:start w:val="1"/>
      <w:numFmt w:val="lowerRoman"/>
      <w:lvlText w:val="%3."/>
      <w:lvlJc w:val="right"/>
      <w:pPr>
        <w:ind w:left="2250" w:hanging="180"/>
      </w:pPr>
    </w:lvl>
    <w:lvl w:ilvl="3" w:tplc="080A000F">
      <w:start w:val="1"/>
      <w:numFmt w:val="decimal"/>
      <w:lvlText w:val="%4."/>
      <w:lvlJc w:val="left"/>
      <w:pPr>
        <w:ind w:left="2970" w:hanging="360"/>
      </w:pPr>
    </w:lvl>
    <w:lvl w:ilvl="4" w:tplc="080A0019">
      <w:start w:val="1"/>
      <w:numFmt w:val="lowerLetter"/>
      <w:lvlText w:val="%5."/>
      <w:lvlJc w:val="left"/>
      <w:pPr>
        <w:ind w:left="3690" w:hanging="360"/>
      </w:pPr>
    </w:lvl>
    <w:lvl w:ilvl="5" w:tplc="080A001B">
      <w:start w:val="1"/>
      <w:numFmt w:val="lowerRoman"/>
      <w:lvlText w:val="%6."/>
      <w:lvlJc w:val="right"/>
      <w:pPr>
        <w:ind w:left="4410" w:hanging="180"/>
      </w:pPr>
    </w:lvl>
    <w:lvl w:ilvl="6" w:tplc="080A000F">
      <w:start w:val="1"/>
      <w:numFmt w:val="decimal"/>
      <w:lvlText w:val="%7."/>
      <w:lvlJc w:val="left"/>
      <w:pPr>
        <w:ind w:left="5130" w:hanging="360"/>
      </w:pPr>
    </w:lvl>
    <w:lvl w:ilvl="7" w:tplc="080A0019">
      <w:start w:val="1"/>
      <w:numFmt w:val="lowerLetter"/>
      <w:lvlText w:val="%8."/>
      <w:lvlJc w:val="left"/>
      <w:pPr>
        <w:ind w:left="5850" w:hanging="360"/>
      </w:pPr>
    </w:lvl>
    <w:lvl w:ilvl="8" w:tplc="080A001B">
      <w:start w:val="1"/>
      <w:numFmt w:val="lowerRoman"/>
      <w:lvlText w:val="%9."/>
      <w:lvlJc w:val="right"/>
      <w:pPr>
        <w:ind w:left="6570" w:hanging="180"/>
      </w:pPr>
    </w:lvl>
  </w:abstractNum>
  <w:abstractNum w:abstractNumId="25">
    <w:nsid w:val="22623D98"/>
    <w:multiLevelType w:val="hybridMultilevel"/>
    <w:tmpl w:val="4E825AD0"/>
    <w:lvl w:ilvl="0" w:tplc="D5165C10">
      <w:start w:val="5"/>
      <w:numFmt w:val="bullet"/>
      <w:lvlText w:val="-"/>
      <w:lvlJc w:val="left"/>
      <w:pPr>
        <w:ind w:left="720" w:hanging="360"/>
      </w:pPr>
      <w:rPr>
        <w:rFonts w:ascii="Arial" w:eastAsia="Times New Roman" w:hAnsi="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6">
    <w:nsid w:val="248068AC"/>
    <w:multiLevelType w:val="hybridMultilevel"/>
    <w:tmpl w:val="17B0222A"/>
    <w:lvl w:ilvl="0" w:tplc="F5542880">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7">
    <w:nsid w:val="29C64539"/>
    <w:multiLevelType w:val="hybridMultilevel"/>
    <w:tmpl w:val="2068C2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3AD371C"/>
    <w:multiLevelType w:val="hybridMultilevel"/>
    <w:tmpl w:val="7CA89B28"/>
    <w:lvl w:ilvl="0" w:tplc="8848BB28">
      <w:start w:val="1"/>
      <w:numFmt w:val="lowerLetter"/>
      <w:lvlText w:val="%1)"/>
      <w:lvlJc w:val="left"/>
      <w:pPr>
        <w:ind w:left="960" w:hanging="360"/>
      </w:pPr>
      <w:rPr>
        <w:rFonts w:hint="default"/>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29">
    <w:nsid w:val="367E3663"/>
    <w:multiLevelType w:val="hybridMultilevel"/>
    <w:tmpl w:val="4A24CAE0"/>
    <w:lvl w:ilvl="0" w:tplc="0CD49C78">
      <w:start w:val="7"/>
      <w:numFmt w:val="bullet"/>
      <w:lvlText w:val="-"/>
      <w:lvlJc w:val="left"/>
      <w:pPr>
        <w:ind w:left="696" w:hanging="360"/>
      </w:pPr>
      <w:rPr>
        <w:rFonts w:ascii="Arial" w:eastAsia="Times New Roman" w:hAnsi="Arial" w:cs="Arial" w:hint="default"/>
      </w:rPr>
    </w:lvl>
    <w:lvl w:ilvl="1" w:tplc="540A0003" w:tentative="1">
      <w:start w:val="1"/>
      <w:numFmt w:val="bullet"/>
      <w:lvlText w:val="o"/>
      <w:lvlJc w:val="left"/>
      <w:pPr>
        <w:ind w:left="1416" w:hanging="360"/>
      </w:pPr>
      <w:rPr>
        <w:rFonts w:ascii="Courier New" w:hAnsi="Courier New" w:cs="Courier New" w:hint="default"/>
      </w:rPr>
    </w:lvl>
    <w:lvl w:ilvl="2" w:tplc="540A0005" w:tentative="1">
      <w:start w:val="1"/>
      <w:numFmt w:val="bullet"/>
      <w:lvlText w:val=""/>
      <w:lvlJc w:val="left"/>
      <w:pPr>
        <w:ind w:left="2136" w:hanging="360"/>
      </w:pPr>
      <w:rPr>
        <w:rFonts w:ascii="Wingdings" w:hAnsi="Wingdings" w:hint="default"/>
      </w:rPr>
    </w:lvl>
    <w:lvl w:ilvl="3" w:tplc="540A0001" w:tentative="1">
      <w:start w:val="1"/>
      <w:numFmt w:val="bullet"/>
      <w:lvlText w:val=""/>
      <w:lvlJc w:val="left"/>
      <w:pPr>
        <w:ind w:left="2856" w:hanging="360"/>
      </w:pPr>
      <w:rPr>
        <w:rFonts w:ascii="Symbol" w:hAnsi="Symbol" w:hint="default"/>
      </w:rPr>
    </w:lvl>
    <w:lvl w:ilvl="4" w:tplc="540A0003" w:tentative="1">
      <w:start w:val="1"/>
      <w:numFmt w:val="bullet"/>
      <w:lvlText w:val="o"/>
      <w:lvlJc w:val="left"/>
      <w:pPr>
        <w:ind w:left="3576" w:hanging="360"/>
      </w:pPr>
      <w:rPr>
        <w:rFonts w:ascii="Courier New" w:hAnsi="Courier New" w:cs="Courier New" w:hint="default"/>
      </w:rPr>
    </w:lvl>
    <w:lvl w:ilvl="5" w:tplc="540A0005" w:tentative="1">
      <w:start w:val="1"/>
      <w:numFmt w:val="bullet"/>
      <w:lvlText w:val=""/>
      <w:lvlJc w:val="left"/>
      <w:pPr>
        <w:ind w:left="4296" w:hanging="360"/>
      </w:pPr>
      <w:rPr>
        <w:rFonts w:ascii="Wingdings" w:hAnsi="Wingdings" w:hint="default"/>
      </w:rPr>
    </w:lvl>
    <w:lvl w:ilvl="6" w:tplc="540A0001" w:tentative="1">
      <w:start w:val="1"/>
      <w:numFmt w:val="bullet"/>
      <w:lvlText w:val=""/>
      <w:lvlJc w:val="left"/>
      <w:pPr>
        <w:ind w:left="5016" w:hanging="360"/>
      </w:pPr>
      <w:rPr>
        <w:rFonts w:ascii="Symbol" w:hAnsi="Symbol" w:hint="default"/>
      </w:rPr>
    </w:lvl>
    <w:lvl w:ilvl="7" w:tplc="540A0003" w:tentative="1">
      <w:start w:val="1"/>
      <w:numFmt w:val="bullet"/>
      <w:lvlText w:val="o"/>
      <w:lvlJc w:val="left"/>
      <w:pPr>
        <w:ind w:left="5736" w:hanging="360"/>
      </w:pPr>
      <w:rPr>
        <w:rFonts w:ascii="Courier New" w:hAnsi="Courier New" w:cs="Courier New" w:hint="default"/>
      </w:rPr>
    </w:lvl>
    <w:lvl w:ilvl="8" w:tplc="540A0005" w:tentative="1">
      <w:start w:val="1"/>
      <w:numFmt w:val="bullet"/>
      <w:lvlText w:val=""/>
      <w:lvlJc w:val="left"/>
      <w:pPr>
        <w:ind w:left="6456" w:hanging="360"/>
      </w:pPr>
      <w:rPr>
        <w:rFonts w:ascii="Wingdings" w:hAnsi="Wingdings" w:hint="default"/>
      </w:rPr>
    </w:lvl>
  </w:abstractNum>
  <w:abstractNum w:abstractNumId="30">
    <w:nsid w:val="37A6267C"/>
    <w:multiLevelType w:val="hybridMultilevel"/>
    <w:tmpl w:val="EDBAB35C"/>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1">
    <w:nsid w:val="3F3D3D12"/>
    <w:multiLevelType w:val="hybridMultilevel"/>
    <w:tmpl w:val="E3AE117C"/>
    <w:lvl w:ilvl="0" w:tplc="CFC2D4E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nsid w:val="40DF74F7"/>
    <w:multiLevelType w:val="hybridMultilevel"/>
    <w:tmpl w:val="EDBAB35C"/>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3">
    <w:nsid w:val="44FB0FC9"/>
    <w:multiLevelType w:val="hybridMultilevel"/>
    <w:tmpl w:val="7AB84AD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472F0CCC"/>
    <w:multiLevelType w:val="hybridMultilevel"/>
    <w:tmpl w:val="0D0E191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4DE0403B"/>
    <w:multiLevelType w:val="singleLevel"/>
    <w:tmpl w:val="00000003"/>
    <w:lvl w:ilvl="0">
      <w:start w:val="1"/>
      <w:numFmt w:val="lowerLetter"/>
      <w:lvlText w:val="%1)"/>
      <w:lvlJc w:val="left"/>
      <w:pPr>
        <w:tabs>
          <w:tab w:val="num" w:pos="720"/>
        </w:tabs>
        <w:ind w:left="720" w:hanging="360"/>
      </w:pPr>
      <w:rPr>
        <w:rFonts w:ascii="Arial" w:hAnsi="Arial" w:cs="Arial"/>
        <w:sz w:val="24"/>
        <w:szCs w:val="24"/>
      </w:rPr>
    </w:lvl>
  </w:abstractNum>
  <w:abstractNum w:abstractNumId="36">
    <w:nsid w:val="51BB2EDE"/>
    <w:multiLevelType w:val="hybridMultilevel"/>
    <w:tmpl w:val="F85096D6"/>
    <w:lvl w:ilvl="0" w:tplc="7D86044A">
      <w:start w:val="1"/>
      <w:numFmt w:val="lowerLetter"/>
      <w:lvlText w:val="%1)"/>
      <w:lvlJc w:val="left"/>
      <w:pPr>
        <w:ind w:left="1020" w:hanging="360"/>
      </w:pPr>
      <w:rPr>
        <w:rFonts w:hint="default"/>
      </w:rPr>
    </w:lvl>
    <w:lvl w:ilvl="1" w:tplc="080A0019">
      <w:start w:val="1"/>
      <w:numFmt w:val="lowerLetter"/>
      <w:lvlText w:val="%2."/>
      <w:lvlJc w:val="left"/>
      <w:pPr>
        <w:ind w:left="1740" w:hanging="360"/>
      </w:pPr>
    </w:lvl>
    <w:lvl w:ilvl="2" w:tplc="080A001B">
      <w:start w:val="1"/>
      <w:numFmt w:val="lowerRoman"/>
      <w:lvlText w:val="%3."/>
      <w:lvlJc w:val="right"/>
      <w:pPr>
        <w:ind w:left="2460" w:hanging="180"/>
      </w:pPr>
    </w:lvl>
    <w:lvl w:ilvl="3" w:tplc="080A000F">
      <w:start w:val="1"/>
      <w:numFmt w:val="decimal"/>
      <w:lvlText w:val="%4."/>
      <w:lvlJc w:val="left"/>
      <w:pPr>
        <w:ind w:left="3180" w:hanging="360"/>
      </w:pPr>
    </w:lvl>
    <w:lvl w:ilvl="4" w:tplc="080A0019">
      <w:start w:val="1"/>
      <w:numFmt w:val="lowerLetter"/>
      <w:lvlText w:val="%5."/>
      <w:lvlJc w:val="left"/>
      <w:pPr>
        <w:ind w:left="3900" w:hanging="360"/>
      </w:pPr>
    </w:lvl>
    <w:lvl w:ilvl="5" w:tplc="080A001B">
      <w:start w:val="1"/>
      <w:numFmt w:val="lowerRoman"/>
      <w:lvlText w:val="%6."/>
      <w:lvlJc w:val="right"/>
      <w:pPr>
        <w:ind w:left="4620" w:hanging="180"/>
      </w:pPr>
    </w:lvl>
    <w:lvl w:ilvl="6" w:tplc="080A000F">
      <w:start w:val="1"/>
      <w:numFmt w:val="decimal"/>
      <w:lvlText w:val="%7."/>
      <w:lvlJc w:val="left"/>
      <w:pPr>
        <w:ind w:left="5340" w:hanging="360"/>
      </w:pPr>
    </w:lvl>
    <w:lvl w:ilvl="7" w:tplc="080A0019">
      <w:start w:val="1"/>
      <w:numFmt w:val="lowerLetter"/>
      <w:lvlText w:val="%8."/>
      <w:lvlJc w:val="left"/>
      <w:pPr>
        <w:ind w:left="6060" w:hanging="360"/>
      </w:pPr>
    </w:lvl>
    <w:lvl w:ilvl="8" w:tplc="080A001B">
      <w:start w:val="1"/>
      <w:numFmt w:val="lowerRoman"/>
      <w:lvlText w:val="%9."/>
      <w:lvlJc w:val="right"/>
      <w:pPr>
        <w:ind w:left="6780" w:hanging="180"/>
      </w:pPr>
    </w:lvl>
  </w:abstractNum>
  <w:abstractNum w:abstractNumId="37">
    <w:nsid w:val="558F1CCF"/>
    <w:multiLevelType w:val="hybridMultilevel"/>
    <w:tmpl w:val="58763A20"/>
    <w:lvl w:ilvl="0" w:tplc="699016C8">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8">
    <w:nsid w:val="5BD96806"/>
    <w:multiLevelType w:val="hybridMultilevel"/>
    <w:tmpl w:val="251E5ED6"/>
    <w:lvl w:ilvl="0" w:tplc="11320676">
      <w:start w:val="1"/>
      <w:numFmt w:val="lowerLetter"/>
      <w:lvlText w:val="%1)"/>
      <w:lvlJc w:val="left"/>
      <w:pPr>
        <w:ind w:left="450" w:hanging="360"/>
      </w:pPr>
      <w:rPr>
        <w:rFonts w:hint="default"/>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39">
    <w:nsid w:val="63521BD9"/>
    <w:multiLevelType w:val="multilevel"/>
    <w:tmpl w:val="080A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0">
    <w:nsid w:val="69A35058"/>
    <w:multiLevelType w:val="hybridMultilevel"/>
    <w:tmpl w:val="29364B4A"/>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1">
    <w:nsid w:val="6B405792"/>
    <w:multiLevelType w:val="hybridMultilevel"/>
    <w:tmpl w:val="7C761AFC"/>
    <w:lvl w:ilvl="0" w:tplc="080A0017">
      <w:start w:val="1"/>
      <w:numFmt w:val="lowerLetter"/>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nsid w:val="6E0505A5"/>
    <w:multiLevelType w:val="hybridMultilevel"/>
    <w:tmpl w:val="915E713A"/>
    <w:lvl w:ilvl="0" w:tplc="2A0680AA">
      <w:start w:val="1"/>
      <w:numFmt w:val="lowerLetter"/>
      <w:lvlText w:val="%1)"/>
      <w:lvlJc w:val="left"/>
      <w:pPr>
        <w:ind w:left="960" w:hanging="360"/>
      </w:pPr>
      <w:rPr>
        <w:rFonts w:hint="default"/>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43">
    <w:nsid w:val="6ECE3345"/>
    <w:multiLevelType w:val="hybridMultilevel"/>
    <w:tmpl w:val="026E6E4A"/>
    <w:lvl w:ilvl="0" w:tplc="080A0017">
      <w:start w:val="1"/>
      <w:numFmt w:val="lowerLetter"/>
      <w:lvlText w:val="%1)"/>
      <w:lvlJc w:val="left"/>
      <w:pPr>
        <w:ind w:left="644"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nsid w:val="70652CEA"/>
    <w:multiLevelType w:val="hybridMultilevel"/>
    <w:tmpl w:val="D692410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nsid w:val="716A4B73"/>
    <w:multiLevelType w:val="hybridMultilevel"/>
    <w:tmpl w:val="3B024B4C"/>
    <w:lvl w:ilvl="0" w:tplc="89504B6E">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46">
    <w:nsid w:val="75C55CC8"/>
    <w:multiLevelType w:val="hybridMultilevel"/>
    <w:tmpl w:val="B4B89B48"/>
    <w:lvl w:ilvl="0" w:tplc="B2CA5DE0">
      <w:start w:val="1"/>
      <w:numFmt w:val="lowerLetter"/>
      <w:lvlText w:val="%1)"/>
      <w:lvlJc w:val="left"/>
      <w:pPr>
        <w:ind w:left="720" w:hanging="360"/>
      </w:pPr>
      <w:rPr>
        <w:rFonts w:ascii="Arial" w:hAnsi="Arial" w:cs="Arial" w:hint="default"/>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7">
    <w:nsid w:val="76FB3A36"/>
    <w:multiLevelType w:val="hybridMultilevel"/>
    <w:tmpl w:val="E4622E5E"/>
    <w:lvl w:ilvl="0" w:tplc="A17ED974">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8"/>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5"/>
  </w:num>
  <w:num w:numId="17">
    <w:abstractNumId w:val="31"/>
  </w:num>
  <w:num w:numId="18">
    <w:abstractNumId w:val="41"/>
  </w:num>
  <w:num w:numId="19">
    <w:abstractNumId w:val="24"/>
  </w:num>
  <w:num w:numId="20">
    <w:abstractNumId w:val="46"/>
  </w:num>
  <w:num w:numId="21">
    <w:abstractNumId w:val="36"/>
  </w:num>
  <w:num w:numId="22">
    <w:abstractNumId w:val="43"/>
  </w:num>
  <w:num w:numId="23">
    <w:abstractNumId w:val="47"/>
  </w:num>
  <w:num w:numId="24">
    <w:abstractNumId w:val="37"/>
  </w:num>
  <w:num w:numId="25">
    <w:abstractNumId w:val="17"/>
  </w:num>
  <w:num w:numId="26">
    <w:abstractNumId w:val="45"/>
  </w:num>
  <w:num w:numId="27">
    <w:abstractNumId w:val="44"/>
  </w:num>
  <w:num w:numId="28">
    <w:abstractNumId w:val="18"/>
  </w:num>
  <w:num w:numId="29">
    <w:abstractNumId w:val="20"/>
  </w:num>
  <w:num w:numId="30">
    <w:abstractNumId w:val="22"/>
  </w:num>
  <w:num w:numId="31">
    <w:abstractNumId w:val="35"/>
  </w:num>
  <w:num w:numId="32">
    <w:abstractNumId w:val="39"/>
  </w:num>
  <w:num w:numId="33">
    <w:abstractNumId w:val="23"/>
  </w:num>
  <w:num w:numId="34">
    <w:abstractNumId w:val="16"/>
  </w:num>
  <w:num w:numId="35">
    <w:abstractNumId w:val="21"/>
  </w:num>
  <w:num w:numId="36">
    <w:abstractNumId w:val="32"/>
  </w:num>
  <w:num w:numId="37">
    <w:abstractNumId w:val="30"/>
  </w:num>
  <w:num w:numId="38">
    <w:abstractNumId w:val="15"/>
  </w:num>
  <w:num w:numId="39">
    <w:abstractNumId w:val="26"/>
  </w:num>
  <w:num w:numId="40">
    <w:abstractNumId w:val="33"/>
  </w:num>
  <w:num w:numId="41">
    <w:abstractNumId w:val="0"/>
  </w:num>
  <w:num w:numId="42">
    <w:abstractNumId w:val="28"/>
  </w:num>
  <w:num w:numId="43">
    <w:abstractNumId w:val="42"/>
  </w:num>
  <w:num w:numId="44">
    <w:abstractNumId w:val="29"/>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34"/>
  </w:num>
  <w:num w:numId="49">
    <w:abstractNumId w:val="19"/>
  </w:num>
  <w:num w:numId="50">
    <w:abstractNumId w:val="27"/>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5B"/>
    <w:rsid w:val="00065849"/>
    <w:rsid w:val="002871B5"/>
    <w:rsid w:val="00294687"/>
    <w:rsid w:val="002E34B9"/>
    <w:rsid w:val="00302C1F"/>
    <w:rsid w:val="00351981"/>
    <w:rsid w:val="00470CCB"/>
    <w:rsid w:val="00490950"/>
    <w:rsid w:val="004C0F2B"/>
    <w:rsid w:val="00516ECB"/>
    <w:rsid w:val="0055275A"/>
    <w:rsid w:val="00607A41"/>
    <w:rsid w:val="007C3C93"/>
    <w:rsid w:val="00874CA8"/>
    <w:rsid w:val="008D285B"/>
    <w:rsid w:val="00A33304"/>
    <w:rsid w:val="00A85746"/>
    <w:rsid w:val="00AC7F5B"/>
    <w:rsid w:val="00B030F1"/>
    <w:rsid w:val="00BE485A"/>
    <w:rsid w:val="00BF663E"/>
    <w:rsid w:val="00E90BE2"/>
    <w:rsid w:val="00E93CF9"/>
    <w:rsid w:val="00F0702C"/>
    <w:rsid w:val="00F573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9ABFC0"/>
  <w15:chartTrackingRefBased/>
  <w15:docId w15:val="{A288AA64-17D1-449D-97A2-CE537D5F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F5B"/>
  </w:style>
  <w:style w:type="paragraph" w:styleId="Ttulo1">
    <w:name w:val="heading 1"/>
    <w:basedOn w:val="Normal"/>
    <w:next w:val="Normal"/>
    <w:link w:val="Ttulo1Car1"/>
    <w:uiPriority w:val="99"/>
    <w:qFormat/>
    <w:rsid w:val="002E34B9"/>
    <w:pPr>
      <w:keepNext/>
      <w:numPr>
        <w:numId w:val="2"/>
      </w:numPr>
      <w:suppressAutoHyphens/>
      <w:spacing w:before="240" w:after="60" w:line="240" w:lineRule="auto"/>
      <w:outlineLvl w:val="0"/>
    </w:pPr>
    <w:rPr>
      <w:rFonts w:ascii="Cambria" w:eastAsia="Times New Roman" w:hAnsi="Cambria" w:cs="Cambria"/>
      <w:b/>
      <w:bCs/>
      <w:kern w:val="32"/>
      <w:sz w:val="32"/>
      <w:szCs w:val="32"/>
      <w:lang w:eastAsia="ar-SA"/>
    </w:rPr>
  </w:style>
  <w:style w:type="paragraph" w:styleId="Ttulo6">
    <w:name w:val="heading 6"/>
    <w:basedOn w:val="Normal"/>
    <w:next w:val="Normal"/>
    <w:link w:val="Ttulo6Car1"/>
    <w:uiPriority w:val="99"/>
    <w:qFormat/>
    <w:rsid w:val="002E34B9"/>
    <w:pPr>
      <w:numPr>
        <w:ilvl w:val="5"/>
        <w:numId w:val="2"/>
      </w:numPr>
      <w:suppressAutoHyphens/>
      <w:spacing w:before="240" w:after="60" w:line="240" w:lineRule="auto"/>
      <w:outlineLvl w:val="5"/>
    </w:pPr>
    <w:rPr>
      <w:rFonts w:ascii="Calibri" w:eastAsia="Times New Roman" w:hAnsi="Calibri" w:cs="Calibri"/>
      <w:b/>
      <w:bCs/>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link w:val="Ttulo1"/>
    <w:uiPriority w:val="99"/>
    <w:locked/>
    <w:rsid w:val="002E34B9"/>
    <w:rPr>
      <w:rFonts w:ascii="Cambria" w:eastAsia="Times New Roman" w:hAnsi="Cambria" w:cs="Cambria"/>
      <w:b/>
      <w:bCs/>
      <w:kern w:val="32"/>
      <w:sz w:val="32"/>
      <w:szCs w:val="32"/>
      <w:lang w:eastAsia="ar-SA"/>
    </w:rPr>
  </w:style>
  <w:style w:type="character" w:customStyle="1" w:styleId="Ttulo6Car1">
    <w:name w:val="Título 6 Car1"/>
    <w:link w:val="Ttulo6"/>
    <w:uiPriority w:val="99"/>
    <w:locked/>
    <w:rsid w:val="002E34B9"/>
    <w:rPr>
      <w:rFonts w:ascii="Calibri" w:eastAsia="Times New Roman" w:hAnsi="Calibri" w:cs="Calibri"/>
      <w:b/>
      <w:bCs/>
      <w:lang w:eastAsia="ar-SA"/>
    </w:rPr>
  </w:style>
  <w:style w:type="character" w:styleId="Hipervnculo">
    <w:name w:val="Hyperlink"/>
    <w:uiPriority w:val="99"/>
    <w:rsid w:val="00AC7F5B"/>
    <w:rPr>
      <w:color w:val="0000FF"/>
      <w:u w:val="single"/>
    </w:rPr>
  </w:style>
  <w:style w:type="paragraph" w:styleId="Textodeglobo">
    <w:name w:val="Balloon Text"/>
    <w:basedOn w:val="Normal"/>
    <w:link w:val="TextodegloboCar"/>
    <w:uiPriority w:val="99"/>
    <w:semiHidden/>
    <w:unhideWhenUsed/>
    <w:rsid w:val="00AC7F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7F5B"/>
    <w:rPr>
      <w:rFonts w:ascii="Segoe UI" w:hAnsi="Segoe UI" w:cs="Segoe UI"/>
      <w:sz w:val="18"/>
      <w:szCs w:val="18"/>
    </w:rPr>
  </w:style>
  <w:style w:type="table" w:styleId="Tablaconcuadrcula">
    <w:name w:val="Table Grid"/>
    <w:basedOn w:val="Tablanormal"/>
    <w:uiPriority w:val="99"/>
    <w:rsid w:val="002E3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Textoindependiente"/>
    <w:rsid w:val="002E34B9"/>
    <w:pPr>
      <w:widowControl w:val="0"/>
      <w:suppressLineNumbers/>
      <w:suppressAutoHyphens/>
      <w:overflowPunct w:val="0"/>
      <w:autoSpaceDE w:val="0"/>
      <w:autoSpaceDN w:val="0"/>
      <w:adjustRightInd w:val="0"/>
      <w:spacing w:line="240" w:lineRule="auto"/>
      <w:textAlignment w:val="baseline"/>
    </w:pPr>
    <w:rPr>
      <w:rFonts w:ascii="Timmons" w:eastAsia="Times New Roman" w:hAnsi="Timmons" w:cs="Times New Roman"/>
      <w:color w:val="000000"/>
      <w:sz w:val="24"/>
      <w:szCs w:val="20"/>
      <w:lang w:eastAsia="es-ES"/>
    </w:rPr>
  </w:style>
  <w:style w:type="paragraph" w:styleId="Textoindependiente">
    <w:name w:val="Body Text"/>
    <w:basedOn w:val="Normal"/>
    <w:link w:val="TextoindependienteCar"/>
    <w:uiPriority w:val="99"/>
    <w:unhideWhenUsed/>
    <w:rsid w:val="002E34B9"/>
    <w:pPr>
      <w:spacing w:after="120"/>
    </w:pPr>
  </w:style>
  <w:style w:type="character" w:customStyle="1" w:styleId="TextoindependienteCar">
    <w:name w:val="Texto independiente Car"/>
    <w:basedOn w:val="Fuentedeprrafopredeter"/>
    <w:link w:val="Textoindependiente"/>
    <w:uiPriority w:val="99"/>
    <w:rsid w:val="002E34B9"/>
  </w:style>
  <w:style w:type="character" w:customStyle="1" w:styleId="Ttulo1Car">
    <w:name w:val="Título 1 Car"/>
    <w:basedOn w:val="Fuentedeprrafopredeter"/>
    <w:uiPriority w:val="99"/>
    <w:rsid w:val="002E34B9"/>
    <w:rPr>
      <w:rFonts w:asciiTheme="majorHAnsi" w:eastAsiaTheme="majorEastAsia" w:hAnsiTheme="majorHAnsi" w:cstheme="majorBidi"/>
      <w:color w:val="2F5496" w:themeColor="accent1" w:themeShade="BF"/>
      <w:sz w:val="32"/>
      <w:szCs w:val="32"/>
    </w:rPr>
  </w:style>
  <w:style w:type="character" w:customStyle="1" w:styleId="Ttulo6Car">
    <w:name w:val="Título 6 Car"/>
    <w:basedOn w:val="Fuentedeprrafopredeter"/>
    <w:uiPriority w:val="99"/>
    <w:rsid w:val="002E34B9"/>
    <w:rPr>
      <w:rFonts w:asciiTheme="majorHAnsi" w:eastAsiaTheme="majorEastAsia" w:hAnsiTheme="majorHAnsi" w:cstheme="majorBidi"/>
      <w:color w:val="1F3763" w:themeColor="accent1" w:themeShade="7F"/>
    </w:rPr>
  </w:style>
  <w:style w:type="character" w:customStyle="1" w:styleId="WW8Num1z0">
    <w:name w:val="WW8Num1z0"/>
    <w:uiPriority w:val="99"/>
    <w:rsid w:val="002E34B9"/>
    <w:rPr>
      <w:rFonts w:ascii="Symbol" w:hAnsi="Symbol" w:cs="Symbol"/>
    </w:rPr>
  </w:style>
  <w:style w:type="character" w:customStyle="1" w:styleId="WW8Num3z0">
    <w:name w:val="WW8Num3z0"/>
    <w:uiPriority w:val="99"/>
    <w:rsid w:val="002E34B9"/>
    <w:rPr>
      <w:rFonts w:ascii="Arial" w:hAnsi="Arial" w:cs="Arial"/>
      <w:sz w:val="24"/>
      <w:szCs w:val="24"/>
    </w:rPr>
  </w:style>
  <w:style w:type="character" w:customStyle="1" w:styleId="WW8Num23z0">
    <w:name w:val="WW8Num23z0"/>
    <w:uiPriority w:val="99"/>
    <w:rsid w:val="002E34B9"/>
    <w:rPr>
      <w:rFonts w:ascii="Arial" w:hAnsi="Arial" w:cs="Arial"/>
    </w:rPr>
  </w:style>
  <w:style w:type="character" w:customStyle="1" w:styleId="WW8Num25z6">
    <w:name w:val="WW8Num25z6"/>
    <w:uiPriority w:val="99"/>
    <w:rsid w:val="002E34B9"/>
    <w:rPr>
      <w:rFonts w:ascii="Times New Roman" w:hAnsi="Times New Roman" w:cs="Times New Roman"/>
    </w:rPr>
  </w:style>
  <w:style w:type="character" w:customStyle="1" w:styleId="WW8Num25z7">
    <w:name w:val="WW8Num25z7"/>
    <w:uiPriority w:val="99"/>
    <w:rsid w:val="002E34B9"/>
    <w:rPr>
      <w:rFonts w:ascii="Symbol" w:hAnsi="Symbol" w:cs="Symbol"/>
    </w:rPr>
  </w:style>
  <w:style w:type="character" w:customStyle="1" w:styleId="WW8Num27z0">
    <w:name w:val="WW8Num27z0"/>
    <w:uiPriority w:val="99"/>
    <w:rsid w:val="002E34B9"/>
    <w:rPr>
      <w:rFonts w:ascii="Arial" w:hAnsi="Arial" w:cs="Arial"/>
      <w:caps/>
      <w:position w:val="0"/>
      <w:sz w:val="20"/>
      <w:szCs w:val="20"/>
      <w:vertAlign w:val="baseline"/>
    </w:rPr>
  </w:style>
  <w:style w:type="character" w:customStyle="1" w:styleId="WW8Num34z0">
    <w:name w:val="WW8Num34z0"/>
    <w:uiPriority w:val="99"/>
    <w:rsid w:val="002E34B9"/>
    <w:rPr>
      <w:rFonts w:ascii="Symbol" w:hAnsi="Symbol" w:cs="Symbol"/>
    </w:rPr>
  </w:style>
  <w:style w:type="character" w:customStyle="1" w:styleId="WW8Num34z1">
    <w:name w:val="WW8Num34z1"/>
    <w:uiPriority w:val="99"/>
    <w:rsid w:val="002E34B9"/>
    <w:rPr>
      <w:rFonts w:ascii="Courier New" w:hAnsi="Courier New" w:cs="Courier New"/>
    </w:rPr>
  </w:style>
  <w:style w:type="character" w:customStyle="1" w:styleId="WW8Num34z2">
    <w:name w:val="WW8Num34z2"/>
    <w:uiPriority w:val="99"/>
    <w:rsid w:val="002E34B9"/>
    <w:rPr>
      <w:rFonts w:ascii="Wingdings" w:hAnsi="Wingdings" w:cs="Wingdings"/>
    </w:rPr>
  </w:style>
  <w:style w:type="character" w:customStyle="1" w:styleId="Fuentedeprrafopredeter1">
    <w:name w:val="Fuente de párrafo predeter.1"/>
    <w:uiPriority w:val="99"/>
    <w:rsid w:val="002E34B9"/>
  </w:style>
  <w:style w:type="character" w:customStyle="1" w:styleId="EncabezadodemensajeCar">
    <w:name w:val="Encabezado de mensaje Car"/>
    <w:uiPriority w:val="99"/>
    <w:rsid w:val="002E34B9"/>
    <w:rPr>
      <w:rFonts w:ascii="Cambria" w:hAnsi="Cambria" w:cs="Cambria"/>
      <w:sz w:val="24"/>
      <w:szCs w:val="24"/>
      <w:shd w:val="clear" w:color="auto" w:fill="CCCCCC"/>
      <w:lang w:val="es-ES"/>
    </w:rPr>
  </w:style>
  <w:style w:type="character" w:customStyle="1" w:styleId="TextoindependienteprimerasangraCar">
    <w:name w:val="Texto independiente primera sangría Car"/>
    <w:uiPriority w:val="99"/>
    <w:rsid w:val="002E34B9"/>
    <w:rPr>
      <w:rFonts w:ascii="Arial" w:hAnsi="Arial" w:cs="Arial"/>
      <w:sz w:val="24"/>
      <w:szCs w:val="24"/>
      <w:lang w:val="es-ES"/>
    </w:rPr>
  </w:style>
  <w:style w:type="character" w:customStyle="1" w:styleId="SaludoCar">
    <w:name w:val="Saludo Car"/>
    <w:uiPriority w:val="99"/>
    <w:rsid w:val="002E34B9"/>
    <w:rPr>
      <w:sz w:val="24"/>
      <w:szCs w:val="24"/>
      <w:lang w:val="es-ES"/>
    </w:rPr>
  </w:style>
  <w:style w:type="character" w:customStyle="1" w:styleId="Textoindependiente2Car">
    <w:name w:val="Texto independiente 2 Car"/>
    <w:uiPriority w:val="99"/>
    <w:rsid w:val="002E34B9"/>
    <w:rPr>
      <w:sz w:val="24"/>
      <w:szCs w:val="24"/>
      <w:lang w:val="es-ES"/>
    </w:rPr>
  </w:style>
  <w:style w:type="character" w:customStyle="1" w:styleId="Textoindependiente3Car">
    <w:name w:val="Texto independiente 3 Car"/>
    <w:uiPriority w:val="99"/>
    <w:rsid w:val="002E34B9"/>
    <w:rPr>
      <w:sz w:val="16"/>
      <w:szCs w:val="16"/>
      <w:lang w:val="es-ES"/>
    </w:rPr>
  </w:style>
  <w:style w:type="character" w:customStyle="1" w:styleId="SangradetextonormalCar">
    <w:name w:val="Sangría de texto normal Car"/>
    <w:uiPriority w:val="99"/>
    <w:rsid w:val="002E34B9"/>
    <w:rPr>
      <w:sz w:val="24"/>
      <w:szCs w:val="24"/>
      <w:lang w:val="es-ES"/>
    </w:rPr>
  </w:style>
  <w:style w:type="character" w:customStyle="1" w:styleId="Textoindependienteprimerasangra2Car">
    <w:name w:val="Texto independiente primera sangría 2 Car"/>
    <w:uiPriority w:val="99"/>
    <w:rsid w:val="002E34B9"/>
    <w:rPr>
      <w:sz w:val="24"/>
      <w:szCs w:val="24"/>
      <w:lang w:val="es-ES"/>
    </w:rPr>
  </w:style>
  <w:style w:type="character" w:customStyle="1" w:styleId="Sangra2detindependienteCar">
    <w:name w:val="Sangría 2 de t. independiente Car"/>
    <w:uiPriority w:val="99"/>
    <w:rsid w:val="002E34B9"/>
    <w:rPr>
      <w:sz w:val="24"/>
      <w:szCs w:val="24"/>
      <w:lang w:val="es-ES"/>
    </w:rPr>
  </w:style>
  <w:style w:type="character" w:customStyle="1" w:styleId="EncabezadoCar">
    <w:name w:val="Encabezado Car"/>
    <w:uiPriority w:val="99"/>
    <w:rsid w:val="002E34B9"/>
    <w:rPr>
      <w:sz w:val="24"/>
      <w:szCs w:val="24"/>
      <w:lang w:val="es-ES"/>
    </w:rPr>
  </w:style>
  <w:style w:type="character" w:customStyle="1" w:styleId="PiedepginaCar">
    <w:name w:val="Pie de página Car"/>
    <w:uiPriority w:val="99"/>
    <w:rsid w:val="002E34B9"/>
    <w:rPr>
      <w:sz w:val="24"/>
      <w:szCs w:val="24"/>
      <w:lang w:val="es-ES"/>
    </w:rPr>
  </w:style>
  <w:style w:type="character" w:styleId="Hipervnculovisitado">
    <w:name w:val="FollowedHyperlink"/>
    <w:uiPriority w:val="99"/>
    <w:rsid w:val="002E34B9"/>
    <w:rPr>
      <w:color w:val="800080"/>
      <w:u w:val="single"/>
    </w:rPr>
  </w:style>
  <w:style w:type="character" w:customStyle="1" w:styleId="NumberingSymbols">
    <w:name w:val="Numbering Symbols"/>
    <w:uiPriority w:val="99"/>
    <w:rsid w:val="002E34B9"/>
  </w:style>
  <w:style w:type="paragraph" w:customStyle="1" w:styleId="Heading">
    <w:name w:val="Heading"/>
    <w:basedOn w:val="Normal"/>
    <w:next w:val="Textoindependiente"/>
    <w:uiPriority w:val="99"/>
    <w:rsid w:val="002E34B9"/>
    <w:pPr>
      <w:keepNext/>
      <w:suppressAutoHyphens/>
      <w:spacing w:before="240" w:after="120" w:line="240" w:lineRule="auto"/>
    </w:pPr>
    <w:rPr>
      <w:rFonts w:ascii="Liberation Sans" w:eastAsia="Times New Roman" w:hAnsi="Liberation Sans" w:cs="Liberation Sans"/>
      <w:sz w:val="28"/>
      <w:szCs w:val="28"/>
      <w:lang w:eastAsia="ar-SA"/>
    </w:rPr>
  </w:style>
  <w:style w:type="paragraph" w:styleId="Lista">
    <w:name w:val="List"/>
    <w:basedOn w:val="Normal"/>
    <w:uiPriority w:val="99"/>
    <w:rsid w:val="002E34B9"/>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Caption1">
    <w:name w:val="Caption1"/>
    <w:basedOn w:val="Normal"/>
    <w:uiPriority w:val="99"/>
    <w:rsid w:val="002E34B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Normal"/>
    <w:uiPriority w:val="99"/>
    <w:rsid w:val="002E34B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2E34B9"/>
    <w:pPr>
      <w:pBdr>
        <w:top w:val="single" w:sz="4" w:space="1" w:color="000000"/>
        <w:left w:val="single" w:sz="4" w:space="1" w:color="000000"/>
        <w:bottom w:val="single" w:sz="4" w:space="1" w:color="000000"/>
        <w:right w:val="single" w:sz="4" w:space="1" w:color="000000"/>
      </w:pBdr>
      <w:shd w:val="clear" w:color="auto" w:fill="CCCCCC"/>
      <w:suppressAutoHyphens/>
      <w:spacing w:after="0" w:line="240" w:lineRule="auto"/>
      <w:ind w:left="1134" w:hanging="1134"/>
    </w:pPr>
    <w:rPr>
      <w:rFonts w:ascii="Cambria" w:eastAsia="Times New Roman" w:hAnsi="Cambria" w:cs="Cambria"/>
      <w:sz w:val="24"/>
      <w:szCs w:val="24"/>
      <w:lang w:eastAsia="ar-SA"/>
    </w:rPr>
  </w:style>
  <w:style w:type="paragraph" w:customStyle="1" w:styleId="Textoindependienteprimerasangra1">
    <w:name w:val="Texto independiente primera sangría1"/>
    <w:basedOn w:val="Textoindependiente"/>
    <w:uiPriority w:val="99"/>
    <w:rsid w:val="002E34B9"/>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Lista21">
    <w:name w:val="Lista 21"/>
    <w:basedOn w:val="Normal"/>
    <w:uiPriority w:val="99"/>
    <w:rsid w:val="002E34B9"/>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Saludo1">
    <w:name w:val="Saludo1"/>
    <w:basedOn w:val="Normal"/>
    <w:next w:val="Normal"/>
    <w:uiPriority w:val="99"/>
    <w:rsid w:val="002E34B9"/>
    <w:pPr>
      <w:suppressAutoHyphens/>
      <w:spacing w:after="0"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99"/>
    <w:rsid w:val="002E34B9"/>
    <w:pPr>
      <w:suppressAutoHyphens/>
      <w:spacing w:after="200" w:line="276" w:lineRule="auto"/>
      <w:ind w:left="720"/>
    </w:pPr>
    <w:rPr>
      <w:rFonts w:ascii="Calibri" w:eastAsia="Times New Roman" w:hAnsi="Calibri" w:cs="Calibri"/>
      <w:lang w:eastAsia="ar-SA"/>
    </w:rPr>
  </w:style>
  <w:style w:type="paragraph" w:customStyle="1" w:styleId="Textoindependiente21">
    <w:name w:val="Texto independiente 21"/>
    <w:basedOn w:val="Normal"/>
    <w:uiPriority w:val="99"/>
    <w:rsid w:val="002E34B9"/>
    <w:pPr>
      <w:suppressAutoHyphens/>
      <w:spacing w:after="120" w:line="48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2E34B9"/>
    <w:pPr>
      <w:suppressAutoHyphens/>
      <w:spacing w:after="120" w:line="240" w:lineRule="auto"/>
      <w:ind w:left="283"/>
    </w:pPr>
    <w:rPr>
      <w:rFonts w:ascii="Times New Roman" w:eastAsia="Times New Roman" w:hAnsi="Times New Roman" w:cs="Times New Roman"/>
      <w:sz w:val="24"/>
      <w:szCs w:val="24"/>
      <w:lang w:eastAsia="ar-SA"/>
    </w:rPr>
  </w:style>
  <w:style w:type="paragraph" w:customStyle="1" w:styleId="Textoindependiente31">
    <w:name w:val="Texto independiente 31"/>
    <w:basedOn w:val="Normal"/>
    <w:uiPriority w:val="99"/>
    <w:rsid w:val="002E34B9"/>
    <w:pPr>
      <w:suppressAutoHyphens/>
      <w:spacing w:after="120" w:line="240" w:lineRule="auto"/>
    </w:pPr>
    <w:rPr>
      <w:rFonts w:ascii="Times New Roman" w:eastAsia="Times New Roman" w:hAnsi="Times New Roman" w:cs="Times New Roman"/>
      <w:sz w:val="16"/>
      <w:szCs w:val="16"/>
      <w:lang w:eastAsia="ar-SA"/>
    </w:rPr>
  </w:style>
  <w:style w:type="paragraph" w:customStyle="1" w:styleId="Epgrafe1">
    <w:name w:val="Epígrafe1"/>
    <w:basedOn w:val="Normal"/>
    <w:next w:val="Normal"/>
    <w:uiPriority w:val="99"/>
    <w:rsid w:val="002E34B9"/>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Listaconvietas31">
    <w:name w:val="Lista con viñetas 31"/>
    <w:basedOn w:val="Normal"/>
    <w:uiPriority w:val="99"/>
    <w:rsid w:val="002E34B9"/>
    <w:pPr>
      <w:numPr>
        <w:numId w:val="3"/>
      </w:numPr>
      <w:suppressAutoHyphens/>
      <w:spacing w:after="0" w:line="240" w:lineRule="auto"/>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2E34B9"/>
    <w:pPr>
      <w:suppressAutoHyphens/>
      <w:spacing w:after="120" w:line="240" w:lineRule="auto"/>
      <w:ind w:left="1132"/>
    </w:pPr>
    <w:rPr>
      <w:rFonts w:ascii="Times New Roman" w:eastAsia="Times New Roman" w:hAnsi="Times New Roman" w:cs="Times New Roman"/>
      <w:sz w:val="24"/>
      <w:szCs w:val="24"/>
      <w:lang w:eastAsia="ar-SA"/>
    </w:rPr>
  </w:style>
  <w:style w:type="paragraph" w:customStyle="1" w:styleId="Lista31">
    <w:name w:val="Lista 31"/>
    <w:basedOn w:val="Normal"/>
    <w:uiPriority w:val="99"/>
    <w:rsid w:val="002E34B9"/>
    <w:pPr>
      <w:suppressAutoHyphens/>
      <w:spacing w:after="0" w:line="240" w:lineRule="auto"/>
      <w:ind w:left="849" w:hanging="283"/>
    </w:pPr>
    <w:rPr>
      <w:rFonts w:ascii="Times New Roman" w:eastAsia="Times New Roman" w:hAnsi="Times New Roman" w:cs="Times New Roman"/>
      <w:sz w:val="24"/>
      <w:szCs w:val="24"/>
      <w:lang w:eastAsia="ar-SA"/>
    </w:rPr>
  </w:style>
  <w:style w:type="paragraph" w:styleId="Sangradetextonormal">
    <w:name w:val="Body Text Indent"/>
    <w:basedOn w:val="Normal"/>
    <w:link w:val="SangradetextonormalCar1"/>
    <w:uiPriority w:val="99"/>
    <w:rsid w:val="002E34B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SangradetextonormalCar1">
    <w:name w:val="Sangría de texto normal Car1"/>
    <w:basedOn w:val="Fuentedeprrafopredeter"/>
    <w:link w:val="Sangradetextonormal"/>
    <w:uiPriority w:val="99"/>
    <w:rsid w:val="002E34B9"/>
    <w:rPr>
      <w:rFonts w:ascii="Times New Roman" w:eastAsia="Times New Roman" w:hAnsi="Times New Roman" w:cs="Times New Roman"/>
      <w:sz w:val="24"/>
      <w:szCs w:val="24"/>
      <w:lang w:eastAsia="ar-SA"/>
    </w:rPr>
  </w:style>
  <w:style w:type="paragraph" w:customStyle="1" w:styleId="Textoindependienteprimerasangra21">
    <w:name w:val="Texto independiente primera sangría 21"/>
    <w:basedOn w:val="Sangradetextonormal"/>
    <w:uiPriority w:val="99"/>
    <w:rsid w:val="002E34B9"/>
    <w:pPr>
      <w:ind w:firstLine="210"/>
    </w:pPr>
  </w:style>
  <w:style w:type="paragraph" w:customStyle="1" w:styleId="Sangra2detindependiente1">
    <w:name w:val="Sangría 2 de t. independiente1"/>
    <w:basedOn w:val="Normal"/>
    <w:uiPriority w:val="99"/>
    <w:rsid w:val="002E34B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2E34B9"/>
    <w:pPr>
      <w:suppressAutoHyphens/>
      <w:spacing w:after="120" w:line="240" w:lineRule="auto"/>
      <w:ind w:left="849"/>
    </w:pPr>
    <w:rPr>
      <w:rFonts w:ascii="Times New Roman" w:eastAsia="Times New Roman" w:hAnsi="Times New Roman" w:cs="Times New Roman"/>
      <w:sz w:val="24"/>
      <w:szCs w:val="24"/>
      <w:lang w:eastAsia="ar-SA"/>
    </w:rPr>
  </w:style>
  <w:style w:type="paragraph" w:customStyle="1" w:styleId="western">
    <w:name w:val="western"/>
    <w:basedOn w:val="Normal"/>
    <w:uiPriority w:val="99"/>
    <w:rsid w:val="002E34B9"/>
    <w:pPr>
      <w:suppressAutoHyphens/>
      <w:spacing w:before="280" w:after="0" w:line="240" w:lineRule="auto"/>
    </w:pPr>
    <w:rPr>
      <w:rFonts w:ascii="Times New Roman" w:eastAsia="Times New Roman" w:hAnsi="Times New Roman" w:cs="Times New Roman"/>
      <w:b/>
      <w:bCs/>
      <w:color w:val="000000"/>
      <w:sz w:val="24"/>
      <w:szCs w:val="24"/>
      <w:lang w:eastAsia="ar-SA"/>
    </w:rPr>
  </w:style>
  <w:style w:type="paragraph" w:styleId="Encabezado">
    <w:name w:val="header"/>
    <w:basedOn w:val="Normal"/>
    <w:link w:val="EncabezadoCar1"/>
    <w:uiPriority w:val="99"/>
    <w:rsid w:val="002E34B9"/>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EncabezadoCar1">
    <w:name w:val="Encabezado Car1"/>
    <w:basedOn w:val="Fuentedeprrafopredeter"/>
    <w:link w:val="Encabezado"/>
    <w:uiPriority w:val="99"/>
    <w:rsid w:val="002E34B9"/>
    <w:rPr>
      <w:rFonts w:ascii="Times New Roman" w:eastAsia="Times New Roman" w:hAnsi="Times New Roman" w:cs="Times New Roman"/>
      <w:sz w:val="24"/>
      <w:szCs w:val="24"/>
      <w:lang w:eastAsia="ar-SA"/>
    </w:rPr>
  </w:style>
  <w:style w:type="paragraph" w:styleId="Piedepgina">
    <w:name w:val="footer"/>
    <w:basedOn w:val="Normal"/>
    <w:link w:val="PiedepginaCar1"/>
    <w:uiPriority w:val="99"/>
    <w:rsid w:val="002E34B9"/>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PiedepginaCar1">
    <w:name w:val="Pie de página Car1"/>
    <w:basedOn w:val="Fuentedeprrafopredeter"/>
    <w:link w:val="Piedepgina"/>
    <w:uiPriority w:val="99"/>
    <w:rsid w:val="002E34B9"/>
    <w:rPr>
      <w:rFonts w:ascii="Times New Roman" w:eastAsia="Times New Roman" w:hAnsi="Times New Roman" w:cs="Times New Roman"/>
      <w:sz w:val="24"/>
      <w:szCs w:val="24"/>
      <w:lang w:eastAsia="ar-SA"/>
    </w:rPr>
  </w:style>
  <w:style w:type="paragraph" w:customStyle="1" w:styleId="xl63">
    <w:name w:val="xl63"/>
    <w:basedOn w:val="Normal"/>
    <w:uiPriority w:val="99"/>
    <w:rsid w:val="002E34B9"/>
    <w:pPr>
      <w:suppressAutoHyphens/>
      <w:spacing w:before="280" w:after="280" w:line="240" w:lineRule="auto"/>
    </w:pPr>
    <w:rPr>
      <w:rFonts w:ascii="Times New Roman" w:eastAsia="Times New Roman" w:hAnsi="Times New Roman" w:cs="Times New Roman"/>
      <w:sz w:val="20"/>
      <w:szCs w:val="20"/>
      <w:lang w:eastAsia="ar-SA"/>
    </w:rPr>
  </w:style>
  <w:style w:type="paragraph" w:customStyle="1" w:styleId="xl65">
    <w:name w:val="xl65"/>
    <w:basedOn w:val="Normal"/>
    <w:uiPriority w:val="99"/>
    <w:rsid w:val="002E34B9"/>
    <w:pPr>
      <w:pBdr>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b/>
      <w:bCs/>
      <w:sz w:val="24"/>
      <w:szCs w:val="24"/>
      <w:lang w:eastAsia="ar-SA"/>
    </w:rPr>
  </w:style>
  <w:style w:type="paragraph" w:customStyle="1" w:styleId="xl66">
    <w:name w:val="xl66"/>
    <w:basedOn w:val="Normal"/>
    <w:uiPriority w:val="99"/>
    <w:rsid w:val="002E34B9"/>
    <w:pPr>
      <w:pBdr>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sz w:val="20"/>
      <w:szCs w:val="20"/>
      <w:lang w:eastAsia="ar-SA"/>
    </w:rPr>
  </w:style>
  <w:style w:type="paragraph" w:customStyle="1" w:styleId="xl67">
    <w:name w:val="xl67"/>
    <w:basedOn w:val="Normal"/>
    <w:uiPriority w:val="99"/>
    <w:rsid w:val="002E34B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b/>
      <w:bCs/>
      <w:sz w:val="24"/>
      <w:szCs w:val="24"/>
      <w:lang w:eastAsia="ar-SA"/>
    </w:rPr>
  </w:style>
  <w:style w:type="paragraph" w:customStyle="1" w:styleId="xl68">
    <w:name w:val="xl68"/>
    <w:basedOn w:val="Normal"/>
    <w:uiPriority w:val="99"/>
    <w:rsid w:val="002E34B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sz w:val="20"/>
      <w:szCs w:val="20"/>
      <w:lang w:eastAsia="ar-SA"/>
    </w:rPr>
  </w:style>
  <w:style w:type="paragraph" w:customStyle="1" w:styleId="xl69">
    <w:name w:val="xl69"/>
    <w:basedOn w:val="Normal"/>
    <w:uiPriority w:val="99"/>
    <w:rsid w:val="002E34B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sz w:val="24"/>
      <w:szCs w:val="24"/>
      <w:lang w:eastAsia="ar-SA"/>
    </w:rPr>
  </w:style>
  <w:style w:type="paragraph" w:customStyle="1" w:styleId="xl70">
    <w:name w:val="xl70"/>
    <w:basedOn w:val="Normal"/>
    <w:uiPriority w:val="99"/>
    <w:rsid w:val="002E34B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sz w:val="24"/>
      <w:szCs w:val="24"/>
      <w:lang w:eastAsia="ar-SA"/>
    </w:rPr>
  </w:style>
  <w:style w:type="paragraph" w:customStyle="1" w:styleId="xl71">
    <w:name w:val="xl71"/>
    <w:basedOn w:val="Normal"/>
    <w:uiPriority w:val="99"/>
    <w:rsid w:val="002E34B9"/>
    <w:pPr>
      <w:pBdr>
        <w:top w:val="single" w:sz="4" w:space="0" w:color="000000"/>
        <w:left w:val="single" w:sz="4" w:space="0" w:color="000000"/>
        <w:right w:val="single" w:sz="4" w:space="0" w:color="000000"/>
      </w:pBdr>
      <w:suppressAutoHyphens/>
      <w:spacing w:before="280" w:after="280" w:line="240" w:lineRule="auto"/>
    </w:pPr>
    <w:rPr>
      <w:rFonts w:ascii="Arial" w:eastAsia="Times New Roman" w:hAnsi="Arial" w:cs="Arial"/>
      <w:b/>
      <w:bCs/>
      <w:sz w:val="24"/>
      <w:szCs w:val="24"/>
      <w:lang w:eastAsia="ar-SA"/>
    </w:rPr>
  </w:style>
  <w:style w:type="paragraph" w:customStyle="1" w:styleId="xl72">
    <w:name w:val="xl72"/>
    <w:basedOn w:val="Normal"/>
    <w:uiPriority w:val="99"/>
    <w:rsid w:val="002E34B9"/>
    <w:pPr>
      <w:pBdr>
        <w:top w:val="single" w:sz="4" w:space="0" w:color="000000"/>
        <w:left w:val="single" w:sz="4" w:space="0" w:color="000000"/>
        <w:right w:val="single" w:sz="4" w:space="0" w:color="000000"/>
      </w:pBdr>
      <w:suppressAutoHyphens/>
      <w:spacing w:before="280" w:after="280" w:line="240" w:lineRule="auto"/>
    </w:pPr>
    <w:rPr>
      <w:rFonts w:ascii="Arial" w:eastAsia="Times New Roman" w:hAnsi="Arial" w:cs="Arial"/>
      <w:sz w:val="20"/>
      <w:szCs w:val="20"/>
      <w:lang w:eastAsia="ar-SA"/>
    </w:rPr>
  </w:style>
  <w:style w:type="paragraph" w:customStyle="1" w:styleId="xl73">
    <w:name w:val="xl73"/>
    <w:basedOn w:val="Normal"/>
    <w:uiPriority w:val="99"/>
    <w:rsid w:val="002E34B9"/>
    <w:pPr>
      <w:pBdr>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sz w:val="24"/>
      <w:szCs w:val="24"/>
      <w:lang w:eastAsia="ar-SA"/>
    </w:rPr>
  </w:style>
  <w:style w:type="paragraph" w:customStyle="1" w:styleId="xl74">
    <w:name w:val="xl74"/>
    <w:basedOn w:val="Normal"/>
    <w:uiPriority w:val="99"/>
    <w:rsid w:val="002E34B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sz w:val="24"/>
      <w:szCs w:val="24"/>
      <w:lang w:eastAsia="ar-SA"/>
    </w:rPr>
  </w:style>
  <w:style w:type="paragraph" w:customStyle="1" w:styleId="xl75">
    <w:name w:val="xl75"/>
    <w:basedOn w:val="Normal"/>
    <w:uiPriority w:val="99"/>
    <w:rsid w:val="002E34B9"/>
    <w:pPr>
      <w:pBdr>
        <w:top w:val="single" w:sz="4" w:space="0" w:color="000000"/>
        <w:left w:val="single" w:sz="4" w:space="0" w:color="000000"/>
        <w:right w:val="single" w:sz="4" w:space="0" w:color="000000"/>
      </w:pBdr>
      <w:suppressAutoHyphens/>
      <w:spacing w:before="280" w:after="280" w:line="240" w:lineRule="auto"/>
    </w:pPr>
    <w:rPr>
      <w:rFonts w:ascii="Arial" w:eastAsia="Times New Roman" w:hAnsi="Arial" w:cs="Arial"/>
      <w:sz w:val="24"/>
      <w:szCs w:val="24"/>
      <w:lang w:eastAsia="ar-SA"/>
    </w:rPr>
  </w:style>
  <w:style w:type="paragraph" w:customStyle="1" w:styleId="xl77">
    <w:name w:val="xl77"/>
    <w:basedOn w:val="Normal"/>
    <w:uiPriority w:val="99"/>
    <w:rsid w:val="002E34B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i/>
      <w:iCs/>
      <w:sz w:val="24"/>
      <w:szCs w:val="24"/>
      <w:lang w:eastAsia="ar-SA"/>
    </w:rPr>
  </w:style>
  <w:style w:type="paragraph" w:customStyle="1" w:styleId="xl78">
    <w:name w:val="xl78"/>
    <w:basedOn w:val="Normal"/>
    <w:uiPriority w:val="99"/>
    <w:rsid w:val="002E34B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i/>
      <w:iCs/>
      <w:sz w:val="20"/>
      <w:szCs w:val="20"/>
      <w:lang w:eastAsia="ar-SA"/>
    </w:rPr>
  </w:style>
  <w:style w:type="paragraph" w:customStyle="1" w:styleId="xl79">
    <w:name w:val="xl79"/>
    <w:basedOn w:val="Normal"/>
    <w:uiPriority w:val="99"/>
    <w:rsid w:val="002E34B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i/>
      <w:iCs/>
      <w:sz w:val="24"/>
      <w:szCs w:val="24"/>
      <w:lang w:eastAsia="ar-SA"/>
    </w:rPr>
  </w:style>
  <w:style w:type="paragraph" w:customStyle="1" w:styleId="xl80">
    <w:name w:val="xl80"/>
    <w:basedOn w:val="Normal"/>
    <w:uiPriority w:val="99"/>
    <w:rsid w:val="002E34B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i/>
      <w:iCs/>
      <w:sz w:val="24"/>
      <w:szCs w:val="24"/>
      <w:lang w:eastAsia="ar-SA"/>
    </w:rPr>
  </w:style>
  <w:style w:type="paragraph" w:customStyle="1" w:styleId="xl81">
    <w:name w:val="xl81"/>
    <w:basedOn w:val="Normal"/>
    <w:uiPriority w:val="99"/>
    <w:rsid w:val="002E34B9"/>
    <w:pPr>
      <w:suppressAutoHyphens/>
      <w:spacing w:before="280" w:after="280" w:line="240" w:lineRule="auto"/>
    </w:pPr>
    <w:rPr>
      <w:rFonts w:ascii="Times New Roman" w:eastAsia="Times New Roman" w:hAnsi="Times New Roman" w:cs="Times New Roman"/>
      <w:i/>
      <w:iCs/>
      <w:sz w:val="24"/>
      <w:szCs w:val="24"/>
      <w:lang w:eastAsia="ar-SA"/>
    </w:rPr>
  </w:style>
  <w:style w:type="paragraph" w:customStyle="1" w:styleId="xl82">
    <w:name w:val="xl82"/>
    <w:basedOn w:val="Normal"/>
    <w:uiPriority w:val="99"/>
    <w:rsid w:val="002E34B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i/>
      <w:iCs/>
      <w:sz w:val="24"/>
      <w:szCs w:val="24"/>
      <w:lang w:eastAsia="ar-SA"/>
    </w:rPr>
  </w:style>
  <w:style w:type="paragraph" w:customStyle="1" w:styleId="xl83">
    <w:name w:val="xl83"/>
    <w:basedOn w:val="Normal"/>
    <w:uiPriority w:val="99"/>
    <w:rsid w:val="002E34B9"/>
    <w:pPr>
      <w:pBdr>
        <w:top w:val="single" w:sz="4" w:space="0" w:color="000000"/>
        <w:left w:val="single" w:sz="4" w:space="0" w:color="000000"/>
        <w:right w:val="single" w:sz="4" w:space="0" w:color="000000"/>
      </w:pBdr>
      <w:suppressAutoHyphens/>
      <w:spacing w:before="280" w:after="280" w:line="240" w:lineRule="auto"/>
    </w:pPr>
    <w:rPr>
      <w:rFonts w:ascii="Arial" w:eastAsia="Times New Roman" w:hAnsi="Arial" w:cs="Arial"/>
      <w:i/>
      <w:iCs/>
      <w:sz w:val="24"/>
      <w:szCs w:val="24"/>
      <w:lang w:eastAsia="ar-SA"/>
    </w:rPr>
  </w:style>
  <w:style w:type="paragraph" w:customStyle="1" w:styleId="xl84">
    <w:name w:val="xl84"/>
    <w:basedOn w:val="Normal"/>
    <w:uiPriority w:val="99"/>
    <w:rsid w:val="002E34B9"/>
    <w:pPr>
      <w:pBdr>
        <w:top w:val="single" w:sz="4" w:space="0" w:color="000000"/>
        <w:left w:val="single" w:sz="4" w:space="0" w:color="000000"/>
        <w:right w:val="single" w:sz="4" w:space="0" w:color="000000"/>
      </w:pBdr>
      <w:suppressAutoHyphens/>
      <w:spacing w:before="280" w:after="280" w:line="240" w:lineRule="auto"/>
    </w:pPr>
    <w:rPr>
      <w:rFonts w:ascii="Arial" w:eastAsia="Times New Roman" w:hAnsi="Arial" w:cs="Arial"/>
      <w:i/>
      <w:iCs/>
      <w:sz w:val="20"/>
      <w:szCs w:val="20"/>
      <w:lang w:eastAsia="ar-SA"/>
    </w:rPr>
  </w:style>
  <w:style w:type="paragraph" w:customStyle="1" w:styleId="xl85">
    <w:name w:val="xl85"/>
    <w:basedOn w:val="Normal"/>
    <w:uiPriority w:val="99"/>
    <w:rsid w:val="002E34B9"/>
    <w:pPr>
      <w:pBdr>
        <w:top w:val="single" w:sz="4" w:space="0" w:color="000000"/>
        <w:left w:val="single" w:sz="4" w:space="0" w:color="000000"/>
        <w:right w:val="single" w:sz="4" w:space="0" w:color="000000"/>
      </w:pBdr>
      <w:suppressAutoHyphens/>
      <w:spacing w:before="280" w:after="280" w:line="240" w:lineRule="auto"/>
    </w:pPr>
    <w:rPr>
      <w:rFonts w:ascii="Arial" w:eastAsia="Times New Roman" w:hAnsi="Arial" w:cs="Arial"/>
      <w:i/>
      <w:iCs/>
      <w:sz w:val="24"/>
      <w:szCs w:val="24"/>
      <w:lang w:eastAsia="ar-SA"/>
    </w:rPr>
  </w:style>
  <w:style w:type="paragraph" w:customStyle="1" w:styleId="xl86">
    <w:name w:val="xl86"/>
    <w:basedOn w:val="Normal"/>
    <w:uiPriority w:val="99"/>
    <w:rsid w:val="002E34B9"/>
    <w:pPr>
      <w:pBdr>
        <w:top w:val="single" w:sz="4" w:space="0" w:color="000000"/>
        <w:left w:val="single" w:sz="4" w:space="0" w:color="000000"/>
        <w:right w:val="single" w:sz="4" w:space="0" w:color="000000"/>
      </w:pBdr>
      <w:suppressAutoHyphens/>
      <w:spacing w:before="280" w:after="280" w:line="240" w:lineRule="auto"/>
    </w:pPr>
    <w:rPr>
      <w:rFonts w:ascii="Arial" w:eastAsia="Times New Roman" w:hAnsi="Arial" w:cs="Arial"/>
      <w:i/>
      <w:iCs/>
      <w:sz w:val="24"/>
      <w:szCs w:val="24"/>
      <w:lang w:eastAsia="ar-SA"/>
    </w:rPr>
  </w:style>
  <w:style w:type="paragraph" w:customStyle="1" w:styleId="xl87">
    <w:name w:val="xl87"/>
    <w:basedOn w:val="Normal"/>
    <w:uiPriority w:val="99"/>
    <w:rsid w:val="002E34B9"/>
    <w:pPr>
      <w:pBdr>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eastAsia="Times New Roman" w:hAnsi="Arial" w:cs="Arial"/>
      <w:b/>
      <w:bCs/>
      <w:sz w:val="24"/>
      <w:szCs w:val="24"/>
      <w:lang w:eastAsia="ar-SA"/>
    </w:rPr>
  </w:style>
  <w:style w:type="paragraph" w:customStyle="1" w:styleId="xl88">
    <w:name w:val="xl88"/>
    <w:basedOn w:val="Normal"/>
    <w:uiPriority w:val="99"/>
    <w:rsid w:val="002E34B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eastAsia="Times New Roman" w:hAnsi="Arial" w:cs="Arial"/>
      <w:b/>
      <w:bCs/>
      <w:sz w:val="24"/>
      <w:szCs w:val="24"/>
      <w:lang w:eastAsia="ar-SA"/>
    </w:rPr>
  </w:style>
  <w:style w:type="paragraph" w:customStyle="1" w:styleId="xl89">
    <w:name w:val="xl89"/>
    <w:basedOn w:val="Normal"/>
    <w:uiPriority w:val="99"/>
    <w:rsid w:val="002E34B9"/>
    <w:pPr>
      <w:suppressAutoHyphens/>
      <w:spacing w:before="280" w:after="280" w:line="240" w:lineRule="auto"/>
      <w:jc w:val="right"/>
      <w:textAlignment w:val="center"/>
    </w:pPr>
    <w:rPr>
      <w:rFonts w:ascii="Arial" w:eastAsia="Times New Roman" w:hAnsi="Arial" w:cs="Arial"/>
      <w:sz w:val="24"/>
      <w:szCs w:val="24"/>
      <w:lang w:eastAsia="ar-SA"/>
    </w:rPr>
  </w:style>
  <w:style w:type="paragraph" w:customStyle="1" w:styleId="xl90">
    <w:name w:val="xl90"/>
    <w:basedOn w:val="Normal"/>
    <w:uiPriority w:val="99"/>
    <w:rsid w:val="002E34B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eastAsia="Times New Roman" w:hAnsi="Arial" w:cs="Arial"/>
      <w:i/>
      <w:iCs/>
      <w:sz w:val="20"/>
      <w:szCs w:val="20"/>
      <w:lang w:eastAsia="ar-SA"/>
    </w:rPr>
  </w:style>
  <w:style w:type="paragraph" w:customStyle="1" w:styleId="xl91">
    <w:name w:val="xl91"/>
    <w:basedOn w:val="Normal"/>
    <w:uiPriority w:val="99"/>
    <w:rsid w:val="002E34B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eastAsia="Times New Roman" w:hAnsi="Arial" w:cs="Arial"/>
      <w:i/>
      <w:iCs/>
      <w:sz w:val="24"/>
      <w:szCs w:val="24"/>
      <w:lang w:eastAsia="ar-SA"/>
    </w:rPr>
  </w:style>
  <w:style w:type="paragraph" w:customStyle="1" w:styleId="xl92">
    <w:name w:val="xl92"/>
    <w:basedOn w:val="Normal"/>
    <w:uiPriority w:val="99"/>
    <w:rsid w:val="002E34B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eastAsia="Times New Roman" w:hAnsi="Arial" w:cs="Arial"/>
      <w:sz w:val="24"/>
      <w:szCs w:val="24"/>
      <w:lang w:eastAsia="ar-SA"/>
    </w:rPr>
  </w:style>
  <w:style w:type="paragraph" w:customStyle="1" w:styleId="xl93">
    <w:name w:val="xl93"/>
    <w:basedOn w:val="Normal"/>
    <w:uiPriority w:val="99"/>
    <w:rsid w:val="002E34B9"/>
    <w:pPr>
      <w:pBdr>
        <w:top w:val="single" w:sz="4" w:space="0" w:color="000000"/>
        <w:left w:val="single" w:sz="4" w:space="0" w:color="000000"/>
        <w:bottom w:val="single" w:sz="4" w:space="0" w:color="000000"/>
        <w:right w:val="single" w:sz="4" w:space="0" w:color="000000"/>
      </w:pBdr>
      <w:shd w:val="clear" w:color="auto" w:fill="D8D8D8"/>
      <w:suppressAutoHyphens/>
      <w:spacing w:before="280" w:after="280" w:line="240" w:lineRule="auto"/>
      <w:jc w:val="right"/>
      <w:textAlignment w:val="center"/>
    </w:pPr>
    <w:rPr>
      <w:rFonts w:ascii="Arial" w:eastAsia="Times New Roman" w:hAnsi="Arial" w:cs="Arial"/>
      <w:b/>
      <w:bCs/>
      <w:i/>
      <w:iCs/>
      <w:sz w:val="24"/>
      <w:szCs w:val="24"/>
      <w:lang w:eastAsia="ar-SA"/>
    </w:rPr>
  </w:style>
  <w:style w:type="paragraph" w:customStyle="1" w:styleId="xl94">
    <w:name w:val="xl94"/>
    <w:basedOn w:val="Normal"/>
    <w:uiPriority w:val="99"/>
    <w:rsid w:val="002E34B9"/>
    <w:pPr>
      <w:pBdr>
        <w:top w:val="single" w:sz="4" w:space="0" w:color="000000"/>
        <w:left w:val="single" w:sz="4" w:space="0" w:color="000000"/>
        <w:bottom w:val="single" w:sz="4" w:space="0" w:color="000000"/>
        <w:right w:val="single" w:sz="4" w:space="0" w:color="000000"/>
      </w:pBdr>
      <w:shd w:val="clear" w:color="auto" w:fill="D8D8D8"/>
      <w:suppressAutoHyphens/>
      <w:spacing w:before="280" w:after="280" w:line="240" w:lineRule="auto"/>
    </w:pPr>
    <w:rPr>
      <w:rFonts w:ascii="Arial" w:eastAsia="Times New Roman" w:hAnsi="Arial" w:cs="Arial"/>
      <w:b/>
      <w:bCs/>
      <w:i/>
      <w:iCs/>
      <w:sz w:val="24"/>
      <w:szCs w:val="24"/>
      <w:lang w:eastAsia="ar-SA"/>
    </w:rPr>
  </w:style>
  <w:style w:type="paragraph" w:customStyle="1" w:styleId="xl95">
    <w:name w:val="xl95"/>
    <w:basedOn w:val="Normal"/>
    <w:uiPriority w:val="99"/>
    <w:rsid w:val="002E34B9"/>
    <w:pPr>
      <w:pBdr>
        <w:top w:val="single" w:sz="4" w:space="0" w:color="000000"/>
        <w:left w:val="single" w:sz="4" w:space="0" w:color="000000"/>
        <w:bottom w:val="single" w:sz="4" w:space="0" w:color="000000"/>
        <w:right w:val="single" w:sz="4" w:space="0" w:color="000000"/>
      </w:pBdr>
      <w:shd w:val="clear" w:color="auto" w:fill="D8D8D8"/>
      <w:suppressAutoHyphens/>
      <w:spacing w:before="280" w:after="280" w:line="240" w:lineRule="auto"/>
    </w:pPr>
    <w:rPr>
      <w:rFonts w:ascii="Arial" w:eastAsia="Times New Roman" w:hAnsi="Arial" w:cs="Arial"/>
      <w:i/>
      <w:iCs/>
      <w:sz w:val="20"/>
      <w:szCs w:val="20"/>
      <w:lang w:eastAsia="ar-SA"/>
    </w:rPr>
  </w:style>
  <w:style w:type="paragraph" w:customStyle="1" w:styleId="xl96">
    <w:name w:val="xl96"/>
    <w:basedOn w:val="Normal"/>
    <w:uiPriority w:val="99"/>
    <w:rsid w:val="002E34B9"/>
    <w:pPr>
      <w:pBdr>
        <w:top w:val="single" w:sz="4" w:space="0" w:color="000000"/>
        <w:left w:val="single" w:sz="4" w:space="0" w:color="000000"/>
        <w:bottom w:val="single" w:sz="4" w:space="0" w:color="000000"/>
        <w:right w:val="single" w:sz="4" w:space="0" w:color="000000"/>
      </w:pBdr>
      <w:shd w:val="clear" w:color="auto" w:fill="D8D8D8"/>
      <w:suppressAutoHyphens/>
      <w:spacing w:before="280" w:after="280" w:line="240" w:lineRule="auto"/>
    </w:pPr>
    <w:rPr>
      <w:rFonts w:ascii="Arial" w:eastAsia="Times New Roman" w:hAnsi="Arial" w:cs="Arial"/>
      <w:i/>
      <w:iCs/>
      <w:sz w:val="24"/>
      <w:szCs w:val="24"/>
      <w:lang w:eastAsia="ar-SA"/>
    </w:rPr>
  </w:style>
  <w:style w:type="paragraph" w:customStyle="1" w:styleId="xl97">
    <w:name w:val="xl97"/>
    <w:basedOn w:val="Normal"/>
    <w:uiPriority w:val="99"/>
    <w:rsid w:val="002E34B9"/>
    <w:pPr>
      <w:pBdr>
        <w:top w:val="single" w:sz="4" w:space="0" w:color="000000"/>
        <w:left w:val="single" w:sz="4" w:space="0" w:color="000000"/>
        <w:bottom w:val="single" w:sz="4" w:space="0" w:color="000000"/>
        <w:right w:val="single" w:sz="4" w:space="0" w:color="000000"/>
      </w:pBdr>
      <w:shd w:val="clear" w:color="auto" w:fill="D8D8D8"/>
      <w:suppressAutoHyphens/>
      <w:spacing w:before="280" w:after="280" w:line="240" w:lineRule="auto"/>
    </w:pPr>
    <w:rPr>
      <w:rFonts w:ascii="Arial" w:eastAsia="Times New Roman" w:hAnsi="Arial" w:cs="Arial"/>
      <w:b/>
      <w:bCs/>
      <w:i/>
      <w:iCs/>
      <w:sz w:val="20"/>
      <w:szCs w:val="20"/>
      <w:lang w:eastAsia="ar-SA"/>
    </w:rPr>
  </w:style>
  <w:style w:type="paragraph" w:customStyle="1" w:styleId="xl98">
    <w:name w:val="xl98"/>
    <w:basedOn w:val="Normal"/>
    <w:uiPriority w:val="99"/>
    <w:rsid w:val="002E34B9"/>
    <w:pPr>
      <w:pBdr>
        <w:top w:val="single" w:sz="4" w:space="0" w:color="000000"/>
        <w:left w:val="single" w:sz="4" w:space="0" w:color="000000"/>
        <w:bottom w:val="single" w:sz="4" w:space="0" w:color="000000"/>
        <w:right w:val="single" w:sz="4" w:space="0" w:color="000000"/>
      </w:pBdr>
      <w:shd w:val="clear" w:color="auto" w:fill="D8D8D8"/>
      <w:suppressAutoHyphens/>
      <w:spacing w:before="280" w:after="280" w:line="240" w:lineRule="auto"/>
      <w:jc w:val="right"/>
      <w:textAlignment w:val="center"/>
    </w:pPr>
    <w:rPr>
      <w:rFonts w:ascii="Arial" w:eastAsia="Times New Roman" w:hAnsi="Arial" w:cs="Arial"/>
      <w:b/>
      <w:bCs/>
      <w:i/>
      <w:iCs/>
      <w:sz w:val="24"/>
      <w:szCs w:val="24"/>
      <w:lang w:eastAsia="ar-SA"/>
    </w:rPr>
  </w:style>
  <w:style w:type="paragraph" w:customStyle="1" w:styleId="xl99">
    <w:name w:val="xl99"/>
    <w:basedOn w:val="Normal"/>
    <w:uiPriority w:val="99"/>
    <w:rsid w:val="002E34B9"/>
    <w:pPr>
      <w:suppressAutoHyphens/>
      <w:spacing w:before="280" w:after="280" w:line="240" w:lineRule="auto"/>
    </w:pPr>
    <w:rPr>
      <w:rFonts w:ascii="Times New Roman" w:eastAsia="Times New Roman" w:hAnsi="Times New Roman" w:cs="Times New Roman"/>
      <w:b/>
      <w:bCs/>
      <w:i/>
      <w:iCs/>
      <w:sz w:val="24"/>
      <w:szCs w:val="24"/>
      <w:lang w:eastAsia="ar-SA"/>
    </w:rPr>
  </w:style>
  <w:style w:type="paragraph" w:customStyle="1" w:styleId="xl100">
    <w:name w:val="xl100"/>
    <w:basedOn w:val="Normal"/>
    <w:uiPriority w:val="99"/>
    <w:rsid w:val="002E34B9"/>
    <w:pPr>
      <w:pBdr>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eastAsia="Times New Roman" w:hAnsi="Arial" w:cs="Arial"/>
      <w:b/>
      <w:bCs/>
      <w:i/>
      <w:iCs/>
      <w:sz w:val="24"/>
      <w:szCs w:val="24"/>
      <w:lang w:eastAsia="ar-SA"/>
    </w:rPr>
  </w:style>
  <w:style w:type="paragraph" w:customStyle="1" w:styleId="xl101">
    <w:name w:val="xl101"/>
    <w:basedOn w:val="Normal"/>
    <w:uiPriority w:val="99"/>
    <w:rsid w:val="002E34B9"/>
    <w:pPr>
      <w:pBdr>
        <w:left w:val="single" w:sz="4" w:space="0" w:color="000000"/>
        <w:bottom w:val="single" w:sz="4" w:space="0" w:color="000000"/>
      </w:pBdr>
      <w:shd w:val="clear" w:color="auto" w:fill="D8D8D8"/>
      <w:suppressAutoHyphens/>
      <w:spacing w:before="280" w:after="280" w:line="240" w:lineRule="auto"/>
    </w:pPr>
    <w:rPr>
      <w:rFonts w:ascii="Times New Roman" w:eastAsia="Times New Roman" w:hAnsi="Times New Roman" w:cs="Times New Roman"/>
      <w:b/>
      <w:bCs/>
      <w:i/>
      <w:iCs/>
      <w:sz w:val="24"/>
      <w:szCs w:val="24"/>
      <w:lang w:eastAsia="ar-SA"/>
    </w:rPr>
  </w:style>
  <w:style w:type="paragraph" w:customStyle="1" w:styleId="xl102">
    <w:name w:val="xl102"/>
    <w:basedOn w:val="Normal"/>
    <w:uiPriority w:val="99"/>
    <w:rsid w:val="002E34B9"/>
    <w:pPr>
      <w:pBdr>
        <w:bottom w:val="single" w:sz="4" w:space="0" w:color="000000"/>
      </w:pBdr>
      <w:shd w:val="clear" w:color="auto" w:fill="D8D8D8"/>
      <w:suppressAutoHyphens/>
      <w:spacing w:before="280" w:after="280" w:line="240" w:lineRule="auto"/>
    </w:pPr>
    <w:rPr>
      <w:rFonts w:ascii="Times New Roman" w:eastAsia="Times New Roman" w:hAnsi="Times New Roman" w:cs="Times New Roman"/>
      <w:b/>
      <w:bCs/>
      <w:i/>
      <w:iCs/>
      <w:sz w:val="24"/>
      <w:szCs w:val="24"/>
      <w:lang w:eastAsia="ar-SA"/>
    </w:rPr>
  </w:style>
  <w:style w:type="paragraph" w:customStyle="1" w:styleId="xl103">
    <w:name w:val="xl103"/>
    <w:basedOn w:val="Normal"/>
    <w:uiPriority w:val="99"/>
    <w:rsid w:val="002E34B9"/>
    <w:pPr>
      <w:pBdr>
        <w:bottom w:val="single" w:sz="4" w:space="0" w:color="000000"/>
        <w:right w:val="single" w:sz="4" w:space="0" w:color="000000"/>
      </w:pBdr>
      <w:shd w:val="clear" w:color="auto" w:fill="D8D8D8"/>
      <w:suppressAutoHyphens/>
      <w:spacing w:before="280" w:after="280" w:line="240" w:lineRule="auto"/>
    </w:pPr>
    <w:rPr>
      <w:rFonts w:ascii="Times New Roman" w:eastAsia="Times New Roman" w:hAnsi="Times New Roman" w:cs="Times New Roman"/>
      <w:b/>
      <w:bCs/>
      <w:i/>
      <w:iCs/>
      <w:sz w:val="24"/>
      <w:szCs w:val="24"/>
      <w:lang w:eastAsia="ar-SA"/>
    </w:rPr>
  </w:style>
  <w:style w:type="paragraph" w:customStyle="1" w:styleId="xl104">
    <w:name w:val="xl104"/>
    <w:basedOn w:val="Normal"/>
    <w:uiPriority w:val="99"/>
    <w:rsid w:val="002E34B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eastAsia="Times New Roman" w:hAnsi="Arial" w:cs="Arial"/>
      <w:b/>
      <w:bCs/>
      <w:sz w:val="24"/>
      <w:szCs w:val="24"/>
      <w:lang w:eastAsia="ar-SA"/>
    </w:rPr>
  </w:style>
  <w:style w:type="paragraph" w:customStyle="1" w:styleId="xl105">
    <w:name w:val="xl105"/>
    <w:basedOn w:val="Normal"/>
    <w:uiPriority w:val="99"/>
    <w:rsid w:val="002E34B9"/>
    <w:pPr>
      <w:pBdr>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b/>
      <w:bCs/>
      <w:sz w:val="24"/>
      <w:szCs w:val="24"/>
      <w:lang w:eastAsia="ar-SA"/>
    </w:rPr>
  </w:style>
  <w:style w:type="paragraph" w:customStyle="1" w:styleId="xl106">
    <w:name w:val="xl106"/>
    <w:basedOn w:val="Normal"/>
    <w:uiPriority w:val="99"/>
    <w:rsid w:val="002E34B9"/>
    <w:pPr>
      <w:pBdr>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sz w:val="20"/>
      <w:szCs w:val="20"/>
      <w:lang w:eastAsia="ar-SA"/>
    </w:rPr>
  </w:style>
  <w:style w:type="paragraph" w:customStyle="1" w:styleId="xl107">
    <w:name w:val="xl107"/>
    <w:basedOn w:val="Normal"/>
    <w:uiPriority w:val="99"/>
    <w:rsid w:val="002E34B9"/>
    <w:pPr>
      <w:pBdr>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sz w:val="24"/>
      <w:szCs w:val="24"/>
      <w:lang w:eastAsia="ar-SA"/>
    </w:rPr>
  </w:style>
  <w:style w:type="paragraph" w:customStyle="1" w:styleId="TableContents">
    <w:name w:val="Table Contents"/>
    <w:basedOn w:val="Normal"/>
    <w:uiPriority w:val="99"/>
    <w:rsid w:val="002E34B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2E34B9"/>
    <w:pPr>
      <w:jc w:val="center"/>
    </w:pPr>
    <w:rPr>
      <w:b/>
      <w:bCs/>
    </w:rPr>
  </w:style>
  <w:style w:type="character" w:styleId="Nmerodepgina">
    <w:name w:val="page number"/>
    <w:basedOn w:val="Fuentedeprrafopredeter"/>
    <w:uiPriority w:val="99"/>
    <w:rsid w:val="002E34B9"/>
  </w:style>
  <w:style w:type="paragraph" w:customStyle="1" w:styleId="Prrafodelista2">
    <w:name w:val="Párrafo de lista2"/>
    <w:basedOn w:val="Normal"/>
    <w:uiPriority w:val="99"/>
    <w:rsid w:val="002E34B9"/>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Prrafodelista3">
    <w:name w:val="Párrafo de lista3"/>
    <w:basedOn w:val="Normal"/>
    <w:uiPriority w:val="99"/>
    <w:rsid w:val="002E34B9"/>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Prrafodelista31">
    <w:name w:val="Párrafo de lista31"/>
    <w:basedOn w:val="Normal"/>
    <w:uiPriority w:val="99"/>
    <w:rsid w:val="002E34B9"/>
    <w:pPr>
      <w:suppressAutoHyphens/>
      <w:spacing w:after="0" w:line="240" w:lineRule="auto"/>
      <w:ind w:left="720"/>
    </w:pPr>
    <w:rPr>
      <w:rFonts w:ascii="Times New Roman" w:eastAsia="Times New Roman" w:hAnsi="Times New Roman" w:cs="Times New Roman"/>
      <w:sz w:val="24"/>
      <w:szCs w:val="24"/>
      <w:lang w:eastAsia="ar-SA"/>
    </w:rPr>
  </w:style>
  <w:style w:type="character" w:styleId="Refdecomentario">
    <w:name w:val="annotation reference"/>
    <w:uiPriority w:val="99"/>
    <w:semiHidden/>
    <w:rsid w:val="002E34B9"/>
    <w:rPr>
      <w:sz w:val="16"/>
      <w:szCs w:val="16"/>
    </w:rPr>
  </w:style>
  <w:style w:type="paragraph" w:styleId="Textocomentario">
    <w:name w:val="annotation text"/>
    <w:basedOn w:val="Normal"/>
    <w:link w:val="TextocomentarioCar"/>
    <w:uiPriority w:val="99"/>
    <w:semiHidden/>
    <w:rsid w:val="002E34B9"/>
    <w:pPr>
      <w:suppressAutoHyphens/>
      <w:spacing w:after="0" w:line="240" w:lineRule="auto"/>
    </w:pPr>
    <w:rPr>
      <w:rFonts w:ascii="Times New Roman" w:eastAsia="Times New Roman" w:hAnsi="Times New Roman" w:cs="Times New Roman"/>
      <w:sz w:val="20"/>
      <w:szCs w:val="20"/>
      <w:lang w:eastAsia="ar-SA"/>
    </w:rPr>
  </w:style>
  <w:style w:type="character" w:customStyle="1" w:styleId="TextocomentarioCar">
    <w:name w:val="Texto comentario Car"/>
    <w:basedOn w:val="Fuentedeprrafopredeter"/>
    <w:link w:val="Textocomentario"/>
    <w:uiPriority w:val="99"/>
    <w:semiHidden/>
    <w:rsid w:val="002E34B9"/>
    <w:rPr>
      <w:rFonts w:ascii="Times New Roman" w:eastAsia="Times New Roman" w:hAnsi="Times New Roman" w:cs="Times New Roman"/>
      <w:sz w:val="20"/>
      <w:szCs w:val="20"/>
      <w:lang w:eastAsia="ar-SA"/>
    </w:rPr>
  </w:style>
  <w:style w:type="character" w:customStyle="1" w:styleId="AsuntodelcomentarioCar">
    <w:name w:val="Asunto del comentario Car"/>
    <w:basedOn w:val="TextocomentarioCar"/>
    <w:link w:val="Asuntodelcomentario"/>
    <w:uiPriority w:val="99"/>
    <w:semiHidden/>
    <w:rsid w:val="002E34B9"/>
    <w:rPr>
      <w:rFonts w:ascii="Times New Roman" w:eastAsia="Times New Roman" w:hAnsi="Times New Roman" w:cs="Times New Roman"/>
      <w:b/>
      <w:bCs/>
      <w:sz w:val="20"/>
      <w:szCs w:val="20"/>
      <w:lang w:eastAsia="ar-SA"/>
    </w:rPr>
  </w:style>
  <w:style w:type="paragraph" w:styleId="Asuntodelcomentario">
    <w:name w:val="annotation subject"/>
    <w:basedOn w:val="Textocomentario"/>
    <w:next w:val="Textocomentario"/>
    <w:link w:val="AsuntodelcomentarioCar"/>
    <w:uiPriority w:val="99"/>
    <w:semiHidden/>
    <w:rsid w:val="002E34B9"/>
    <w:rPr>
      <w:b/>
      <w:bCs/>
    </w:rPr>
  </w:style>
  <w:style w:type="paragraph" w:styleId="NormalWeb">
    <w:name w:val="Normal (Web)"/>
    <w:basedOn w:val="Normal"/>
    <w:uiPriority w:val="99"/>
    <w:rsid w:val="002E34B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99"/>
    <w:qFormat/>
    <w:rsid w:val="002E34B9"/>
    <w:pPr>
      <w:suppressAutoHyphens/>
      <w:spacing w:after="0" w:line="240" w:lineRule="auto"/>
      <w:ind w:left="708"/>
    </w:pPr>
    <w:rPr>
      <w:rFonts w:ascii="Times New Roman" w:eastAsia="Times New Roman" w:hAnsi="Times New Roman" w:cs="Times New Roman"/>
      <w:sz w:val="24"/>
      <w:szCs w:val="24"/>
      <w:lang w:eastAsia="ar-SA"/>
    </w:rPr>
  </w:style>
  <w:style w:type="numbering" w:customStyle="1" w:styleId="Sinlista1">
    <w:name w:val="Sin lista1"/>
    <w:next w:val="Sinlista"/>
    <w:uiPriority w:val="99"/>
    <w:semiHidden/>
    <w:unhideWhenUsed/>
    <w:rsid w:val="00065849"/>
  </w:style>
  <w:style w:type="character" w:customStyle="1" w:styleId="TextoindependienteCar1">
    <w:name w:val="Texto independiente Car1"/>
    <w:uiPriority w:val="99"/>
    <w:semiHidden/>
    <w:locked/>
    <w:rsid w:val="00065849"/>
    <w:rPr>
      <w:sz w:val="24"/>
      <w:szCs w:val="24"/>
      <w:lang w:eastAsia="ar-SA" w:bidi="ar-SA"/>
    </w:rPr>
  </w:style>
  <w:style w:type="character" w:customStyle="1" w:styleId="TextodegloboCar1">
    <w:name w:val="Texto de globo Car1"/>
    <w:uiPriority w:val="99"/>
    <w:semiHidden/>
    <w:locked/>
    <w:rsid w:val="00065849"/>
    <w:rPr>
      <w:rFonts w:ascii="Helvetica" w:hAnsi="Helvetica" w:cs="Helvetica"/>
      <w:sz w:val="2"/>
      <w:szCs w:val="2"/>
      <w:lang w:eastAsia="ar-SA" w:bidi="ar-SA"/>
    </w:rPr>
  </w:style>
  <w:style w:type="paragraph" w:customStyle="1" w:styleId="Revisin1">
    <w:name w:val="Revisión1"/>
    <w:hidden/>
    <w:uiPriority w:val="99"/>
    <w:semiHidden/>
    <w:rsid w:val="00065849"/>
    <w:pPr>
      <w:spacing w:after="0" w:line="240" w:lineRule="auto"/>
    </w:pPr>
    <w:rPr>
      <w:rFonts w:ascii="Times New Roman" w:eastAsia="Times New Roman" w:hAnsi="Times New Roman" w:cs="Times New Roman"/>
      <w:sz w:val="24"/>
      <w:szCs w:val="24"/>
      <w:lang w:eastAsia="ar-SA"/>
    </w:rPr>
  </w:style>
  <w:style w:type="table" w:customStyle="1" w:styleId="Tablaconcuadrcula1">
    <w:name w:val="Tabla con cuadrícula1"/>
    <w:basedOn w:val="Tablanormal"/>
    <w:next w:val="Tablaconcuadrcula"/>
    <w:uiPriority w:val="99"/>
    <w:rsid w:val="0006584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n2">
    <w:name w:val="Revisión2"/>
    <w:hidden/>
    <w:uiPriority w:val="99"/>
    <w:semiHidden/>
    <w:rsid w:val="00065849"/>
    <w:pPr>
      <w:spacing w:after="0" w:line="240" w:lineRule="auto"/>
    </w:pPr>
    <w:rPr>
      <w:rFonts w:ascii="Times New Roman" w:eastAsia="Times New Roman" w:hAnsi="Times New Roman" w:cs="Times New Roman"/>
      <w:sz w:val="24"/>
      <w:szCs w:val="24"/>
      <w:lang w:eastAsia="ar-SA"/>
    </w:rPr>
  </w:style>
  <w:style w:type="paragraph" w:styleId="Revisin">
    <w:name w:val="Revision"/>
    <w:hidden/>
    <w:uiPriority w:val="99"/>
    <w:semiHidden/>
    <w:rsid w:val="00065849"/>
    <w:pPr>
      <w:spacing w:after="0" w:line="240" w:lineRule="auto"/>
    </w:pPr>
    <w:rPr>
      <w:rFonts w:ascii="Times New Roman" w:eastAsia="Times New Roman" w:hAnsi="Times New Roman" w:cs="Times New Roman"/>
      <w:sz w:val="24"/>
      <w:szCs w:val="24"/>
      <w:lang w:eastAsia="ar-SA"/>
    </w:rPr>
  </w:style>
  <w:style w:type="table" w:customStyle="1" w:styleId="Sombreadoclaro1">
    <w:name w:val="Sombreado claro1"/>
    <w:basedOn w:val="Tablanormal"/>
    <w:next w:val="Sombreadoclaro"/>
    <w:uiPriority w:val="60"/>
    <w:rsid w:val="00065849"/>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uiPriority w:val="60"/>
    <w:semiHidden/>
    <w:unhideWhenUsed/>
    <w:rsid w:val="0006584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32999">
      <w:bodyDiv w:val="1"/>
      <w:marLeft w:val="0"/>
      <w:marRight w:val="0"/>
      <w:marTop w:val="0"/>
      <w:marBottom w:val="0"/>
      <w:divBdr>
        <w:top w:val="none" w:sz="0" w:space="0" w:color="auto"/>
        <w:left w:val="none" w:sz="0" w:space="0" w:color="auto"/>
        <w:bottom w:val="none" w:sz="0" w:space="0" w:color="auto"/>
        <w:right w:val="none" w:sz="0" w:space="0" w:color="auto"/>
      </w:divBdr>
    </w:div>
    <w:div w:id="19028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E97F3-715C-485A-B787-D86E2503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101</Pages>
  <Words>26912</Words>
  <Characters>148022</Characters>
  <Application>Microsoft Office Word</Application>
  <DocSecurity>0</DocSecurity>
  <Lines>1233</Lines>
  <Paragraphs>349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Ruben MM</cp:lastModifiedBy>
  <cp:revision>5</cp:revision>
  <cp:lastPrinted>2018-12-20T23:41:00Z</cp:lastPrinted>
  <dcterms:created xsi:type="dcterms:W3CDTF">2019-12-21T21:17:00Z</dcterms:created>
  <dcterms:modified xsi:type="dcterms:W3CDTF">2019-12-24T06:47:00Z</dcterms:modified>
</cp:coreProperties>
</file>