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4E7A" w14:textId="1BF9C33E" w:rsidR="0041314F" w:rsidRPr="00965D06" w:rsidRDefault="00544F09" w:rsidP="0041314F">
      <w:pPr>
        <w:pStyle w:val="Normal1"/>
        <w:spacing w:before="240" w:after="240" w:line="360" w:lineRule="auto"/>
        <w:jc w:val="right"/>
        <w:rPr>
          <w:b/>
          <w:sz w:val="28"/>
          <w:szCs w:val="28"/>
          <w:lang w:val="es-ES"/>
        </w:rPr>
      </w:pPr>
      <w:r w:rsidRPr="00965D06">
        <w:rPr>
          <w:b/>
          <w:sz w:val="28"/>
          <w:szCs w:val="28"/>
          <w:lang w:val="es-ES"/>
        </w:rPr>
        <w:t xml:space="preserve">Hermosillo, Sonora; a </w:t>
      </w:r>
      <w:r w:rsidR="00AB6873">
        <w:rPr>
          <w:b/>
          <w:sz w:val="28"/>
          <w:szCs w:val="28"/>
          <w:lang w:val="es-ES"/>
        </w:rPr>
        <w:t>29</w:t>
      </w:r>
      <w:r w:rsidR="00803588">
        <w:rPr>
          <w:b/>
          <w:sz w:val="28"/>
          <w:szCs w:val="28"/>
          <w:lang w:val="es-ES"/>
        </w:rPr>
        <w:t xml:space="preserve"> de marzo </w:t>
      </w:r>
      <w:r w:rsidRPr="00965D06">
        <w:rPr>
          <w:b/>
          <w:sz w:val="28"/>
          <w:szCs w:val="28"/>
          <w:lang w:val="es-ES"/>
        </w:rPr>
        <w:t>del 2022.</w:t>
      </w:r>
    </w:p>
    <w:p w14:paraId="1435691A" w14:textId="50B01D7A" w:rsidR="0041314F" w:rsidRPr="00965D06" w:rsidRDefault="00D278AC" w:rsidP="00D278AC">
      <w:pPr>
        <w:pStyle w:val="Normal1"/>
        <w:tabs>
          <w:tab w:val="left" w:pos="5309"/>
        </w:tabs>
        <w:spacing w:before="240" w:after="240" w:line="360" w:lineRule="auto"/>
        <w:jc w:val="both"/>
        <w:rPr>
          <w:b/>
          <w:sz w:val="28"/>
          <w:szCs w:val="28"/>
        </w:rPr>
      </w:pPr>
      <w:r>
        <w:rPr>
          <w:b/>
          <w:sz w:val="28"/>
          <w:szCs w:val="28"/>
        </w:rPr>
        <w:tab/>
      </w:r>
    </w:p>
    <w:p w14:paraId="600DC88F" w14:textId="77777777" w:rsidR="0041314F" w:rsidRPr="00965D06" w:rsidRDefault="0041314F" w:rsidP="0041314F">
      <w:pPr>
        <w:pStyle w:val="Normal1"/>
        <w:spacing w:before="240" w:after="240" w:line="360" w:lineRule="auto"/>
        <w:jc w:val="both"/>
        <w:rPr>
          <w:b/>
          <w:sz w:val="28"/>
          <w:szCs w:val="28"/>
        </w:rPr>
      </w:pPr>
      <w:r w:rsidRPr="00965D06">
        <w:rPr>
          <w:b/>
          <w:sz w:val="28"/>
          <w:szCs w:val="28"/>
        </w:rPr>
        <w:t>HONORABLE ASAMBLEA:</w:t>
      </w:r>
    </w:p>
    <w:p w14:paraId="0BD4060C" w14:textId="77777777" w:rsidR="0041314F" w:rsidRPr="00965D06" w:rsidRDefault="0041314F" w:rsidP="0041314F">
      <w:pPr>
        <w:pStyle w:val="Normal1"/>
        <w:spacing w:before="240" w:after="240" w:line="360" w:lineRule="auto"/>
        <w:jc w:val="both"/>
        <w:rPr>
          <w:b/>
          <w:sz w:val="28"/>
          <w:szCs w:val="28"/>
        </w:rPr>
      </w:pPr>
    </w:p>
    <w:p w14:paraId="5FF8A3A5" w14:textId="600DA558" w:rsidR="0041314F" w:rsidRDefault="0041314F" w:rsidP="004642ED">
      <w:pPr>
        <w:pStyle w:val="Normal1"/>
        <w:spacing w:after="160" w:line="360" w:lineRule="auto"/>
        <w:jc w:val="both"/>
        <w:rPr>
          <w:sz w:val="28"/>
          <w:szCs w:val="28"/>
        </w:rPr>
      </w:pPr>
      <w:r w:rsidRPr="00965D06">
        <w:rPr>
          <w:sz w:val="28"/>
          <w:szCs w:val="28"/>
          <w:lang w:val="es-MX"/>
        </w:rPr>
        <w:t>Las Diputadas y los D</w:t>
      </w:r>
      <w:r w:rsidRPr="00965D06">
        <w:rPr>
          <w:sz w:val="28"/>
          <w:szCs w:val="28"/>
        </w:rPr>
        <w:t xml:space="preserve">iputados integrantes del Grupo Parlamentario del Partido Acción Nacional de esta </w:t>
      </w:r>
      <w:r w:rsidRPr="00965D06">
        <w:rPr>
          <w:sz w:val="28"/>
          <w:szCs w:val="28"/>
          <w:lang w:val="es-MX"/>
        </w:rPr>
        <w:t>LXIII</w:t>
      </w:r>
      <w:r w:rsidRPr="00965D06">
        <w:rPr>
          <w:sz w:val="28"/>
          <w:szCs w:val="28"/>
        </w:rPr>
        <w:t xml:space="preserve"> Legislatura del Congreso del Estado de Sonora, en ejercicio de las atribuciones previstas por los artículos 53, fracción III, de la Constitución Política del Estado de Sonora y 32, fracción II, de la Ley Orgánica del Poder Legislativo, presentamos a la consideración de esta Asamblea la siguiente </w:t>
      </w:r>
      <w:r w:rsidR="00E54B17" w:rsidRPr="00E54B17">
        <w:rPr>
          <w:b/>
          <w:sz w:val="28"/>
          <w:szCs w:val="28"/>
        </w:rPr>
        <w:t xml:space="preserve">INICIATIVA </w:t>
      </w:r>
      <w:r w:rsidR="00BF6768" w:rsidRPr="00E54B17">
        <w:rPr>
          <w:b/>
          <w:sz w:val="28"/>
          <w:szCs w:val="28"/>
        </w:rPr>
        <w:t xml:space="preserve">CON </w:t>
      </w:r>
      <w:r w:rsidR="00E54B17" w:rsidRPr="00E54B17">
        <w:rPr>
          <w:b/>
          <w:sz w:val="28"/>
          <w:szCs w:val="28"/>
          <w:lang w:val="es-MX"/>
        </w:rPr>
        <w:t xml:space="preserve">PROYECTO DE DECRETO </w:t>
      </w:r>
      <w:r w:rsidR="004642ED" w:rsidRPr="004642ED">
        <w:rPr>
          <w:b/>
          <w:sz w:val="28"/>
          <w:szCs w:val="28"/>
          <w:lang w:val="es-MX"/>
        </w:rPr>
        <w:t>QUE REFORMA LAS FRACCIONES IV Y V Y ADICIONA UNA FRACCIÓN VI, TODAS DEL ARTÍCULO 144 DEL CÓDIGO DE FAMILIA PARA EL ESTADO DE SONORA</w:t>
      </w:r>
      <w:r w:rsidR="00E54B17" w:rsidRPr="00E54B17">
        <w:rPr>
          <w:b/>
          <w:sz w:val="28"/>
          <w:szCs w:val="28"/>
          <w:lang w:val="es-MX"/>
        </w:rPr>
        <w:t xml:space="preserve">, </w:t>
      </w:r>
      <w:r w:rsidRPr="00965D06">
        <w:rPr>
          <w:sz w:val="28"/>
          <w:szCs w:val="28"/>
        </w:rPr>
        <w:t>lo anterior sustentado en la siguiente:</w:t>
      </w:r>
    </w:p>
    <w:p w14:paraId="115D5363" w14:textId="77777777" w:rsidR="009D030B" w:rsidRPr="00965D06" w:rsidRDefault="009D030B" w:rsidP="000362FA">
      <w:pPr>
        <w:pStyle w:val="Normal1"/>
        <w:spacing w:after="160" w:line="360" w:lineRule="auto"/>
        <w:jc w:val="both"/>
        <w:rPr>
          <w:b/>
          <w:sz w:val="28"/>
          <w:szCs w:val="28"/>
          <w:lang w:val="es-MX"/>
        </w:rPr>
      </w:pPr>
    </w:p>
    <w:p w14:paraId="13ADC6C5" w14:textId="0BBC9760" w:rsidR="0041314F" w:rsidRDefault="0041314F" w:rsidP="0041314F">
      <w:pPr>
        <w:pStyle w:val="Normal1"/>
        <w:spacing w:after="160" w:line="360" w:lineRule="auto"/>
        <w:jc w:val="center"/>
        <w:rPr>
          <w:b/>
          <w:bCs/>
          <w:sz w:val="28"/>
          <w:szCs w:val="28"/>
          <w:lang w:val="es-ES"/>
        </w:rPr>
      </w:pPr>
      <w:r w:rsidRPr="00965D06">
        <w:rPr>
          <w:b/>
          <w:bCs/>
          <w:sz w:val="28"/>
          <w:szCs w:val="28"/>
          <w:lang w:val="es-ES"/>
        </w:rPr>
        <w:t>EXPOSICIÓN DE MOTIVOS</w:t>
      </w:r>
    </w:p>
    <w:p w14:paraId="5D07E1FD" w14:textId="77777777" w:rsidR="009D030B" w:rsidRPr="00965D06" w:rsidRDefault="009D030B" w:rsidP="0041314F">
      <w:pPr>
        <w:pStyle w:val="Normal1"/>
        <w:spacing w:after="160" w:line="360" w:lineRule="auto"/>
        <w:jc w:val="center"/>
        <w:rPr>
          <w:b/>
          <w:bCs/>
          <w:sz w:val="28"/>
          <w:szCs w:val="28"/>
          <w:lang w:val="es-ES"/>
        </w:rPr>
      </w:pPr>
    </w:p>
    <w:p w14:paraId="1157C849" w14:textId="77777777" w:rsidR="00940DE3" w:rsidRDefault="00E42C3A" w:rsidP="009C6F68">
      <w:pPr>
        <w:pStyle w:val="Sinespaciado"/>
        <w:spacing w:line="360" w:lineRule="auto"/>
        <w:jc w:val="both"/>
        <w:rPr>
          <w:rFonts w:ascii="Arial" w:hAnsi="Arial" w:cs="Arial"/>
          <w:sz w:val="28"/>
          <w:szCs w:val="28"/>
        </w:rPr>
      </w:pPr>
      <w:r>
        <w:rPr>
          <w:rFonts w:ascii="Arial" w:hAnsi="Arial" w:cs="Arial"/>
          <w:sz w:val="28"/>
          <w:szCs w:val="28"/>
        </w:rPr>
        <w:t xml:space="preserve">Históricamente la mujer </w:t>
      </w:r>
      <w:r w:rsidR="00CA4A58">
        <w:rPr>
          <w:rFonts w:ascii="Arial" w:hAnsi="Arial" w:cs="Arial"/>
          <w:sz w:val="28"/>
          <w:szCs w:val="28"/>
        </w:rPr>
        <w:t xml:space="preserve">se ha </w:t>
      </w:r>
      <w:r w:rsidR="00940DE3">
        <w:rPr>
          <w:rFonts w:ascii="Arial" w:hAnsi="Arial" w:cs="Arial"/>
          <w:sz w:val="28"/>
          <w:szCs w:val="28"/>
        </w:rPr>
        <w:t>visto supeditada a realizar las labores del hogar y a hacerse cargo de la educación y crianza de los hijos, mientras que los hombres desempeñan un rol de proveedor en la familia.</w:t>
      </w:r>
    </w:p>
    <w:p w14:paraId="445A4158" w14:textId="77777777" w:rsidR="00940DE3" w:rsidRDefault="00940DE3" w:rsidP="009C6F68">
      <w:pPr>
        <w:pStyle w:val="Sinespaciado"/>
        <w:spacing w:line="360" w:lineRule="auto"/>
        <w:jc w:val="both"/>
        <w:rPr>
          <w:rFonts w:ascii="Arial" w:hAnsi="Arial" w:cs="Arial"/>
          <w:sz w:val="28"/>
          <w:szCs w:val="28"/>
        </w:rPr>
      </w:pPr>
    </w:p>
    <w:p w14:paraId="4A072169" w14:textId="428165F7" w:rsidR="004417E6" w:rsidRDefault="00940DE3" w:rsidP="009C6F68">
      <w:pPr>
        <w:pStyle w:val="Sinespaciado"/>
        <w:spacing w:line="360" w:lineRule="auto"/>
        <w:jc w:val="both"/>
        <w:rPr>
          <w:rFonts w:ascii="Arial" w:hAnsi="Arial" w:cs="Arial"/>
          <w:sz w:val="28"/>
          <w:szCs w:val="28"/>
        </w:rPr>
      </w:pPr>
      <w:r>
        <w:rPr>
          <w:rFonts w:ascii="Arial" w:hAnsi="Arial" w:cs="Arial"/>
          <w:sz w:val="28"/>
          <w:szCs w:val="28"/>
        </w:rPr>
        <w:lastRenderedPageBreak/>
        <w:t xml:space="preserve">Con el paso de los años, y a raíz de diversas luchas y acciones </w:t>
      </w:r>
      <w:r w:rsidR="004417E6">
        <w:rPr>
          <w:rFonts w:ascii="Arial" w:hAnsi="Arial" w:cs="Arial"/>
          <w:sz w:val="28"/>
          <w:szCs w:val="28"/>
        </w:rPr>
        <w:t>de miles de mujeres y de organizaciones internacionales, esa realidad ha ido cambiando, pero la realidad es que aún persiste.</w:t>
      </w:r>
    </w:p>
    <w:p w14:paraId="793182F4" w14:textId="13C4BB43" w:rsidR="00952C7E" w:rsidRDefault="00952C7E" w:rsidP="009C6F68">
      <w:pPr>
        <w:pStyle w:val="Sinespaciado"/>
        <w:spacing w:line="360" w:lineRule="auto"/>
        <w:jc w:val="both"/>
        <w:rPr>
          <w:rFonts w:ascii="Arial" w:hAnsi="Arial" w:cs="Arial"/>
          <w:sz w:val="28"/>
          <w:szCs w:val="28"/>
        </w:rPr>
      </w:pPr>
    </w:p>
    <w:p w14:paraId="57B892A3" w14:textId="5AF74FA1" w:rsidR="0045617F" w:rsidRPr="0045617F" w:rsidRDefault="00952C7E" w:rsidP="0045617F">
      <w:pPr>
        <w:pStyle w:val="Sinespaciado"/>
        <w:spacing w:line="360" w:lineRule="auto"/>
        <w:jc w:val="both"/>
        <w:rPr>
          <w:rFonts w:ascii="Arial" w:hAnsi="Arial" w:cs="Arial"/>
          <w:sz w:val="28"/>
          <w:szCs w:val="28"/>
        </w:rPr>
      </w:pPr>
      <w:r>
        <w:rPr>
          <w:rFonts w:ascii="Arial" w:hAnsi="Arial" w:cs="Arial"/>
          <w:sz w:val="28"/>
          <w:szCs w:val="28"/>
        </w:rPr>
        <w:t>En la realidad, aunque las mujeres tienen</w:t>
      </w:r>
      <w:r w:rsidR="00F63141">
        <w:rPr>
          <w:rFonts w:ascii="Arial" w:hAnsi="Arial" w:cs="Arial"/>
          <w:sz w:val="28"/>
          <w:szCs w:val="28"/>
        </w:rPr>
        <w:t>,</w:t>
      </w:r>
      <w:r>
        <w:rPr>
          <w:rFonts w:ascii="Arial" w:hAnsi="Arial" w:cs="Arial"/>
          <w:sz w:val="28"/>
          <w:szCs w:val="28"/>
        </w:rPr>
        <w:t xml:space="preserve"> en teoría</w:t>
      </w:r>
      <w:r w:rsidR="00F63141">
        <w:rPr>
          <w:rFonts w:ascii="Arial" w:hAnsi="Arial" w:cs="Arial"/>
          <w:sz w:val="28"/>
          <w:szCs w:val="28"/>
        </w:rPr>
        <w:t>,</w:t>
      </w:r>
      <w:r>
        <w:rPr>
          <w:rFonts w:ascii="Arial" w:hAnsi="Arial" w:cs="Arial"/>
          <w:sz w:val="28"/>
          <w:szCs w:val="28"/>
        </w:rPr>
        <w:t xml:space="preserve"> los mismos derechos que los hombres, en el día a día además de realizar sus actividades laborales también tienen la responsabilidad de realizar las tareas del hogar, por las cuales no recibe remuneración alguna, dividiendo sus actividades en productivas remuneradas</w:t>
      </w:r>
      <w:r w:rsidR="0045617F">
        <w:rPr>
          <w:rFonts w:ascii="Arial" w:hAnsi="Arial" w:cs="Arial"/>
          <w:sz w:val="28"/>
          <w:szCs w:val="28"/>
        </w:rPr>
        <w:t xml:space="preserve"> que</w:t>
      </w:r>
      <w:r>
        <w:rPr>
          <w:rFonts w:ascii="Arial" w:hAnsi="Arial" w:cs="Arial"/>
          <w:sz w:val="28"/>
          <w:szCs w:val="28"/>
        </w:rPr>
        <w:t xml:space="preserve"> </w:t>
      </w:r>
      <w:r w:rsidR="0045617F" w:rsidRPr="0045617F">
        <w:rPr>
          <w:rFonts w:ascii="Arial" w:hAnsi="Arial" w:cs="Arial"/>
          <w:sz w:val="28"/>
          <w:szCs w:val="28"/>
        </w:rPr>
        <w:t>comprende</w:t>
      </w:r>
      <w:r w:rsidR="0045617F">
        <w:rPr>
          <w:rFonts w:ascii="Arial" w:hAnsi="Arial" w:cs="Arial"/>
          <w:sz w:val="28"/>
          <w:szCs w:val="28"/>
        </w:rPr>
        <w:t>n</w:t>
      </w:r>
      <w:r w:rsidR="0045617F" w:rsidRPr="0045617F">
        <w:rPr>
          <w:rFonts w:ascii="Arial" w:hAnsi="Arial" w:cs="Arial"/>
          <w:sz w:val="28"/>
          <w:szCs w:val="28"/>
        </w:rPr>
        <w:t xml:space="preserve"> el intercambio de la fuerza de trabajo</w:t>
      </w:r>
      <w:r w:rsidR="0045617F">
        <w:rPr>
          <w:rFonts w:ascii="Arial" w:hAnsi="Arial" w:cs="Arial"/>
          <w:sz w:val="28"/>
          <w:szCs w:val="28"/>
        </w:rPr>
        <w:t xml:space="preserve"> </w:t>
      </w:r>
      <w:r w:rsidR="0045617F" w:rsidRPr="0045617F">
        <w:rPr>
          <w:rFonts w:ascii="Arial" w:hAnsi="Arial" w:cs="Arial"/>
          <w:sz w:val="28"/>
          <w:szCs w:val="28"/>
        </w:rPr>
        <w:t>por una remuneración monetaria el cual tiene variaciones importantes en las jornadas y condiciones</w:t>
      </w:r>
      <w:r w:rsidR="0045617F">
        <w:rPr>
          <w:rFonts w:ascii="Arial" w:hAnsi="Arial" w:cs="Arial"/>
          <w:sz w:val="28"/>
          <w:szCs w:val="28"/>
        </w:rPr>
        <w:t xml:space="preserve"> bajo las cuales se realiza,</w:t>
      </w:r>
      <w:r w:rsidR="0045617F" w:rsidRPr="0045617F">
        <w:rPr>
          <w:rFonts w:ascii="Arial" w:hAnsi="Arial" w:cs="Arial"/>
          <w:sz w:val="28"/>
          <w:szCs w:val="28"/>
        </w:rPr>
        <w:t xml:space="preserve"> </w:t>
      </w:r>
      <w:r>
        <w:rPr>
          <w:rFonts w:ascii="Arial" w:hAnsi="Arial" w:cs="Arial"/>
          <w:sz w:val="28"/>
          <w:szCs w:val="28"/>
        </w:rPr>
        <w:t xml:space="preserve">y productivas no remuneradas, </w:t>
      </w:r>
      <w:r w:rsidR="0045617F" w:rsidRPr="0045617F">
        <w:rPr>
          <w:rFonts w:ascii="Arial" w:hAnsi="Arial" w:cs="Arial"/>
          <w:sz w:val="28"/>
          <w:szCs w:val="28"/>
        </w:rPr>
        <w:t>que incluye</w:t>
      </w:r>
      <w:r w:rsidR="0045617F">
        <w:rPr>
          <w:rFonts w:ascii="Arial" w:hAnsi="Arial" w:cs="Arial"/>
          <w:sz w:val="28"/>
          <w:szCs w:val="28"/>
        </w:rPr>
        <w:t xml:space="preserve"> </w:t>
      </w:r>
      <w:r w:rsidR="0045617F" w:rsidRPr="0045617F">
        <w:rPr>
          <w:rFonts w:ascii="Arial" w:hAnsi="Arial" w:cs="Arial"/>
          <w:sz w:val="28"/>
          <w:szCs w:val="28"/>
        </w:rPr>
        <w:t>todas las acciones para mantener el funcionamiento del hogar como lo es cocinar, lavar la ropa, la</w:t>
      </w:r>
      <w:r w:rsidR="0045617F">
        <w:rPr>
          <w:rFonts w:ascii="Arial" w:hAnsi="Arial" w:cs="Arial"/>
          <w:sz w:val="28"/>
          <w:szCs w:val="28"/>
        </w:rPr>
        <w:t xml:space="preserve"> </w:t>
      </w:r>
      <w:r w:rsidR="0045617F" w:rsidRPr="0045617F">
        <w:rPr>
          <w:rFonts w:ascii="Arial" w:hAnsi="Arial" w:cs="Arial"/>
          <w:sz w:val="28"/>
          <w:szCs w:val="28"/>
        </w:rPr>
        <w:t>limpieza de la vivienda y el cuidado de aquellas personas que necesitan atención especial, donde se</w:t>
      </w:r>
      <w:r w:rsidR="0045617F">
        <w:rPr>
          <w:rFonts w:ascii="Arial" w:hAnsi="Arial" w:cs="Arial"/>
          <w:sz w:val="28"/>
          <w:szCs w:val="28"/>
        </w:rPr>
        <w:t xml:space="preserve"> </w:t>
      </w:r>
      <w:r w:rsidR="0045617F" w:rsidRPr="0045617F">
        <w:rPr>
          <w:rFonts w:ascii="Arial" w:hAnsi="Arial" w:cs="Arial"/>
          <w:sz w:val="28"/>
          <w:szCs w:val="28"/>
        </w:rPr>
        <w:t>incluyen a las y los infantes, y a personas con alguna discapacidad o bien personas adultas mayores.</w:t>
      </w:r>
    </w:p>
    <w:p w14:paraId="7205EC16" w14:textId="51C5DDB0" w:rsidR="00952C7E" w:rsidRDefault="00952C7E" w:rsidP="009C6F68">
      <w:pPr>
        <w:pStyle w:val="Sinespaciado"/>
        <w:spacing w:line="360" w:lineRule="auto"/>
        <w:jc w:val="both"/>
        <w:rPr>
          <w:rFonts w:ascii="Arial" w:hAnsi="Arial" w:cs="Arial"/>
          <w:sz w:val="28"/>
          <w:szCs w:val="28"/>
        </w:rPr>
      </w:pPr>
    </w:p>
    <w:p w14:paraId="7DAF15D7" w14:textId="239D045B" w:rsidR="0045617F" w:rsidRDefault="0045617F" w:rsidP="00CC723A">
      <w:pPr>
        <w:pStyle w:val="Sinespaciado"/>
        <w:spacing w:line="360" w:lineRule="auto"/>
        <w:jc w:val="both"/>
        <w:rPr>
          <w:rFonts w:ascii="Arial" w:hAnsi="Arial" w:cs="Arial"/>
          <w:sz w:val="28"/>
          <w:szCs w:val="28"/>
        </w:rPr>
      </w:pPr>
      <w:r>
        <w:rPr>
          <w:rFonts w:ascii="Arial" w:hAnsi="Arial" w:cs="Arial"/>
          <w:sz w:val="28"/>
          <w:szCs w:val="28"/>
        </w:rPr>
        <w:t xml:space="preserve">En México se ha ido logrando lentamente la inserción de las mujeres en el mundo laboral, pero lamentablemente esto no significa que los hombres se han involucrado más en las labores del hogar, por lo que los roles de género siguen estando marcados. </w:t>
      </w:r>
    </w:p>
    <w:p w14:paraId="50C1EFD3" w14:textId="572C1509" w:rsidR="0045617F" w:rsidRDefault="0045617F" w:rsidP="00CC723A">
      <w:pPr>
        <w:pStyle w:val="Sinespaciado"/>
        <w:spacing w:line="360" w:lineRule="auto"/>
        <w:jc w:val="both"/>
        <w:rPr>
          <w:rFonts w:ascii="Arial" w:hAnsi="Arial" w:cs="Arial"/>
          <w:sz w:val="28"/>
          <w:szCs w:val="28"/>
        </w:rPr>
      </w:pPr>
    </w:p>
    <w:p w14:paraId="512FD65B" w14:textId="4C57FFCD" w:rsidR="0045617F" w:rsidRDefault="0045617F" w:rsidP="0045617F">
      <w:pPr>
        <w:pStyle w:val="Sinespaciado"/>
        <w:spacing w:line="360" w:lineRule="auto"/>
        <w:jc w:val="both"/>
        <w:rPr>
          <w:rFonts w:ascii="Arial" w:hAnsi="Arial" w:cs="Arial"/>
          <w:sz w:val="28"/>
          <w:szCs w:val="28"/>
        </w:rPr>
      </w:pPr>
      <w:r>
        <w:rPr>
          <w:rFonts w:ascii="Arial" w:hAnsi="Arial" w:cs="Arial"/>
          <w:sz w:val="28"/>
          <w:szCs w:val="28"/>
        </w:rPr>
        <w:t>La</w:t>
      </w:r>
      <w:r w:rsidRPr="0045617F">
        <w:rPr>
          <w:rFonts w:ascii="Arial" w:hAnsi="Arial" w:cs="Arial"/>
          <w:sz w:val="28"/>
          <w:szCs w:val="28"/>
        </w:rPr>
        <w:t xml:space="preserve"> Constitución Política de los Estados Unidos Mexicanos en </w:t>
      </w:r>
      <w:r>
        <w:rPr>
          <w:rFonts w:ascii="Arial" w:hAnsi="Arial" w:cs="Arial"/>
          <w:sz w:val="28"/>
          <w:szCs w:val="28"/>
        </w:rPr>
        <w:t xml:space="preserve">su </w:t>
      </w:r>
      <w:r w:rsidRPr="0045617F">
        <w:rPr>
          <w:rFonts w:ascii="Arial" w:hAnsi="Arial" w:cs="Arial"/>
          <w:sz w:val="28"/>
          <w:szCs w:val="28"/>
        </w:rPr>
        <w:t xml:space="preserve">artículo 123 </w:t>
      </w:r>
      <w:r>
        <w:rPr>
          <w:rFonts w:ascii="Arial" w:hAnsi="Arial" w:cs="Arial"/>
          <w:sz w:val="28"/>
          <w:szCs w:val="28"/>
        </w:rPr>
        <w:t xml:space="preserve">establece </w:t>
      </w:r>
      <w:r w:rsidRPr="0045617F">
        <w:rPr>
          <w:rFonts w:ascii="Arial" w:hAnsi="Arial" w:cs="Arial"/>
          <w:sz w:val="28"/>
          <w:szCs w:val="28"/>
        </w:rPr>
        <w:t xml:space="preserve">que todas las personas </w:t>
      </w:r>
      <w:r w:rsidR="00F63141">
        <w:rPr>
          <w:rFonts w:ascii="Arial" w:hAnsi="Arial" w:cs="Arial"/>
          <w:sz w:val="28"/>
          <w:szCs w:val="28"/>
        </w:rPr>
        <w:t xml:space="preserve">pueden </w:t>
      </w:r>
      <w:r w:rsidRPr="0045617F">
        <w:rPr>
          <w:rFonts w:ascii="Arial" w:hAnsi="Arial" w:cs="Arial"/>
          <w:sz w:val="28"/>
          <w:szCs w:val="28"/>
        </w:rPr>
        <w:t>realizar trabajo</w:t>
      </w:r>
      <w:r>
        <w:rPr>
          <w:rFonts w:ascii="Arial" w:hAnsi="Arial" w:cs="Arial"/>
          <w:sz w:val="28"/>
          <w:szCs w:val="28"/>
        </w:rPr>
        <w:t xml:space="preserve"> remunerado en tanto sea legal. Pero en </w:t>
      </w:r>
      <w:r w:rsidRPr="0045617F">
        <w:rPr>
          <w:rFonts w:ascii="Arial" w:hAnsi="Arial" w:cs="Arial"/>
          <w:sz w:val="28"/>
          <w:szCs w:val="28"/>
        </w:rPr>
        <w:t>la práctica existe una fuerte carga de los roles de</w:t>
      </w:r>
      <w:r>
        <w:rPr>
          <w:rFonts w:ascii="Arial" w:hAnsi="Arial" w:cs="Arial"/>
          <w:sz w:val="28"/>
          <w:szCs w:val="28"/>
        </w:rPr>
        <w:t xml:space="preserve"> </w:t>
      </w:r>
      <w:r w:rsidRPr="0045617F">
        <w:rPr>
          <w:rFonts w:ascii="Arial" w:hAnsi="Arial" w:cs="Arial"/>
          <w:sz w:val="28"/>
          <w:szCs w:val="28"/>
        </w:rPr>
        <w:t xml:space="preserve">género que producen una división entre sexos </w:t>
      </w:r>
      <w:r w:rsidRPr="0045617F">
        <w:rPr>
          <w:rFonts w:ascii="Arial" w:hAnsi="Arial" w:cs="Arial"/>
          <w:sz w:val="28"/>
          <w:szCs w:val="28"/>
        </w:rPr>
        <w:lastRenderedPageBreak/>
        <w:t>donde los hombres son quienes en mayor medida</w:t>
      </w:r>
      <w:r>
        <w:rPr>
          <w:rFonts w:ascii="Arial" w:hAnsi="Arial" w:cs="Arial"/>
          <w:sz w:val="28"/>
          <w:szCs w:val="28"/>
        </w:rPr>
        <w:t xml:space="preserve"> </w:t>
      </w:r>
      <w:r w:rsidRPr="0045617F">
        <w:rPr>
          <w:rFonts w:ascii="Arial" w:hAnsi="Arial" w:cs="Arial"/>
          <w:sz w:val="28"/>
          <w:szCs w:val="28"/>
        </w:rPr>
        <w:t>realizan este tipo de trabajo con una tasa de participación de 76.4% mientras que para</w:t>
      </w:r>
      <w:r>
        <w:rPr>
          <w:rFonts w:ascii="Arial" w:hAnsi="Arial" w:cs="Arial"/>
          <w:sz w:val="28"/>
          <w:szCs w:val="28"/>
        </w:rPr>
        <w:t xml:space="preserve"> </w:t>
      </w:r>
      <w:r w:rsidRPr="0045617F">
        <w:rPr>
          <w:rFonts w:ascii="Arial" w:hAnsi="Arial" w:cs="Arial"/>
          <w:sz w:val="28"/>
          <w:szCs w:val="28"/>
        </w:rPr>
        <w:t>las mujeres ésta es del 44.9%</w:t>
      </w:r>
      <w:r>
        <w:rPr>
          <w:rFonts w:ascii="Arial" w:hAnsi="Arial" w:cs="Arial"/>
          <w:sz w:val="28"/>
          <w:szCs w:val="28"/>
        </w:rPr>
        <w:t xml:space="preserve"> de acuerdo a las mediciones realizadas en e</w:t>
      </w:r>
      <w:r w:rsidR="00612EF0">
        <w:rPr>
          <w:rFonts w:ascii="Arial" w:hAnsi="Arial" w:cs="Arial"/>
          <w:sz w:val="28"/>
          <w:szCs w:val="28"/>
        </w:rPr>
        <w:t>l primer trimestre del año 2020 en la Encuesta Nacional sobre el Uso del Tiempo.</w:t>
      </w:r>
    </w:p>
    <w:p w14:paraId="07C29B65" w14:textId="3293444F" w:rsidR="0045617F" w:rsidRDefault="0045617F" w:rsidP="0045617F">
      <w:pPr>
        <w:pStyle w:val="Sinespaciado"/>
        <w:spacing w:line="360" w:lineRule="auto"/>
        <w:jc w:val="both"/>
        <w:rPr>
          <w:rFonts w:ascii="Arial" w:hAnsi="Arial" w:cs="Arial"/>
          <w:sz w:val="28"/>
          <w:szCs w:val="28"/>
        </w:rPr>
      </w:pPr>
    </w:p>
    <w:p w14:paraId="56B058B3" w14:textId="063DD300" w:rsidR="0045617F" w:rsidRDefault="0045617F" w:rsidP="0045617F">
      <w:pPr>
        <w:pStyle w:val="Sinespaciado"/>
        <w:spacing w:line="360" w:lineRule="auto"/>
        <w:jc w:val="both"/>
        <w:rPr>
          <w:rFonts w:ascii="Arial" w:hAnsi="Arial" w:cs="Arial"/>
          <w:sz w:val="28"/>
          <w:szCs w:val="28"/>
        </w:rPr>
      </w:pPr>
      <w:r>
        <w:rPr>
          <w:rFonts w:ascii="Arial" w:hAnsi="Arial" w:cs="Arial"/>
          <w:sz w:val="28"/>
          <w:szCs w:val="28"/>
        </w:rPr>
        <w:t xml:space="preserve">Y en gran medida creemos que esta diferencia en el porcentaje de inserción laboral de las mujeres se debe a la falta de tiempo o a que </w:t>
      </w:r>
      <w:r w:rsidR="00F63141">
        <w:rPr>
          <w:rFonts w:ascii="Arial" w:hAnsi="Arial" w:cs="Arial"/>
          <w:sz w:val="28"/>
          <w:szCs w:val="28"/>
        </w:rPr>
        <w:t xml:space="preserve">lo </w:t>
      </w:r>
      <w:r>
        <w:rPr>
          <w:rFonts w:ascii="Arial" w:hAnsi="Arial" w:cs="Arial"/>
          <w:sz w:val="28"/>
          <w:szCs w:val="28"/>
        </w:rPr>
        <w:t xml:space="preserve">comparten con actividades no remuneradas, las cuales, </w:t>
      </w:r>
      <w:r w:rsidR="00612EF0">
        <w:rPr>
          <w:rFonts w:ascii="Arial" w:hAnsi="Arial" w:cs="Arial"/>
          <w:sz w:val="28"/>
          <w:szCs w:val="28"/>
        </w:rPr>
        <w:t xml:space="preserve">se considera </w:t>
      </w:r>
      <w:r>
        <w:rPr>
          <w:rFonts w:ascii="Arial" w:hAnsi="Arial" w:cs="Arial"/>
          <w:sz w:val="28"/>
          <w:szCs w:val="28"/>
        </w:rPr>
        <w:t>son su obligación</w:t>
      </w:r>
      <w:r w:rsidR="00612EF0">
        <w:rPr>
          <w:rFonts w:ascii="Arial" w:hAnsi="Arial" w:cs="Arial"/>
          <w:sz w:val="28"/>
          <w:szCs w:val="28"/>
        </w:rPr>
        <w:t>,</w:t>
      </w:r>
      <w:r>
        <w:rPr>
          <w:rFonts w:ascii="Arial" w:hAnsi="Arial" w:cs="Arial"/>
          <w:sz w:val="28"/>
          <w:szCs w:val="28"/>
        </w:rPr>
        <w:t xml:space="preserve"> trabajen fuera del hogar o no. </w:t>
      </w:r>
    </w:p>
    <w:p w14:paraId="4852C20A" w14:textId="3F217859" w:rsidR="0045617F" w:rsidRDefault="0045617F" w:rsidP="0045617F">
      <w:pPr>
        <w:pStyle w:val="Sinespaciado"/>
        <w:spacing w:line="360" w:lineRule="auto"/>
        <w:jc w:val="both"/>
        <w:rPr>
          <w:rFonts w:ascii="Arial" w:hAnsi="Arial" w:cs="Arial"/>
          <w:sz w:val="28"/>
          <w:szCs w:val="28"/>
        </w:rPr>
      </w:pPr>
    </w:p>
    <w:p w14:paraId="1EF79B84" w14:textId="01A31255" w:rsidR="00CC723A" w:rsidRDefault="00CC723A" w:rsidP="00CC723A">
      <w:pPr>
        <w:pStyle w:val="Sinespaciado"/>
        <w:spacing w:line="360" w:lineRule="auto"/>
        <w:jc w:val="both"/>
        <w:rPr>
          <w:rFonts w:ascii="Arial" w:hAnsi="Arial" w:cs="Arial"/>
          <w:sz w:val="28"/>
          <w:szCs w:val="28"/>
        </w:rPr>
      </w:pPr>
      <w:r>
        <w:rPr>
          <w:rFonts w:ascii="Arial" w:hAnsi="Arial" w:cs="Arial"/>
          <w:sz w:val="28"/>
          <w:szCs w:val="28"/>
        </w:rPr>
        <w:t>L</w:t>
      </w:r>
      <w:r w:rsidRPr="00CC723A">
        <w:rPr>
          <w:rFonts w:ascii="Arial" w:hAnsi="Arial" w:cs="Arial"/>
          <w:sz w:val="28"/>
          <w:szCs w:val="28"/>
        </w:rPr>
        <w:t>as Encuestas Nacionales sobre el Uso del Tiempo (ENUT) en los años 2009, 2014</w:t>
      </w:r>
      <w:r>
        <w:rPr>
          <w:rFonts w:ascii="Arial" w:hAnsi="Arial" w:cs="Arial"/>
          <w:sz w:val="28"/>
          <w:szCs w:val="28"/>
        </w:rPr>
        <w:t xml:space="preserve"> </w:t>
      </w:r>
      <w:r w:rsidRPr="00CC723A">
        <w:rPr>
          <w:rFonts w:ascii="Arial" w:hAnsi="Arial" w:cs="Arial"/>
          <w:sz w:val="28"/>
          <w:szCs w:val="28"/>
        </w:rPr>
        <w:t>y 2019</w:t>
      </w:r>
      <w:r>
        <w:rPr>
          <w:rFonts w:ascii="Arial" w:hAnsi="Arial" w:cs="Arial"/>
          <w:sz w:val="28"/>
          <w:szCs w:val="28"/>
        </w:rPr>
        <w:t xml:space="preserve"> </w:t>
      </w:r>
      <w:r w:rsidRPr="00CC723A">
        <w:rPr>
          <w:rFonts w:ascii="Arial" w:hAnsi="Arial" w:cs="Arial"/>
          <w:sz w:val="28"/>
          <w:szCs w:val="28"/>
        </w:rPr>
        <w:t>ha permitido medir las profundas</w:t>
      </w:r>
      <w:r>
        <w:rPr>
          <w:rFonts w:ascii="Arial" w:hAnsi="Arial" w:cs="Arial"/>
          <w:sz w:val="28"/>
          <w:szCs w:val="28"/>
        </w:rPr>
        <w:t xml:space="preserve"> </w:t>
      </w:r>
      <w:r w:rsidRPr="00CC723A">
        <w:rPr>
          <w:rFonts w:ascii="Arial" w:hAnsi="Arial" w:cs="Arial"/>
          <w:sz w:val="28"/>
          <w:szCs w:val="28"/>
        </w:rPr>
        <w:t>desigualdades entre mujeres y hombres respecto al trabajo renumerado y no remunerado</w:t>
      </w:r>
      <w:r>
        <w:rPr>
          <w:rFonts w:ascii="Arial" w:hAnsi="Arial" w:cs="Arial"/>
          <w:sz w:val="28"/>
          <w:szCs w:val="28"/>
        </w:rPr>
        <w:t xml:space="preserve">, y como la realización del trabajo no remunerado por parte de las mujeres merma sus posibilidades de adquirir bienes muebles e inmuebles. </w:t>
      </w:r>
    </w:p>
    <w:p w14:paraId="6803042B" w14:textId="77777777" w:rsidR="004E6B67" w:rsidRDefault="004E6B67" w:rsidP="00CC723A">
      <w:pPr>
        <w:pStyle w:val="Sinespaciado"/>
        <w:spacing w:line="360" w:lineRule="auto"/>
        <w:jc w:val="both"/>
        <w:rPr>
          <w:rFonts w:ascii="Arial" w:hAnsi="Arial" w:cs="Arial"/>
          <w:sz w:val="28"/>
          <w:szCs w:val="28"/>
        </w:rPr>
      </w:pPr>
    </w:p>
    <w:p w14:paraId="14680ADF" w14:textId="282D9D98" w:rsidR="00612EF0" w:rsidRDefault="00612EF0" w:rsidP="00612EF0">
      <w:pPr>
        <w:pStyle w:val="Sinespaciado"/>
        <w:spacing w:line="360" w:lineRule="auto"/>
        <w:jc w:val="both"/>
        <w:rPr>
          <w:rFonts w:ascii="Arial" w:hAnsi="Arial" w:cs="Arial"/>
          <w:sz w:val="28"/>
          <w:szCs w:val="28"/>
        </w:rPr>
      </w:pPr>
      <w:r>
        <w:rPr>
          <w:rFonts w:ascii="Arial" w:hAnsi="Arial" w:cs="Arial"/>
          <w:sz w:val="28"/>
          <w:szCs w:val="28"/>
        </w:rPr>
        <w:t>En el Estudio “</w:t>
      </w:r>
      <w:r w:rsidRPr="00612EF0">
        <w:rPr>
          <w:rFonts w:ascii="Arial" w:hAnsi="Arial" w:cs="Arial"/>
          <w:sz w:val="28"/>
          <w:szCs w:val="28"/>
        </w:rPr>
        <w:t>El uso del tiempo en México</w:t>
      </w:r>
      <w:r>
        <w:rPr>
          <w:rFonts w:ascii="Arial" w:hAnsi="Arial" w:cs="Arial"/>
          <w:sz w:val="28"/>
          <w:szCs w:val="28"/>
        </w:rPr>
        <w:t xml:space="preserve">. </w:t>
      </w:r>
      <w:r w:rsidRPr="00612EF0">
        <w:rPr>
          <w:rFonts w:ascii="Arial" w:hAnsi="Arial" w:cs="Arial"/>
          <w:sz w:val="28"/>
          <w:szCs w:val="28"/>
        </w:rPr>
        <w:t>Una mirada con perspec</w:t>
      </w:r>
      <w:r>
        <w:rPr>
          <w:rFonts w:ascii="Arial" w:hAnsi="Arial" w:cs="Arial"/>
          <w:sz w:val="28"/>
          <w:szCs w:val="28"/>
        </w:rPr>
        <w:t>tiva de género e interseccional” se menciona que “</w:t>
      </w:r>
      <w:r w:rsidRPr="00612EF0">
        <w:rPr>
          <w:rFonts w:ascii="Arial" w:hAnsi="Arial" w:cs="Arial"/>
          <w:sz w:val="28"/>
          <w:szCs w:val="28"/>
        </w:rPr>
        <w:t>a lo largo de los 23 años en los que</w:t>
      </w:r>
      <w:r>
        <w:rPr>
          <w:rFonts w:ascii="Arial" w:hAnsi="Arial" w:cs="Arial"/>
          <w:sz w:val="28"/>
          <w:szCs w:val="28"/>
        </w:rPr>
        <w:t xml:space="preserve"> </w:t>
      </w:r>
      <w:r w:rsidRPr="00612EF0">
        <w:rPr>
          <w:rFonts w:ascii="Arial" w:hAnsi="Arial" w:cs="Arial"/>
          <w:sz w:val="28"/>
          <w:szCs w:val="28"/>
        </w:rPr>
        <w:t>se tiene información disponible para poder medir el uso del tiempo en nuestro país, las mujeres</w:t>
      </w:r>
      <w:r>
        <w:rPr>
          <w:rFonts w:ascii="Arial" w:hAnsi="Arial" w:cs="Arial"/>
          <w:sz w:val="28"/>
          <w:szCs w:val="28"/>
        </w:rPr>
        <w:t xml:space="preserve"> </w:t>
      </w:r>
      <w:r w:rsidRPr="00612EF0">
        <w:rPr>
          <w:rFonts w:ascii="Arial" w:hAnsi="Arial" w:cs="Arial"/>
          <w:sz w:val="28"/>
          <w:szCs w:val="28"/>
        </w:rPr>
        <w:t>invierten más del doble del tiempo que los hombres a las actividades del trabajo no remunerado</w:t>
      </w:r>
      <w:r>
        <w:rPr>
          <w:rFonts w:ascii="Arial" w:hAnsi="Arial" w:cs="Arial"/>
          <w:sz w:val="28"/>
          <w:szCs w:val="28"/>
        </w:rPr>
        <w:t xml:space="preserve"> </w:t>
      </w:r>
      <w:r w:rsidRPr="00612EF0">
        <w:rPr>
          <w:rFonts w:ascii="Arial" w:hAnsi="Arial" w:cs="Arial"/>
          <w:sz w:val="28"/>
          <w:szCs w:val="28"/>
        </w:rPr>
        <w:t>como son el cocinar, la limpieza de la vivienda, el lavado de la ropa y el cuidado de las niñas y niños</w:t>
      </w:r>
      <w:r w:rsidR="004E6B67">
        <w:rPr>
          <w:rFonts w:ascii="Arial" w:hAnsi="Arial" w:cs="Arial"/>
          <w:sz w:val="28"/>
          <w:szCs w:val="28"/>
        </w:rPr>
        <w:t>”</w:t>
      </w:r>
      <w:r w:rsidR="004E6B67">
        <w:rPr>
          <w:rStyle w:val="Refdenotaalpie"/>
          <w:rFonts w:ascii="Arial" w:hAnsi="Arial" w:cs="Arial"/>
          <w:sz w:val="28"/>
          <w:szCs w:val="28"/>
        </w:rPr>
        <w:footnoteReference w:id="1"/>
      </w:r>
    </w:p>
    <w:p w14:paraId="7903A0D7" w14:textId="0C0E9A81" w:rsidR="004E6B67" w:rsidRDefault="004E6B67" w:rsidP="00612EF0">
      <w:pPr>
        <w:pStyle w:val="Sinespaciado"/>
        <w:spacing w:line="360" w:lineRule="auto"/>
        <w:jc w:val="both"/>
        <w:rPr>
          <w:rFonts w:ascii="Arial" w:hAnsi="Arial" w:cs="Arial"/>
          <w:sz w:val="28"/>
          <w:szCs w:val="28"/>
        </w:rPr>
      </w:pPr>
    </w:p>
    <w:p w14:paraId="21C97CF4" w14:textId="5561D234" w:rsidR="004E6B67" w:rsidRDefault="004E6B67" w:rsidP="004E6B67">
      <w:pPr>
        <w:pStyle w:val="Sinespaciado"/>
        <w:spacing w:line="360" w:lineRule="auto"/>
        <w:jc w:val="both"/>
        <w:rPr>
          <w:rFonts w:ascii="Arial" w:hAnsi="Arial" w:cs="Arial"/>
          <w:sz w:val="28"/>
          <w:szCs w:val="28"/>
        </w:rPr>
      </w:pPr>
      <w:r>
        <w:rPr>
          <w:rFonts w:ascii="Arial" w:hAnsi="Arial" w:cs="Arial"/>
          <w:sz w:val="28"/>
          <w:szCs w:val="28"/>
        </w:rPr>
        <w:t xml:space="preserve">En muchos casos, la pareja desarrolla en el matrimonio un acuerdo, en el que la mujer se queda en el hogar y el hombre desempeña el rol de proveedor, o la mujer trabaja de manera parcial o media jornada, percibiendo un ingreso menor pero  haciéndose cargo de las labores del hogar y el hombre siendo el abastecedor principal, lo cual no es violatorio a los derechos de la mujer, pero la deja en un estado de vulnerabilidad,  la realidad cotidiana nos muestra que la </w:t>
      </w:r>
      <w:r w:rsidRPr="00CC723A">
        <w:rPr>
          <w:rFonts w:ascii="Arial" w:hAnsi="Arial" w:cs="Arial"/>
          <w:sz w:val="28"/>
          <w:szCs w:val="28"/>
        </w:rPr>
        <w:t>división del</w:t>
      </w:r>
      <w:r>
        <w:rPr>
          <w:rFonts w:ascii="Arial" w:hAnsi="Arial" w:cs="Arial"/>
          <w:sz w:val="28"/>
          <w:szCs w:val="28"/>
        </w:rPr>
        <w:t xml:space="preserve"> </w:t>
      </w:r>
      <w:r w:rsidRPr="00CC723A">
        <w:rPr>
          <w:rFonts w:ascii="Arial" w:hAnsi="Arial" w:cs="Arial"/>
          <w:sz w:val="28"/>
          <w:szCs w:val="28"/>
        </w:rPr>
        <w:t>trabajo remunerado y no remunerado es fundamental para conocer las desigualdades y las brechas</w:t>
      </w:r>
      <w:r>
        <w:rPr>
          <w:rFonts w:ascii="Arial" w:hAnsi="Arial" w:cs="Arial"/>
          <w:sz w:val="28"/>
          <w:szCs w:val="28"/>
        </w:rPr>
        <w:t xml:space="preserve"> </w:t>
      </w:r>
      <w:r w:rsidRPr="00CC723A">
        <w:rPr>
          <w:rFonts w:ascii="Arial" w:hAnsi="Arial" w:cs="Arial"/>
          <w:sz w:val="28"/>
          <w:szCs w:val="28"/>
        </w:rPr>
        <w:t xml:space="preserve">de género, así como, el </w:t>
      </w:r>
      <w:r>
        <w:rPr>
          <w:rFonts w:ascii="Arial" w:hAnsi="Arial" w:cs="Arial"/>
          <w:sz w:val="28"/>
          <w:szCs w:val="28"/>
        </w:rPr>
        <w:t xml:space="preserve">lento </w:t>
      </w:r>
      <w:r w:rsidRPr="00CC723A">
        <w:rPr>
          <w:rFonts w:ascii="Arial" w:hAnsi="Arial" w:cs="Arial"/>
          <w:sz w:val="28"/>
          <w:szCs w:val="28"/>
        </w:rPr>
        <w:t>avance en la transformación de los roles de género</w:t>
      </w:r>
      <w:r>
        <w:rPr>
          <w:rFonts w:ascii="Arial" w:hAnsi="Arial" w:cs="Arial"/>
          <w:sz w:val="28"/>
          <w:szCs w:val="28"/>
        </w:rPr>
        <w:t>.</w:t>
      </w:r>
    </w:p>
    <w:p w14:paraId="274A05A8" w14:textId="77777777" w:rsidR="004E6B67" w:rsidRPr="00612EF0" w:rsidRDefault="004E6B67" w:rsidP="00612EF0">
      <w:pPr>
        <w:pStyle w:val="Sinespaciado"/>
        <w:spacing w:line="360" w:lineRule="auto"/>
        <w:jc w:val="both"/>
        <w:rPr>
          <w:rFonts w:ascii="Arial" w:hAnsi="Arial" w:cs="Arial"/>
          <w:sz w:val="28"/>
          <w:szCs w:val="28"/>
        </w:rPr>
      </w:pPr>
    </w:p>
    <w:p w14:paraId="77746FB1" w14:textId="6CC33BF1" w:rsidR="004E6B67" w:rsidRDefault="004E6B67" w:rsidP="00CC723A">
      <w:pPr>
        <w:pStyle w:val="Sinespaciado"/>
        <w:spacing w:line="360" w:lineRule="auto"/>
        <w:jc w:val="both"/>
        <w:rPr>
          <w:rFonts w:ascii="Arial" w:hAnsi="Arial" w:cs="Arial"/>
          <w:sz w:val="28"/>
          <w:szCs w:val="28"/>
        </w:rPr>
      </w:pPr>
      <w:r>
        <w:rPr>
          <w:rFonts w:ascii="Arial" w:hAnsi="Arial" w:cs="Arial"/>
          <w:sz w:val="28"/>
          <w:szCs w:val="28"/>
        </w:rPr>
        <w:t xml:space="preserve">Dicho estado de vulnerabilidad se hace </w:t>
      </w:r>
      <w:r w:rsidR="007C72C2">
        <w:rPr>
          <w:rFonts w:ascii="Arial" w:hAnsi="Arial" w:cs="Arial"/>
          <w:sz w:val="28"/>
          <w:szCs w:val="28"/>
        </w:rPr>
        <w:t>sumamente notorio</w:t>
      </w:r>
      <w:r>
        <w:rPr>
          <w:rFonts w:ascii="Arial" w:hAnsi="Arial" w:cs="Arial"/>
          <w:sz w:val="28"/>
          <w:szCs w:val="28"/>
        </w:rPr>
        <w:t xml:space="preserve"> al momento en el que se presentan los divorcios, ya que, en el caso de Sonora, el Código de Familia no contempla una compensación para el cónyuge que no realizó actividades productivas remuneradas durante el matrimonio, para el que no adquirió bienes, o para el que nunca desarrollo una carrera profesional por estar realizando las actividades del hogar, en la mayoría de los casos, ese cónyuge es la mujer. </w:t>
      </w:r>
    </w:p>
    <w:p w14:paraId="786FEA41" w14:textId="77E541B2" w:rsidR="004E6B67" w:rsidRDefault="004E6B67" w:rsidP="00CC723A">
      <w:pPr>
        <w:pStyle w:val="Sinespaciado"/>
        <w:spacing w:line="360" w:lineRule="auto"/>
        <w:jc w:val="both"/>
        <w:rPr>
          <w:rFonts w:ascii="Arial" w:hAnsi="Arial" w:cs="Arial"/>
          <w:sz w:val="28"/>
          <w:szCs w:val="28"/>
        </w:rPr>
      </w:pPr>
    </w:p>
    <w:p w14:paraId="31163A48" w14:textId="224E48F9" w:rsidR="004E6B67" w:rsidRDefault="004E6B67" w:rsidP="00CC723A">
      <w:pPr>
        <w:pStyle w:val="Sinespaciado"/>
        <w:spacing w:line="360" w:lineRule="auto"/>
        <w:jc w:val="both"/>
        <w:rPr>
          <w:rFonts w:ascii="Arial" w:hAnsi="Arial" w:cs="Arial"/>
          <w:sz w:val="28"/>
          <w:szCs w:val="28"/>
        </w:rPr>
      </w:pPr>
      <w:r>
        <w:rPr>
          <w:rFonts w:ascii="Arial" w:hAnsi="Arial" w:cs="Arial"/>
          <w:sz w:val="28"/>
          <w:szCs w:val="28"/>
        </w:rPr>
        <w:t>Al finalizar el matrimonio</w:t>
      </w:r>
      <w:r w:rsidR="002C6DCC">
        <w:rPr>
          <w:rFonts w:ascii="Arial" w:hAnsi="Arial" w:cs="Arial"/>
          <w:sz w:val="28"/>
          <w:szCs w:val="28"/>
        </w:rPr>
        <w:t xml:space="preserve"> bajo el régimen de bienes separados</w:t>
      </w:r>
      <w:r>
        <w:rPr>
          <w:rFonts w:ascii="Arial" w:hAnsi="Arial" w:cs="Arial"/>
          <w:sz w:val="28"/>
          <w:szCs w:val="28"/>
        </w:rPr>
        <w:t xml:space="preserve">, </w:t>
      </w:r>
      <w:r w:rsidR="002C6DCC">
        <w:rPr>
          <w:rFonts w:ascii="Arial" w:hAnsi="Arial" w:cs="Arial"/>
          <w:sz w:val="28"/>
          <w:szCs w:val="28"/>
        </w:rPr>
        <w:t xml:space="preserve">las mujeres </w:t>
      </w:r>
      <w:r>
        <w:rPr>
          <w:rFonts w:ascii="Arial" w:hAnsi="Arial" w:cs="Arial"/>
          <w:sz w:val="28"/>
          <w:szCs w:val="28"/>
        </w:rPr>
        <w:t xml:space="preserve">se enfrentan a quedarse sin el proveedor principal, a cargo de </w:t>
      </w:r>
      <w:r w:rsidR="002C6DCC">
        <w:rPr>
          <w:rFonts w:ascii="Arial" w:hAnsi="Arial" w:cs="Arial"/>
          <w:sz w:val="28"/>
          <w:szCs w:val="28"/>
        </w:rPr>
        <w:t>los hijos</w:t>
      </w:r>
      <w:r>
        <w:rPr>
          <w:rFonts w:ascii="Arial" w:hAnsi="Arial" w:cs="Arial"/>
          <w:sz w:val="28"/>
          <w:szCs w:val="28"/>
        </w:rPr>
        <w:t xml:space="preserve">, sin empleo, sin bienes y en el caso de que los hijos sean mayores, sin el derecho a recibir alimentos por parte del cónyuge proveedor. </w:t>
      </w:r>
    </w:p>
    <w:p w14:paraId="0F254546" w14:textId="0E2818DB" w:rsidR="004E6B67" w:rsidRDefault="004E6B67" w:rsidP="00CC723A">
      <w:pPr>
        <w:pStyle w:val="Sinespaciado"/>
        <w:spacing w:line="360" w:lineRule="auto"/>
        <w:jc w:val="both"/>
        <w:rPr>
          <w:rFonts w:ascii="Arial" w:hAnsi="Arial" w:cs="Arial"/>
          <w:sz w:val="28"/>
          <w:szCs w:val="28"/>
        </w:rPr>
      </w:pPr>
    </w:p>
    <w:p w14:paraId="334E3BB0" w14:textId="2A178EF9" w:rsidR="004E6B67" w:rsidRDefault="004E6B67" w:rsidP="00CC723A">
      <w:pPr>
        <w:pStyle w:val="Sinespaciado"/>
        <w:spacing w:line="360" w:lineRule="auto"/>
        <w:jc w:val="both"/>
        <w:rPr>
          <w:rFonts w:ascii="Arial" w:hAnsi="Arial" w:cs="Arial"/>
          <w:sz w:val="28"/>
          <w:szCs w:val="28"/>
        </w:rPr>
      </w:pPr>
      <w:r>
        <w:rPr>
          <w:rFonts w:ascii="Arial" w:hAnsi="Arial" w:cs="Arial"/>
          <w:sz w:val="28"/>
          <w:szCs w:val="28"/>
        </w:rPr>
        <w:lastRenderedPageBreak/>
        <w:t xml:space="preserve">Esta situación fue identificada por otras entidades federativas, que legislaron para establecer una compensación para el cónyuge que durante el matrimonio se dedicó preponderantemente a las labores del hogar y que no adquirió bienes propios, o los adquirió con un valor muy por debajo de los bienes de su ex cónyuge. </w:t>
      </w:r>
    </w:p>
    <w:p w14:paraId="5F6AA282" w14:textId="77777777" w:rsidR="004E6B67" w:rsidRDefault="004E6B67" w:rsidP="00CC723A">
      <w:pPr>
        <w:pStyle w:val="Sinespaciado"/>
        <w:spacing w:line="360" w:lineRule="auto"/>
        <w:jc w:val="both"/>
        <w:rPr>
          <w:rFonts w:ascii="Arial" w:hAnsi="Arial" w:cs="Arial"/>
          <w:sz w:val="28"/>
          <w:szCs w:val="28"/>
        </w:rPr>
      </w:pPr>
    </w:p>
    <w:p w14:paraId="4CB7FCE0" w14:textId="60C8A60F" w:rsidR="00874FA0" w:rsidRDefault="004417E6" w:rsidP="009C6F68">
      <w:pPr>
        <w:pStyle w:val="Sinespaciado"/>
        <w:spacing w:line="360" w:lineRule="auto"/>
        <w:jc w:val="both"/>
        <w:rPr>
          <w:rFonts w:ascii="Arial" w:hAnsi="Arial" w:cs="Arial"/>
          <w:b/>
          <w:sz w:val="28"/>
          <w:szCs w:val="28"/>
        </w:rPr>
      </w:pPr>
      <w:r w:rsidRPr="004417E6">
        <w:rPr>
          <w:rFonts w:ascii="Arial" w:hAnsi="Arial" w:cs="Arial"/>
          <w:b/>
          <w:sz w:val="28"/>
          <w:szCs w:val="28"/>
        </w:rPr>
        <w:t>DERECHO COMPARADO</w:t>
      </w:r>
      <w:r w:rsidR="00940DE3" w:rsidRPr="004417E6">
        <w:rPr>
          <w:rFonts w:ascii="Arial" w:hAnsi="Arial" w:cs="Arial"/>
          <w:b/>
          <w:sz w:val="28"/>
          <w:szCs w:val="28"/>
        </w:rPr>
        <w:t xml:space="preserve"> </w:t>
      </w:r>
    </w:p>
    <w:p w14:paraId="0C978929" w14:textId="0E410FA3" w:rsidR="004E6B67" w:rsidRDefault="004E6B67" w:rsidP="009C6F68">
      <w:pPr>
        <w:pStyle w:val="Sinespaciado"/>
        <w:spacing w:line="360" w:lineRule="auto"/>
        <w:jc w:val="both"/>
        <w:rPr>
          <w:rFonts w:ascii="Arial" w:hAnsi="Arial" w:cs="Arial"/>
          <w:b/>
          <w:sz w:val="28"/>
          <w:szCs w:val="28"/>
        </w:rPr>
      </w:pPr>
    </w:p>
    <w:p w14:paraId="71019A5B" w14:textId="7D219B94" w:rsidR="004E6B67" w:rsidRDefault="004E6B67" w:rsidP="009C6F68">
      <w:pPr>
        <w:pStyle w:val="Sinespaciado"/>
        <w:spacing w:line="360" w:lineRule="auto"/>
        <w:jc w:val="both"/>
        <w:rPr>
          <w:rFonts w:ascii="Arial" w:hAnsi="Arial" w:cs="Arial"/>
          <w:sz w:val="28"/>
          <w:szCs w:val="28"/>
        </w:rPr>
      </w:pPr>
      <w:r w:rsidRPr="00A378DF">
        <w:rPr>
          <w:rFonts w:ascii="Arial" w:hAnsi="Arial" w:cs="Arial"/>
          <w:sz w:val="28"/>
          <w:szCs w:val="28"/>
        </w:rPr>
        <w:t xml:space="preserve">En la siguiente tabla, se realiza una compilación de los textos vigentes de 6 entidades federativas que contemplan la compensación en </w:t>
      </w:r>
      <w:r w:rsidR="00A378DF" w:rsidRPr="00A378DF">
        <w:rPr>
          <w:rFonts w:ascii="Arial" w:hAnsi="Arial" w:cs="Arial"/>
          <w:sz w:val="28"/>
          <w:szCs w:val="28"/>
        </w:rPr>
        <w:t xml:space="preserve">caso de divorcio en </w:t>
      </w:r>
      <w:r w:rsidRPr="00A378DF">
        <w:rPr>
          <w:rFonts w:ascii="Arial" w:hAnsi="Arial" w:cs="Arial"/>
          <w:sz w:val="28"/>
          <w:szCs w:val="28"/>
        </w:rPr>
        <w:t xml:space="preserve">su legislación: </w:t>
      </w:r>
    </w:p>
    <w:p w14:paraId="0D5A7F85" w14:textId="77777777" w:rsidR="00A378DF" w:rsidRPr="00A378DF" w:rsidRDefault="00A378DF" w:rsidP="009C6F68">
      <w:pPr>
        <w:pStyle w:val="Sinespaciado"/>
        <w:spacing w:line="360" w:lineRule="auto"/>
        <w:jc w:val="both"/>
        <w:rPr>
          <w:rFonts w:ascii="Arial" w:hAnsi="Arial" w:cs="Arial"/>
          <w:sz w:val="28"/>
          <w:szCs w:val="28"/>
        </w:rPr>
      </w:pPr>
    </w:p>
    <w:tbl>
      <w:tblPr>
        <w:tblStyle w:val="Tablaconcuadrcula"/>
        <w:tblW w:w="0" w:type="auto"/>
        <w:tblLook w:val="04A0" w:firstRow="1" w:lastRow="0" w:firstColumn="1" w:lastColumn="0" w:noHBand="0" w:noVBand="1"/>
      </w:tblPr>
      <w:tblGrid>
        <w:gridCol w:w="4414"/>
        <w:gridCol w:w="4414"/>
      </w:tblGrid>
      <w:tr w:rsidR="004417E6" w:rsidRPr="002C6DCC" w14:paraId="0B27061C" w14:textId="77777777" w:rsidTr="002C6DCC">
        <w:tc>
          <w:tcPr>
            <w:tcW w:w="4414" w:type="dxa"/>
          </w:tcPr>
          <w:p w14:paraId="68BBB0E2" w14:textId="2716462B" w:rsidR="004417E6" w:rsidRPr="004642ED" w:rsidRDefault="004417E6" w:rsidP="002C6DCC">
            <w:pPr>
              <w:pStyle w:val="Sinespaciado"/>
              <w:jc w:val="center"/>
              <w:rPr>
                <w:rFonts w:ascii="Arial" w:hAnsi="Arial" w:cs="Arial"/>
                <w:b/>
                <w:sz w:val="24"/>
                <w:szCs w:val="24"/>
              </w:rPr>
            </w:pPr>
            <w:r w:rsidRPr="004642ED">
              <w:rPr>
                <w:rFonts w:ascii="Arial" w:hAnsi="Arial" w:cs="Arial"/>
                <w:b/>
                <w:sz w:val="24"/>
                <w:szCs w:val="24"/>
              </w:rPr>
              <w:t>Estado</w:t>
            </w:r>
          </w:p>
        </w:tc>
        <w:tc>
          <w:tcPr>
            <w:tcW w:w="4414" w:type="dxa"/>
          </w:tcPr>
          <w:p w14:paraId="037DC624" w14:textId="2BEF0E4C" w:rsidR="004417E6" w:rsidRPr="004642ED" w:rsidRDefault="004417E6" w:rsidP="002C6DCC">
            <w:pPr>
              <w:pStyle w:val="Sinespaciado"/>
              <w:jc w:val="center"/>
              <w:rPr>
                <w:rFonts w:ascii="Arial" w:hAnsi="Arial" w:cs="Arial"/>
                <w:b/>
                <w:sz w:val="24"/>
                <w:szCs w:val="24"/>
              </w:rPr>
            </w:pPr>
            <w:r w:rsidRPr="004642ED">
              <w:rPr>
                <w:rFonts w:ascii="Arial" w:hAnsi="Arial" w:cs="Arial"/>
                <w:b/>
                <w:sz w:val="24"/>
                <w:szCs w:val="24"/>
              </w:rPr>
              <w:t>Texto vigente</w:t>
            </w:r>
          </w:p>
        </w:tc>
      </w:tr>
      <w:tr w:rsidR="004417E6" w:rsidRPr="002C6DCC" w14:paraId="064F6B3C" w14:textId="77777777" w:rsidTr="002C6DCC">
        <w:tc>
          <w:tcPr>
            <w:tcW w:w="4414" w:type="dxa"/>
          </w:tcPr>
          <w:p w14:paraId="73220808" w14:textId="39A262BF" w:rsidR="004417E6" w:rsidRPr="002C6DCC" w:rsidRDefault="004417E6" w:rsidP="002C6DCC">
            <w:pPr>
              <w:pStyle w:val="Sinespaciado"/>
              <w:rPr>
                <w:rFonts w:ascii="Arial" w:hAnsi="Arial" w:cs="Arial"/>
                <w:sz w:val="24"/>
                <w:szCs w:val="24"/>
              </w:rPr>
            </w:pPr>
            <w:r w:rsidRPr="002C6DCC">
              <w:rPr>
                <w:rFonts w:ascii="Arial" w:hAnsi="Arial" w:cs="Arial"/>
                <w:sz w:val="24"/>
                <w:szCs w:val="24"/>
              </w:rPr>
              <w:t xml:space="preserve">Baja California Sur </w:t>
            </w:r>
          </w:p>
        </w:tc>
        <w:tc>
          <w:tcPr>
            <w:tcW w:w="4414" w:type="dxa"/>
          </w:tcPr>
          <w:p w14:paraId="200C79A9" w14:textId="3A6C334B" w:rsidR="00A378DF" w:rsidRDefault="00A378DF" w:rsidP="002C6DCC">
            <w:pPr>
              <w:pStyle w:val="Sinespaciado"/>
              <w:jc w:val="both"/>
              <w:rPr>
                <w:rFonts w:ascii="Arial" w:hAnsi="Arial" w:cs="Arial"/>
                <w:sz w:val="24"/>
                <w:szCs w:val="24"/>
              </w:rPr>
            </w:pPr>
            <w:r w:rsidRPr="002C6DCC">
              <w:rPr>
                <w:rFonts w:ascii="Arial" w:hAnsi="Arial" w:cs="Arial"/>
                <w:sz w:val="24"/>
                <w:szCs w:val="24"/>
              </w:rPr>
              <w:t>Código Civil del Estado de Baja California Sur</w:t>
            </w:r>
          </w:p>
          <w:p w14:paraId="63F884C2" w14:textId="77777777" w:rsidR="002C6DCC" w:rsidRPr="002C6DCC" w:rsidRDefault="002C6DCC" w:rsidP="002C6DCC">
            <w:pPr>
              <w:pStyle w:val="Sinespaciado"/>
              <w:jc w:val="both"/>
              <w:rPr>
                <w:rFonts w:ascii="Arial" w:hAnsi="Arial" w:cs="Arial"/>
                <w:sz w:val="24"/>
                <w:szCs w:val="24"/>
              </w:rPr>
            </w:pPr>
          </w:p>
          <w:p w14:paraId="653F66F9" w14:textId="38E0B855" w:rsidR="00A378DF" w:rsidRPr="002C6DCC" w:rsidRDefault="004417E6" w:rsidP="002C6DCC">
            <w:pPr>
              <w:pStyle w:val="Sinespaciado"/>
              <w:jc w:val="both"/>
              <w:rPr>
                <w:rFonts w:ascii="Arial" w:eastAsia="Times New Roman" w:hAnsi="Arial" w:cs="Arial"/>
                <w:sz w:val="24"/>
                <w:szCs w:val="24"/>
              </w:rPr>
            </w:pPr>
            <w:r w:rsidRPr="002C6DCC">
              <w:rPr>
                <w:rFonts w:ascii="Arial" w:hAnsi="Arial" w:cs="Arial"/>
                <w:sz w:val="24"/>
                <w:szCs w:val="24"/>
              </w:rPr>
              <w:t>Artículo 305-A</w:t>
            </w:r>
            <w:r w:rsidR="00A378DF" w:rsidRPr="002C6DCC">
              <w:rPr>
                <w:rFonts w:ascii="Arial" w:hAnsi="Arial" w:cs="Arial"/>
                <w:sz w:val="24"/>
                <w:szCs w:val="24"/>
              </w:rPr>
              <w:t xml:space="preserve">.- Podrá solicitar el divorcio uno de los cónyuges, manifestando ante la autoridad judicial su voluntad de no continuar unido al matrimonio, sin especificar ninguna causa. </w:t>
            </w:r>
          </w:p>
          <w:p w14:paraId="61FE8970" w14:textId="77777777" w:rsidR="00A378DF" w:rsidRPr="002C6DCC" w:rsidRDefault="00A378DF" w:rsidP="002C6DCC">
            <w:pPr>
              <w:pStyle w:val="Sinespaciado"/>
              <w:jc w:val="both"/>
              <w:rPr>
                <w:rFonts w:ascii="Arial" w:eastAsia="Times New Roman" w:hAnsi="Arial" w:cs="Arial"/>
                <w:sz w:val="24"/>
                <w:szCs w:val="24"/>
              </w:rPr>
            </w:pPr>
          </w:p>
          <w:p w14:paraId="757CBD57" w14:textId="07C04003" w:rsidR="00A378DF" w:rsidRPr="002C6DCC" w:rsidRDefault="00A378DF" w:rsidP="002C6DCC">
            <w:pPr>
              <w:pStyle w:val="Sinespaciado"/>
              <w:jc w:val="both"/>
              <w:rPr>
                <w:rFonts w:ascii="Arial" w:hAnsi="Arial" w:cs="Arial"/>
                <w:bCs/>
                <w:sz w:val="24"/>
                <w:szCs w:val="24"/>
              </w:rPr>
            </w:pPr>
            <w:r w:rsidRPr="002C6DCC">
              <w:rPr>
                <w:rFonts w:ascii="Arial" w:hAnsi="Arial" w:cs="Arial"/>
                <w:bCs/>
                <w:sz w:val="24"/>
                <w:szCs w:val="24"/>
              </w:rPr>
              <w:t>El cónyuge que promueva el divorcio unilateral sin causa, deberá acompañar a la demanda, además del acta de matrimonio y de nacimiento del o de los hijos, una propuesta de convenio que contenga:</w:t>
            </w:r>
          </w:p>
          <w:p w14:paraId="75647373" w14:textId="25462033" w:rsidR="00A378DF" w:rsidRPr="002C6DCC" w:rsidRDefault="00A378DF" w:rsidP="002C6DCC">
            <w:pPr>
              <w:pStyle w:val="Sinespaciado"/>
              <w:jc w:val="both"/>
              <w:rPr>
                <w:rFonts w:ascii="Arial" w:hAnsi="Arial" w:cs="Arial"/>
                <w:bCs/>
                <w:sz w:val="24"/>
                <w:szCs w:val="24"/>
              </w:rPr>
            </w:pPr>
          </w:p>
          <w:p w14:paraId="0E4E0831" w14:textId="1688BF07" w:rsidR="00A378DF" w:rsidRPr="002C6DCC" w:rsidRDefault="00A378DF" w:rsidP="002C6DCC">
            <w:pPr>
              <w:pStyle w:val="Sinespaciado"/>
              <w:jc w:val="both"/>
              <w:rPr>
                <w:rFonts w:ascii="Arial" w:hAnsi="Arial" w:cs="Arial"/>
                <w:bCs/>
                <w:sz w:val="24"/>
                <w:szCs w:val="24"/>
              </w:rPr>
            </w:pPr>
            <w:r w:rsidRPr="002C6DCC">
              <w:rPr>
                <w:rFonts w:ascii="Arial" w:hAnsi="Arial" w:cs="Arial"/>
                <w:bCs/>
                <w:sz w:val="24"/>
                <w:szCs w:val="24"/>
              </w:rPr>
              <w:t>I a la VI. - …</w:t>
            </w:r>
          </w:p>
          <w:p w14:paraId="03556353" w14:textId="4E7AB2DF" w:rsidR="00A378DF" w:rsidRPr="002C6DCC" w:rsidRDefault="00A378DF" w:rsidP="002C6DCC">
            <w:pPr>
              <w:pStyle w:val="Sinespaciado"/>
              <w:jc w:val="both"/>
              <w:rPr>
                <w:rFonts w:ascii="Arial" w:hAnsi="Arial" w:cs="Arial"/>
                <w:bCs/>
                <w:sz w:val="24"/>
                <w:szCs w:val="24"/>
              </w:rPr>
            </w:pPr>
          </w:p>
          <w:p w14:paraId="69C43B65" w14:textId="77777777" w:rsidR="004417E6" w:rsidRDefault="00A378DF" w:rsidP="002C6DCC">
            <w:pPr>
              <w:pStyle w:val="Sinespaciado"/>
              <w:jc w:val="both"/>
              <w:rPr>
                <w:rFonts w:ascii="Arial" w:hAnsi="Arial" w:cs="Arial"/>
                <w:bCs/>
                <w:sz w:val="24"/>
                <w:szCs w:val="24"/>
              </w:rPr>
            </w:pPr>
            <w:r w:rsidRPr="002C6DCC">
              <w:rPr>
                <w:rFonts w:ascii="Arial" w:hAnsi="Arial" w:cs="Arial"/>
                <w:bCs/>
                <w:sz w:val="24"/>
                <w:szCs w:val="24"/>
              </w:rPr>
              <w:t xml:space="preserve">VII.- En el caso de que los cónyuges hayan celebrado el matrimonio bajo el régimen de separación de bienes, deberá señalarse la compensación a que tendrá derecho el cónyuge que, durante el matrimonio, se haya </w:t>
            </w:r>
            <w:r w:rsidRPr="002C6DCC">
              <w:rPr>
                <w:rFonts w:ascii="Arial" w:hAnsi="Arial" w:cs="Arial"/>
                <w:bCs/>
                <w:sz w:val="24"/>
                <w:szCs w:val="24"/>
              </w:rPr>
              <w:lastRenderedPageBreak/>
              <w:t>dedicado al trabajo del hogar y, en su caso, al cuidado de los hijos, siempre que éste no haya adquirido bienes propios o éstos sean notoriamente menores a los adquiridos por el otro cónyuge.</w:t>
            </w:r>
          </w:p>
          <w:p w14:paraId="7B9B0D05" w14:textId="6ACD8716" w:rsidR="002C6DCC" w:rsidRPr="002C6DCC" w:rsidRDefault="002C6DCC" w:rsidP="002C6DCC">
            <w:pPr>
              <w:pStyle w:val="Sinespaciado"/>
              <w:jc w:val="both"/>
              <w:rPr>
                <w:rFonts w:ascii="Arial" w:hAnsi="Arial" w:cs="Arial"/>
                <w:sz w:val="24"/>
                <w:szCs w:val="24"/>
              </w:rPr>
            </w:pPr>
          </w:p>
        </w:tc>
      </w:tr>
      <w:tr w:rsidR="004417E6" w:rsidRPr="002C6DCC" w14:paraId="16D24548" w14:textId="77777777" w:rsidTr="002C6DCC">
        <w:tc>
          <w:tcPr>
            <w:tcW w:w="4414" w:type="dxa"/>
          </w:tcPr>
          <w:p w14:paraId="2FD19E5C" w14:textId="57C9DE74" w:rsidR="004417E6" w:rsidRPr="002C6DCC" w:rsidRDefault="004417E6" w:rsidP="002C6DCC">
            <w:pPr>
              <w:pStyle w:val="Sinespaciado"/>
              <w:rPr>
                <w:rFonts w:ascii="Arial" w:hAnsi="Arial" w:cs="Arial"/>
                <w:sz w:val="24"/>
                <w:szCs w:val="24"/>
              </w:rPr>
            </w:pPr>
            <w:r w:rsidRPr="002C6DCC">
              <w:rPr>
                <w:rFonts w:ascii="Arial" w:hAnsi="Arial" w:cs="Arial"/>
                <w:sz w:val="24"/>
                <w:szCs w:val="24"/>
              </w:rPr>
              <w:lastRenderedPageBreak/>
              <w:t>Guanajuato</w:t>
            </w:r>
          </w:p>
        </w:tc>
        <w:tc>
          <w:tcPr>
            <w:tcW w:w="4414" w:type="dxa"/>
          </w:tcPr>
          <w:p w14:paraId="1E25085B" w14:textId="567AAD6E" w:rsidR="00A378DF" w:rsidRPr="002C6DCC" w:rsidRDefault="00A378DF" w:rsidP="002C6DCC">
            <w:pPr>
              <w:pStyle w:val="Sinespaciado"/>
              <w:jc w:val="both"/>
              <w:rPr>
                <w:rFonts w:ascii="Arial" w:hAnsi="Arial" w:cs="Arial"/>
                <w:sz w:val="24"/>
                <w:szCs w:val="24"/>
              </w:rPr>
            </w:pPr>
            <w:r w:rsidRPr="002C6DCC">
              <w:rPr>
                <w:rFonts w:ascii="Arial" w:hAnsi="Arial" w:cs="Arial"/>
                <w:sz w:val="24"/>
                <w:szCs w:val="24"/>
              </w:rPr>
              <w:t>Código Civil del Estado de Guanajuato</w:t>
            </w:r>
          </w:p>
          <w:p w14:paraId="3B5C486D" w14:textId="77777777" w:rsidR="00A378DF" w:rsidRPr="002C6DCC" w:rsidRDefault="00A378DF" w:rsidP="002C6DCC">
            <w:pPr>
              <w:pStyle w:val="Sinespaciado"/>
              <w:jc w:val="both"/>
              <w:rPr>
                <w:rFonts w:ascii="Arial" w:hAnsi="Arial" w:cs="Arial"/>
                <w:sz w:val="24"/>
                <w:szCs w:val="24"/>
              </w:rPr>
            </w:pPr>
          </w:p>
          <w:p w14:paraId="18CB0EFD" w14:textId="02DE1DAC" w:rsidR="004417E6" w:rsidRPr="002C6DCC" w:rsidRDefault="004417E6" w:rsidP="002C6DCC">
            <w:pPr>
              <w:pStyle w:val="Sinespaciado"/>
              <w:jc w:val="both"/>
              <w:rPr>
                <w:rFonts w:ascii="Arial" w:hAnsi="Arial" w:cs="Arial"/>
                <w:sz w:val="24"/>
                <w:szCs w:val="24"/>
              </w:rPr>
            </w:pPr>
            <w:r w:rsidRPr="002C6DCC">
              <w:rPr>
                <w:rFonts w:ascii="Arial" w:hAnsi="Arial" w:cs="Arial"/>
                <w:sz w:val="24"/>
                <w:szCs w:val="24"/>
              </w:rPr>
              <w:t>Artículo 342-A</w:t>
            </w:r>
            <w:r w:rsidR="00A378DF" w:rsidRPr="002C6DCC">
              <w:rPr>
                <w:rFonts w:ascii="Arial" w:hAnsi="Arial" w:cs="Arial"/>
                <w:sz w:val="24"/>
                <w:szCs w:val="24"/>
              </w:rPr>
              <w:t>. - Cualquier cónyuge podrá demandar al otro una compensación de hasta el cincuenta por ciento del valor de los bienes que se adquirieron durante el matrimonio, siempre que ocurran las siguientes circunstancias:</w:t>
            </w:r>
          </w:p>
          <w:p w14:paraId="6D06E27B" w14:textId="77777777" w:rsidR="00A378DF" w:rsidRPr="002C6DCC" w:rsidRDefault="00A378DF" w:rsidP="002C6DCC">
            <w:pPr>
              <w:pStyle w:val="Sinespaciado"/>
              <w:jc w:val="both"/>
              <w:rPr>
                <w:rFonts w:ascii="Arial" w:hAnsi="Arial" w:cs="Arial"/>
                <w:sz w:val="24"/>
                <w:szCs w:val="24"/>
              </w:rPr>
            </w:pPr>
          </w:p>
          <w:p w14:paraId="2B0B0F86" w14:textId="77777777" w:rsidR="00A378DF" w:rsidRPr="002C6DCC" w:rsidRDefault="00A378DF" w:rsidP="002C6DCC">
            <w:pPr>
              <w:pStyle w:val="Sinespaciado"/>
              <w:jc w:val="both"/>
              <w:rPr>
                <w:rFonts w:ascii="Arial" w:hAnsi="Arial" w:cs="Arial"/>
                <w:sz w:val="24"/>
                <w:szCs w:val="24"/>
              </w:rPr>
            </w:pPr>
            <w:r w:rsidRPr="002C6DCC">
              <w:rPr>
                <w:rFonts w:ascii="Arial" w:hAnsi="Arial" w:cs="Arial"/>
                <w:sz w:val="24"/>
                <w:szCs w:val="24"/>
              </w:rPr>
              <w:t xml:space="preserve">I. Haber estado casado bajo el régimen de separación de bienes; y </w:t>
            </w:r>
          </w:p>
          <w:p w14:paraId="596CF15D" w14:textId="77777777" w:rsidR="00A378DF" w:rsidRPr="002C6DCC" w:rsidRDefault="00A378DF" w:rsidP="002C6DCC">
            <w:pPr>
              <w:pStyle w:val="Sinespaciado"/>
              <w:jc w:val="both"/>
              <w:rPr>
                <w:rFonts w:ascii="Arial" w:hAnsi="Arial" w:cs="Arial"/>
                <w:sz w:val="24"/>
                <w:szCs w:val="24"/>
              </w:rPr>
            </w:pPr>
          </w:p>
          <w:p w14:paraId="1482030B" w14:textId="77777777" w:rsidR="00A378DF" w:rsidRPr="002C6DCC" w:rsidRDefault="00A378DF" w:rsidP="002C6DCC">
            <w:pPr>
              <w:pStyle w:val="Sinespaciado"/>
              <w:jc w:val="both"/>
              <w:rPr>
                <w:rFonts w:ascii="Arial" w:hAnsi="Arial" w:cs="Arial"/>
                <w:sz w:val="24"/>
                <w:szCs w:val="24"/>
              </w:rPr>
            </w:pPr>
            <w:r w:rsidRPr="002C6DCC">
              <w:rPr>
                <w:rFonts w:ascii="Arial" w:hAnsi="Arial" w:cs="Arial"/>
                <w:sz w:val="24"/>
                <w:szCs w:val="24"/>
              </w:rPr>
              <w:t xml:space="preserve">II. Que el demandante se haya dedicado en el lapso en que duró el matrimonio preponderantemente al desempeño del trabajo del hogar como son, las tareas de administración, dirección y atención del mismo o cuidado de la familia, entre otros. </w:t>
            </w:r>
          </w:p>
          <w:p w14:paraId="5DE04829" w14:textId="77777777" w:rsidR="00A378DF" w:rsidRPr="002C6DCC" w:rsidRDefault="00A378DF" w:rsidP="002C6DCC">
            <w:pPr>
              <w:pStyle w:val="Sinespaciado"/>
              <w:jc w:val="both"/>
              <w:rPr>
                <w:rFonts w:ascii="Arial" w:hAnsi="Arial" w:cs="Arial"/>
                <w:sz w:val="24"/>
                <w:szCs w:val="24"/>
              </w:rPr>
            </w:pPr>
          </w:p>
          <w:p w14:paraId="0A9D3E11" w14:textId="77777777" w:rsidR="00A378DF" w:rsidRPr="002C6DCC" w:rsidRDefault="00A378DF" w:rsidP="002C6DCC">
            <w:pPr>
              <w:pStyle w:val="Sinespaciado"/>
              <w:jc w:val="both"/>
              <w:rPr>
                <w:rFonts w:ascii="Arial" w:hAnsi="Arial" w:cs="Arial"/>
                <w:sz w:val="24"/>
                <w:szCs w:val="24"/>
              </w:rPr>
            </w:pPr>
            <w:r w:rsidRPr="002C6DCC">
              <w:rPr>
                <w:rFonts w:ascii="Arial" w:hAnsi="Arial" w:cs="Arial"/>
                <w:sz w:val="24"/>
                <w:szCs w:val="24"/>
              </w:rPr>
              <w:t>El Juez habrá de resolver atendiendo al tiempo que duró el matrimonio, los bienes con que cuenten los cónyuges, la custodia de los hijos y las demás circunstancias especiales de cada caso.</w:t>
            </w:r>
          </w:p>
          <w:p w14:paraId="5101EED1" w14:textId="77777777" w:rsidR="00A378DF" w:rsidRPr="002C6DCC" w:rsidRDefault="00A378DF" w:rsidP="002C6DCC">
            <w:pPr>
              <w:pStyle w:val="Sinespaciado"/>
              <w:jc w:val="both"/>
              <w:rPr>
                <w:rFonts w:ascii="Arial" w:hAnsi="Arial" w:cs="Arial"/>
                <w:sz w:val="24"/>
                <w:szCs w:val="24"/>
              </w:rPr>
            </w:pPr>
          </w:p>
          <w:p w14:paraId="117A0705" w14:textId="77777777" w:rsidR="00A378DF" w:rsidRDefault="00A378DF" w:rsidP="002C6DCC">
            <w:pPr>
              <w:pStyle w:val="Sinespaciado"/>
              <w:jc w:val="both"/>
              <w:rPr>
                <w:rFonts w:ascii="Arial" w:hAnsi="Arial" w:cs="Arial"/>
                <w:sz w:val="24"/>
                <w:szCs w:val="24"/>
              </w:rPr>
            </w:pPr>
            <w:r w:rsidRPr="002C6DCC">
              <w:rPr>
                <w:rFonts w:ascii="Arial" w:hAnsi="Arial" w:cs="Arial"/>
                <w:sz w:val="24"/>
                <w:szCs w:val="24"/>
              </w:rPr>
              <w:t>…</w:t>
            </w:r>
          </w:p>
          <w:p w14:paraId="17B506CB" w14:textId="214FE7BD" w:rsidR="002C6DCC" w:rsidRPr="002C6DCC" w:rsidRDefault="002C6DCC" w:rsidP="002C6DCC">
            <w:pPr>
              <w:pStyle w:val="Sinespaciado"/>
              <w:jc w:val="both"/>
              <w:rPr>
                <w:rFonts w:ascii="Arial" w:hAnsi="Arial" w:cs="Arial"/>
                <w:sz w:val="24"/>
                <w:szCs w:val="24"/>
              </w:rPr>
            </w:pPr>
          </w:p>
        </w:tc>
      </w:tr>
      <w:tr w:rsidR="004417E6" w:rsidRPr="002C6DCC" w14:paraId="08FF1039" w14:textId="77777777" w:rsidTr="002C6DCC">
        <w:tc>
          <w:tcPr>
            <w:tcW w:w="4414" w:type="dxa"/>
          </w:tcPr>
          <w:p w14:paraId="1BB8A317" w14:textId="52086C4C" w:rsidR="004417E6" w:rsidRPr="002C6DCC" w:rsidRDefault="004417E6" w:rsidP="002C6DCC">
            <w:pPr>
              <w:pStyle w:val="Sinespaciado"/>
              <w:rPr>
                <w:rFonts w:ascii="Arial" w:hAnsi="Arial" w:cs="Arial"/>
                <w:sz w:val="24"/>
                <w:szCs w:val="24"/>
              </w:rPr>
            </w:pPr>
            <w:r w:rsidRPr="002C6DCC">
              <w:rPr>
                <w:rFonts w:ascii="Arial" w:hAnsi="Arial" w:cs="Arial"/>
                <w:sz w:val="24"/>
                <w:szCs w:val="24"/>
              </w:rPr>
              <w:t xml:space="preserve">Nuevo León </w:t>
            </w:r>
          </w:p>
        </w:tc>
        <w:tc>
          <w:tcPr>
            <w:tcW w:w="4414" w:type="dxa"/>
          </w:tcPr>
          <w:p w14:paraId="1458F224" w14:textId="15F64196" w:rsidR="00A378DF" w:rsidRPr="002C6DCC" w:rsidRDefault="00A378DF" w:rsidP="002C6DCC">
            <w:pPr>
              <w:pStyle w:val="Sinespaciado"/>
              <w:jc w:val="both"/>
              <w:rPr>
                <w:rFonts w:ascii="Arial" w:hAnsi="Arial" w:cs="Arial"/>
                <w:sz w:val="24"/>
                <w:szCs w:val="24"/>
              </w:rPr>
            </w:pPr>
            <w:r w:rsidRPr="002C6DCC">
              <w:rPr>
                <w:rFonts w:ascii="Arial" w:hAnsi="Arial" w:cs="Arial"/>
                <w:sz w:val="24"/>
                <w:szCs w:val="24"/>
              </w:rPr>
              <w:t>Código Civil del Estado de Nuevo León</w:t>
            </w:r>
          </w:p>
          <w:p w14:paraId="233EE4E5" w14:textId="77777777" w:rsidR="00A378DF" w:rsidRPr="002C6DCC" w:rsidRDefault="00A378DF" w:rsidP="002C6DCC">
            <w:pPr>
              <w:pStyle w:val="Sinespaciado"/>
              <w:jc w:val="both"/>
              <w:rPr>
                <w:rFonts w:ascii="Arial" w:hAnsi="Arial" w:cs="Arial"/>
                <w:sz w:val="24"/>
                <w:szCs w:val="24"/>
              </w:rPr>
            </w:pPr>
          </w:p>
          <w:p w14:paraId="5C765DB3" w14:textId="77777777" w:rsidR="004417E6" w:rsidRPr="002C6DCC" w:rsidRDefault="004417E6" w:rsidP="002C6DCC">
            <w:pPr>
              <w:pStyle w:val="Sinespaciado"/>
              <w:jc w:val="both"/>
              <w:rPr>
                <w:rFonts w:ascii="Arial" w:hAnsi="Arial" w:cs="Arial"/>
                <w:sz w:val="24"/>
                <w:szCs w:val="24"/>
              </w:rPr>
            </w:pPr>
            <w:r w:rsidRPr="002C6DCC">
              <w:rPr>
                <w:rFonts w:ascii="Arial" w:hAnsi="Arial" w:cs="Arial"/>
                <w:sz w:val="24"/>
                <w:szCs w:val="24"/>
              </w:rPr>
              <w:t>Artículo 288</w:t>
            </w:r>
            <w:r w:rsidR="00A378DF" w:rsidRPr="002C6DCC">
              <w:rPr>
                <w:rFonts w:ascii="Arial" w:hAnsi="Arial" w:cs="Arial"/>
                <w:sz w:val="24"/>
                <w:szCs w:val="24"/>
              </w:rPr>
              <w:t xml:space="preserve">. - Cuando el matrimonio se hubiere contraído bajo el régimen de separación de bienes, en caso de divorcio incausado, él o la ex cónyuge que durante el matrimonio se dedicó preponderantemente a las labores del hogar y/o al cuidado de los hijos y no </w:t>
            </w:r>
            <w:r w:rsidR="00A378DF" w:rsidRPr="002C6DCC">
              <w:rPr>
                <w:rFonts w:ascii="Arial" w:hAnsi="Arial" w:cs="Arial"/>
                <w:sz w:val="24"/>
                <w:szCs w:val="24"/>
              </w:rPr>
              <w:lastRenderedPageBreak/>
              <w:t>adquirió bienes propios o los conseguidos no alcanzan el valor de los obtenidos por su ex cónyuge podrá tener derecho a una compensación patrimonial por un monto de hasta el cincuenta por ciento del valor de los bienes que aquél adquirió durante el matrimonio.</w:t>
            </w:r>
          </w:p>
          <w:p w14:paraId="4CEC1D85" w14:textId="77777777" w:rsidR="00A378DF" w:rsidRPr="002C6DCC" w:rsidRDefault="00A378DF" w:rsidP="002C6DCC">
            <w:pPr>
              <w:pStyle w:val="Sinespaciado"/>
              <w:jc w:val="both"/>
              <w:rPr>
                <w:rFonts w:ascii="Arial" w:hAnsi="Arial" w:cs="Arial"/>
                <w:sz w:val="24"/>
                <w:szCs w:val="24"/>
              </w:rPr>
            </w:pPr>
          </w:p>
          <w:p w14:paraId="158BE70A" w14:textId="77777777" w:rsidR="00A378DF" w:rsidRDefault="00A378DF" w:rsidP="002C6DCC">
            <w:pPr>
              <w:pStyle w:val="Sinespaciado"/>
              <w:jc w:val="both"/>
              <w:rPr>
                <w:rFonts w:ascii="Arial" w:hAnsi="Arial" w:cs="Arial"/>
                <w:sz w:val="24"/>
                <w:szCs w:val="24"/>
              </w:rPr>
            </w:pPr>
            <w:r w:rsidRPr="002C6DCC">
              <w:rPr>
                <w:rFonts w:ascii="Arial" w:hAnsi="Arial" w:cs="Arial"/>
                <w:sz w:val="24"/>
                <w:szCs w:val="24"/>
              </w:rPr>
              <w:t>…</w:t>
            </w:r>
          </w:p>
          <w:p w14:paraId="15556B38" w14:textId="19A622A6" w:rsidR="002C6DCC" w:rsidRPr="002C6DCC" w:rsidRDefault="002C6DCC" w:rsidP="002C6DCC">
            <w:pPr>
              <w:pStyle w:val="Sinespaciado"/>
              <w:jc w:val="both"/>
              <w:rPr>
                <w:rFonts w:ascii="Arial" w:hAnsi="Arial" w:cs="Arial"/>
                <w:sz w:val="24"/>
                <w:szCs w:val="24"/>
              </w:rPr>
            </w:pPr>
          </w:p>
        </w:tc>
      </w:tr>
      <w:tr w:rsidR="004417E6" w:rsidRPr="002C6DCC" w14:paraId="59205270" w14:textId="77777777" w:rsidTr="002C6DCC">
        <w:tc>
          <w:tcPr>
            <w:tcW w:w="4414" w:type="dxa"/>
          </w:tcPr>
          <w:p w14:paraId="3C1E1C1F" w14:textId="159C36F2" w:rsidR="004417E6" w:rsidRPr="002C6DCC" w:rsidRDefault="004417E6" w:rsidP="002C6DCC">
            <w:pPr>
              <w:pStyle w:val="Sinespaciado"/>
              <w:rPr>
                <w:rFonts w:ascii="Arial" w:hAnsi="Arial" w:cs="Arial"/>
                <w:sz w:val="24"/>
                <w:szCs w:val="24"/>
              </w:rPr>
            </w:pPr>
            <w:r w:rsidRPr="002C6DCC">
              <w:rPr>
                <w:rFonts w:ascii="Arial" w:hAnsi="Arial" w:cs="Arial"/>
                <w:sz w:val="24"/>
                <w:szCs w:val="24"/>
              </w:rPr>
              <w:lastRenderedPageBreak/>
              <w:t>Querétaro</w:t>
            </w:r>
          </w:p>
        </w:tc>
        <w:tc>
          <w:tcPr>
            <w:tcW w:w="4414" w:type="dxa"/>
          </w:tcPr>
          <w:p w14:paraId="45ADDB1F" w14:textId="796CB326" w:rsidR="00A378DF" w:rsidRPr="002C6DCC" w:rsidRDefault="00A378DF" w:rsidP="002C6DCC">
            <w:pPr>
              <w:pStyle w:val="Sinespaciado"/>
              <w:jc w:val="both"/>
              <w:rPr>
                <w:rFonts w:ascii="Arial" w:hAnsi="Arial" w:cs="Arial"/>
                <w:sz w:val="24"/>
                <w:szCs w:val="24"/>
              </w:rPr>
            </w:pPr>
            <w:r w:rsidRPr="002C6DCC">
              <w:rPr>
                <w:rFonts w:ascii="Arial" w:hAnsi="Arial" w:cs="Arial"/>
                <w:sz w:val="24"/>
                <w:szCs w:val="24"/>
              </w:rPr>
              <w:t>Código Civil del Estado de Querétaro</w:t>
            </w:r>
          </w:p>
          <w:p w14:paraId="703C8FE8" w14:textId="77777777" w:rsidR="00A378DF" w:rsidRPr="002C6DCC" w:rsidRDefault="00A378DF" w:rsidP="002C6DCC">
            <w:pPr>
              <w:pStyle w:val="Sinespaciado"/>
              <w:jc w:val="both"/>
              <w:rPr>
                <w:rFonts w:ascii="Arial" w:hAnsi="Arial" w:cs="Arial"/>
                <w:sz w:val="24"/>
                <w:szCs w:val="24"/>
              </w:rPr>
            </w:pPr>
          </w:p>
          <w:p w14:paraId="1DEFA342" w14:textId="13EB51CD" w:rsidR="004417E6" w:rsidRPr="002C6DCC" w:rsidRDefault="004417E6" w:rsidP="002C6DCC">
            <w:pPr>
              <w:pStyle w:val="Sinespaciado"/>
              <w:jc w:val="both"/>
              <w:rPr>
                <w:rFonts w:ascii="Arial" w:hAnsi="Arial" w:cs="Arial"/>
                <w:sz w:val="24"/>
                <w:szCs w:val="24"/>
              </w:rPr>
            </w:pPr>
            <w:r w:rsidRPr="002C6DCC">
              <w:rPr>
                <w:rFonts w:ascii="Arial" w:hAnsi="Arial" w:cs="Arial"/>
                <w:sz w:val="24"/>
                <w:szCs w:val="24"/>
              </w:rPr>
              <w:t>Artículo 268</w:t>
            </w:r>
            <w:r w:rsidR="00A378DF" w:rsidRPr="002C6DCC">
              <w:rPr>
                <w:rFonts w:ascii="Arial" w:hAnsi="Arial" w:cs="Arial"/>
                <w:sz w:val="24"/>
                <w:szCs w:val="24"/>
              </w:rPr>
              <w:t>: En el caso de divorcio, cuando por convenio tácito o expreso, uno de los cónyuges se hubiere dedicado íntegramente la mayor parte de su vida matrimonial al cuidado del hogar o, en su caso, a la atención de los hijos, si los bienes que tenga no sean proporcionales a aquellos obtenidos por el otro cónyuge durante la vigencia del matrimonio, tendrá derecho a recibir de este una compensación.</w:t>
            </w:r>
          </w:p>
          <w:p w14:paraId="596F3C12" w14:textId="77777777" w:rsidR="00A378DF" w:rsidRPr="002C6DCC" w:rsidRDefault="00A378DF" w:rsidP="002C6DCC">
            <w:pPr>
              <w:pStyle w:val="Sinespaciado"/>
              <w:jc w:val="both"/>
              <w:rPr>
                <w:rFonts w:ascii="Arial" w:hAnsi="Arial" w:cs="Arial"/>
                <w:sz w:val="24"/>
                <w:szCs w:val="24"/>
              </w:rPr>
            </w:pPr>
          </w:p>
          <w:p w14:paraId="4D9F465B" w14:textId="77777777" w:rsidR="00A378DF" w:rsidRDefault="00A378DF" w:rsidP="002C6DCC">
            <w:pPr>
              <w:pStyle w:val="Sinespaciado"/>
              <w:jc w:val="both"/>
              <w:rPr>
                <w:rFonts w:ascii="Arial" w:hAnsi="Arial" w:cs="Arial"/>
                <w:sz w:val="24"/>
                <w:szCs w:val="24"/>
              </w:rPr>
            </w:pPr>
            <w:r w:rsidRPr="002C6DCC">
              <w:rPr>
                <w:rFonts w:ascii="Arial" w:hAnsi="Arial" w:cs="Arial"/>
                <w:sz w:val="24"/>
                <w:szCs w:val="24"/>
              </w:rPr>
              <w:t>…</w:t>
            </w:r>
          </w:p>
          <w:p w14:paraId="6A299AB0" w14:textId="553782BC" w:rsidR="002C6DCC" w:rsidRPr="002C6DCC" w:rsidRDefault="002C6DCC" w:rsidP="002C6DCC">
            <w:pPr>
              <w:pStyle w:val="Sinespaciado"/>
              <w:jc w:val="both"/>
              <w:rPr>
                <w:rFonts w:ascii="Arial" w:hAnsi="Arial" w:cs="Arial"/>
                <w:sz w:val="24"/>
                <w:szCs w:val="24"/>
              </w:rPr>
            </w:pPr>
          </w:p>
        </w:tc>
      </w:tr>
      <w:tr w:rsidR="004417E6" w:rsidRPr="002C6DCC" w14:paraId="44D8371D" w14:textId="77777777" w:rsidTr="002C6DCC">
        <w:tc>
          <w:tcPr>
            <w:tcW w:w="4414" w:type="dxa"/>
          </w:tcPr>
          <w:p w14:paraId="4807803C" w14:textId="3CAC0B58" w:rsidR="004417E6" w:rsidRPr="002C6DCC" w:rsidRDefault="004417E6" w:rsidP="002C6DCC">
            <w:pPr>
              <w:pStyle w:val="Sinespaciado"/>
              <w:rPr>
                <w:rFonts w:ascii="Arial" w:hAnsi="Arial" w:cs="Arial"/>
                <w:sz w:val="24"/>
                <w:szCs w:val="24"/>
              </w:rPr>
            </w:pPr>
            <w:r w:rsidRPr="002C6DCC">
              <w:rPr>
                <w:rFonts w:ascii="Arial" w:hAnsi="Arial" w:cs="Arial"/>
                <w:sz w:val="24"/>
                <w:szCs w:val="24"/>
              </w:rPr>
              <w:t>Quintana Roo</w:t>
            </w:r>
          </w:p>
        </w:tc>
        <w:tc>
          <w:tcPr>
            <w:tcW w:w="4414" w:type="dxa"/>
          </w:tcPr>
          <w:p w14:paraId="694332C1" w14:textId="77CB141C" w:rsidR="00A378DF" w:rsidRDefault="002C6DCC" w:rsidP="002C6DCC">
            <w:pPr>
              <w:pStyle w:val="Sinespaciado"/>
              <w:jc w:val="both"/>
              <w:rPr>
                <w:rFonts w:ascii="Arial" w:hAnsi="Arial" w:cs="Arial"/>
                <w:sz w:val="24"/>
                <w:szCs w:val="24"/>
              </w:rPr>
            </w:pPr>
            <w:r w:rsidRPr="002C6DCC">
              <w:rPr>
                <w:rFonts w:ascii="Arial" w:hAnsi="Arial" w:cs="Arial"/>
                <w:sz w:val="24"/>
                <w:szCs w:val="24"/>
              </w:rPr>
              <w:t>Código Civil del Estado de Quintana Roo</w:t>
            </w:r>
          </w:p>
          <w:p w14:paraId="44CF7B05" w14:textId="77777777" w:rsidR="002C6DCC" w:rsidRPr="002C6DCC" w:rsidRDefault="002C6DCC" w:rsidP="002C6DCC">
            <w:pPr>
              <w:pStyle w:val="Sinespaciado"/>
              <w:jc w:val="both"/>
              <w:rPr>
                <w:rFonts w:ascii="Arial" w:hAnsi="Arial" w:cs="Arial"/>
                <w:sz w:val="24"/>
                <w:szCs w:val="24"/>
              </w:rPr>
            </w:pPr>
          </w:p>
          <w:p w14:paraId="553D7087" w14:textId="489EC7BD" w:rsidR="002C6DCC" w:rsidRPr="002C6DCC" w:rsidRDefault="004417E6" w:rsidP="002C6DCC">
            <w:pPr>
              <w:pStyle w:val="Sinespaciado"/>
              <w:jc w:val="both"/>
              <w:rPr>
                <w:rFonts w:ascii="Arial" w:hAnsi="Arial" w:cs="Arial"/>
                <w:sz w:val="24"/>
                <w:szCs w:val="24"/>
              </w:rPr>
            </w:pPr>
            <w:r w:rsidRPr="002C6DCC">
              <w:rPr>
                <w:rFonts w:ascii="Arial" w:hAnsi="Arial" w:cs="Arial"/>
                <w:sz w:val="24"/>
                <w:szCs w:val="24"/>
              </w:rPr>
              <w:t>Artículos 799</w:t>
            </w:r>
            <w:r w:rsidR="002C6DCC" w:rsidRPr="002C6DCC">
              <w:rPr>
                <w:rFonts w:ascii="Arial" w:hAnsi="Arial" w:cs="Arial"/>
                <w:sz w:val="24"/>
                <w:szCs w:val="24"/>
              </w:rPr>
              <w:t>. - El cónyuge que desee promover el juicio de divorcio deberá acompañar a su demanda una propuesta de convenio para regular las consecuencias inherentes a la disolución del vínculo matrimonial. En caso de tratarse de divorcio por mutuo consentimiento, se deberá presentar de igual modo el documento que regule las consecuencias de la disolución del vínculo matrimonial, pero en este caso deberá ser presentado como convenio suscrito por ambos solicitantes. Tanto la propuesta de convenio, como en su caso el convenio, deberá contener los siguientes requisitos:</w:t>
            </w:r>
          </w:p>
          <w:p w14:paraId="0E618B49" w14:textId="67C0304E" w:rsidR="002C6DCC" w:rsidRPr="002C6DCC" w:rsidRDefault="002C6DCC" w:rsidP="002C6DCC">
            <w:pPr>
              <w:pStyle w:val="Sinespaciado"/>
              <w:jc w:val="both"/>
              <w:rPr>
                <w:rFonts w:ascii="Arial" w:hAnsi="Arial" w:cs="Arial"/>
                <w:sz w:val="24"/>
                <w:szCs w:val="24"/>
              </w:rPr>
            </w:pPr>
          </w:p>
          <w:p w14:paraId="530A1C7E" w14:textId="2DAD9E51" w:rsidR="002C6DCC" w:rsidRPr="002C6DCC" w:rsidRDefault="002C6DCC" w:rsidP="002C6DCC">
            <w:pPr>
              <w:pStyle w:val="Sinespaciado"/>
              <w:jc w:val="both"/>
              <w:rPr>
                <w:rFonts w:ascii="Arial" w:hAnsi="Arial" w:cs="Arial"/>
                <w:sz w:val="24"/>
                <w:szCs w:val="24"/>
              </w:rPr>
            </w:pPr>
            <w:r w:rsidRPr="002C6DCC">
              <w:rPr>
                <w:rFonts w:ascii="Arial" w:hAnsi="Arial" w:cs="Arial"/>
                <w:sz w:val="24"/>
                <w:szCs w:val="24"/>
              </w:rPr>
              <w:t>VII.- En el caso de que los cónyuges hayan celebrado el matrimonio bajo el régimen de separación de bienes, deberá señalarse la compensación, en los términos del artículo 822 de este Código.</w:t>
            </w:r>
          </w:p>
          <w:p w14:paraId="789F5866" w14:textId="77777777" w:rsidR="002C6DCC" w:rsidRPr="002C6DCC" w:rsidRDefault="002C6DCC" w:rsidP="002C6DCC">
            <w:pPr>
              <w:pStyle w:val="Sinespaciado"/>
              <w:jc w:val="both"/>
              <w:rPr>
                <w:rFonts w:ascii="Arial" w:hAnsi="Arial" w:cs="Arial"/>
                <w:sz w:val="24"/>
                <w:szCs w:val="24"/>
              </w:rPr>
            </w:pPr>
          </w:p>
          <w:p w14:paraId="6EDF39EA" w14:textId="77777777" w:rsidR="004417E6" w:rsidRPr="002C6DCC" w:rsidRDefault="002C6DCC" w:rsidP="002C6DCC">
            <w:pPr>
              <w:pStyle w:val="Sinespaciado"/>
              <w:jc w:val="both"/>
              <w:rPr>
                <w:rFonts w:ascii="Arial" w:hAnsi="Arial" w:cs="Arial"/>
                <w:sz w:val="24"/>
                <w:szCs w:val="24"/>
              </w:rPr>
            </w:pPr>
            <w:r w:rsidRPr="002C6DCC">
              <w:rPr>
                <w:rFonts w:ascii="Arial" w:hAnsi="Arial" w:cs="Arial"/>
                <w:sz w:val="24"/>
                <w:szCs w:val="24"/>
              </w:rPr>
              <w:t xml:space="preserve">Artículo </w:t>
            </w:r>
            <w:r w:rsidR="004417E6" w:rsidRPr="002C6DCC">
              <w:rPr>
                <w:rFonts w:ascii="Arial" w:hAnsi="Arial" w:cs="Arial"/>
                <w:sz w:val="24"/>
                <w:szCs w:val="24"/>
              </w:rPr>
              <w:t>822</w:t>
            </w:r>
            <w:r w:rsidRPr="002C6DCC">
              <w:rPr>
                <w:rFonts w:ascii="Arial" w:hAnsi="Arial" w:cs="Arial"/>
                <w:sz w:val="24"/>
                <w:szCs w:val="24"/>
              </w:rPr>
              <w:t>. -</w:t>
            </w:r>
            <w:r w:rsidR="00A378DF" w:rsidRPr="002C6DCC">
              <w:rPr>
                <w:rFonts w:ascii="Arial" w:hAnsi="Arial" w:cs="Arial"/>
                <w:sz w:val="24"/>
                <w:szCs w:val="24"/>
              </w:rPr>
              <w:t xml:space="preserve"> </w:t>
            </w:r>
            <w:r w:rsidRPr="002C6DCC">
              <w:rPr>
                <w:rFonts w:ascii="Arial" w:hAnsi="Arial" w:cs="Arial"/>
                <w:sz w:val="24"/>
                <w:szCs w:val="24"/>
              </w:rPr>
              <w:t>En la demanda de divorcio, los cónyuges podrán demandar del otro, una indemnización de hasta el 50% del valor de los bienes que hubiere adquirido durante el matrimonio, siempre que, hubieren estado casados bajo el régimen de separación de bienes, el demandante se haya dedicado en el lapso que duró el matrimonio, preponderantemente al desempeño del trabajo del hogar y, en su caso, al cuidado de los hijos y que durante el matrimonio, el demandante no haya adquirido bienes propios o habiéndolos adquirido, sean notoriamente menores a los de la contraparte.</w:t>
            </w:r>
          </w:p>
          <w:p w14:paraId="54D7EE3D" w14:textId="77777777" w:rsidR="002C6DCC" w:rsidRPr="002C6DCC" w:rsidRDefault="002C6DCC" w:rsidP="002C6DCC">
            <w:pPr>
              <w:pStyle w:val="Sinespaciado"/>
              <w:jc w:val="both"/>
              <w:rPr>
                <w:rFonts w:ascii="Arial" w:hAnsi="Arial" w:cs="Arial"/>
                <w:sz w:val="24"/>
                <w:szCs w:val="24"/>
              </w:rPr>
            </w:pPr>
          </w:p>
          <w:p w14:paraId="1A1DE4A6" w14:textId="77777777" w:rsidR="002C6DCC" w:rsidRDefault="002C6DCC" w:rsidP="002C6DCC">
            <w:pPr>
              <w:pStyle w:val="Sinespaciado"/>
              <w:jc w:val="both"/>
              <w:rPr>
                <w:rFonts w:ascii="Arial" w:hAnsi="Arial" w:cs="Arial"/>
                <w:sz w:val="24"/>
                <w:szCs w:val="24"/>
              </w:rPr>
            </w:pPr>
            <w:r w:rsidRPr="002C6DCC">
              <w:rPr>
                <w:rFonts w:ascii="Arial" w:hAnsi="Arial" w:cs="Arial"/>
                <w:sz w:val="24"/>
                <w:szCs w:val="24"/>
              </w:rPr>
              <w:t>…</w:t>
            </w:r>
          </w:p>
          <w:p w14:paraId="62CF46B3" w14:textId="5F1DED1A" w:rsidR="002C6DCC" w:rsidRPr="002C6DCC" w:rsidRDefault="002C6DCC" w:rsidP="002C6DCC">
            <w:pPr>
              <w:pStyle w:val="Sinespaciado"/>
              <w:jc w:val="both"/>
              <w:rPr>
                <w:rFonts w:ascii="Arial" w:hAnsi="Arial" w:cs="Arial"/>
                <w:sz w:val="24"/>
                <w:szCs w:val="24"/>
              </w:rPr>
            </w:pPr>
          </w:p>
        </w:tc>
      </w:tr>
      <w:tr w:rsidR="004417E6" w:rsidRPr="002C6DCC" w14:paraId="6BBF4E60" w14:textId="77777777" w:rsidTr="002C6DCC">
        <w:tc>
          <w:tcPr>
            <w:tcW w:w="4414" w:type="dxa"/>
          </w:tcPr>
          <w:p w14:paraId="35C73791" w14:textId="5111EEF9" w:rsidR="004417E6" w:rsidRPr="002C6DCC" w:rsidRDefault="004417E6" w:rsidP="002C6DCC">
            <w:pPr>
              <w:pStyle w:val="Sinespaciado"/>
              <w:rPr>
                <w:rFonts w:ascii="Arial" w:hAnsi="Arial" w:cs="Arial"/>
                <w:sz w:val="24"/>
                <w:szCs w:val="24"/>
              </w:rPr>
            </w:pPr>
            <w:r w:rsidRPr="002C6DCC">
              <w:rPr>
                <w:rFonts w:ascii="Arial" w:hAnsi="Arial" w:cs="Arial"/>
                <w:sz w:val="24"/>
                <w:szCs w:val="24"/>
              </w:rPr>
              <w:lastRenderedPageBreak/>
              <w:t>Veracruz</w:t>
            </w:r>
          </w:p>
        </w:tc>
        <w:tc>
          <w:tcPr>
            <w:tcW w:w="4414" w:type="dxa"/>
          </w:tcPr>
          <w:p w14:paraId="7B523E4B" w14:textId="41BFD452" w:rsidR="00A378DF" w:rsidRPr="002C6DCC" w:rsidRDefault="00A378DF" w:rsidP="002C6DCC">
            <w:pPr>
              <w:pStyle w:val="Sinespaciado"/>
              <w:jc w:val="both"/>
              <w:rPr>
                <w:rFonts w:ascii="Arial" w:hAnsi="Arial" w:cs="Arial"/>
                <w:sz w:val="24"/>
                <w:szCs w:val="24"/>
              </w:rPr>
            </w:pPr>
            <w:r w:rsidRPr="002C6DCC">
              <w:rPr>
                <w:rFonts w:ascii="Arial" w:hAnsi="Arial" w:cs="Arial"/>
                <w:sz w:val="24"/>
                <w:szCs w:val="24"/>
              </w:rPr>
              <w:t xml:space="preserve">Código Civil del Estado de Veracruz </w:t>
            </w:r>
          </w:p>
          <w:p w14:paraId="14311C9B" w14:textId="77777777" w:rsidR="00A378DF" w:rsidRPr="002C6DCC" w:rsidRDefault="00A378DF" w:rsidP="002C6DCC">
            <w:pPr>
              <w:pStyle w:val="Sinespaciado"/>
              <w:jc w:val="both"/>
              <w:rPr>
                <w:rFonts w:ascii="Arial" w:hAnsi="Arial" w:cs="Arial"/>
                <w:sz w:val="24"/>
                <w:szCs w:val="24"/>
              </w:rPr>
            </w:pPr>
          </w:p>
          <w:p w14:paraId="5E4CAFC8" w14:textId="68AACB9D" w:rsidR="004417E6" w:rsidRPr="002C6DCC" w:rsidRDefault="00A378DF" w:rsidP="002C6DCC">
            <w:pPr>
              <w:pStyle w:val="Sinespaciado"/>
              <w:jc w:val="both"/>
              <w:rPr>
                <w:rFonts w:ascii="Arial" w:hAnsi="Arial" w:cs="Arial"/>
                <w:sz w:val="24"/>
                <w:szCs w:val="24"/>
              </w:rPr>
            </w:pPr>
            <w:r w:rsidRPr="002C6DCC">
              <w:rPr>
                <w:rFonts w:ascii="Arial" w:hAnsi="Arial" w:cs="Arial"/>
                <w:sz w:val="24"/>
                <w:szCs w:val="24"/>
              </w:rPr>
              <w:t>Artículo</w:t>
            </w:r>
            <w:r w:rsidR="004417E6" w:rsidRPr="002C6DCC">
              <w:rPr>
                <w:rFonts w:ascii="Arial" w:hAnsi="Arial" w:cs="Arial"/>
                <w:sz w:val="24"/>
                <w:szCs w:val="24"/>
              </w:rPr>
              <w:t xml:space="preserve"> 142</w:t>
            </w:r>
            <w:r w:rsidRPr="002C6DCC">
              <w:rPr>
                <w:rFonts w:ascii="Arial" w:hAnsi="Arial" w:cs="Arial"/>
                <w:sz w:val="24"/>
                <w:szCs w:val="24"/>
              </w:rPr>
              <w:t>. - El cónyuge que desee promover el juicio de divorcio incausado deberá acompañar a su solicitud la propuesta de convenio para regular las consecuencias inherentes a la disolución del vínculo matrimonial, debiendo contener los siguientes requisitos:</w:t>
            </w:r>
          </w:p>
          <w:p w14:paraId="02C07987" w14:textId="77777777" w:rsidR="00A378DF" w:rsidRPr="002C6DCC" w:rsidRDefault="00A378DF" w:rsidP="002C6DCC">
            <w:pPr>
              <w:pStyle w:val="Sinespaciado"/>
              <w:jc w:val="both"/>
              <w:rPr>
                <w:rFonts w:ascii="Arial" w:hAnsi="Arial" w:cs="Arial"/>
                <w:sz w:val="24"/>
                <w:szCs w:val="24"/>
              </w:rPr>
            </w:pPr>
          </w:p>
          <w:p w14:paraId="51DF5461" w14:textId="79D8C666" w:rsidR="00A378DF" w:rsidRPr="002C6DCC" w:rsidRDefault="00A378DF" w:rsidP="002C6DCC">
            <w:pPr>
              <w:pStyle w:val="Sinespaciado"/>
              <w:jc w:val="both"/>
              <w:rPr>
                <w:rFonts w:ascii="Arial" w:hAnsi="Arial" w:cs="Arial"/>
                <w:sz w:val="24"/>
                <w:szCs w:val="24"/>
              </w:rPr>
            </w:pPr>
            <w:r w:rsidRPr="002C6DCC">
              <w:rPr>
                <w:rFonts w:ascii="Arial" w:hAnsi="Arial" w:cs="Arial"/>
                <w:sz w:val="24"/>
                <w:szCs w:val="24"/>
              </w:rPr>
              <w:t xml:space="preserve">I a la V.- </w:t>
            </w:r>
          </w:p>
          <w:p w14:paraId="0C402F18" w14:textId="77777777" w:rsidR="00A378DF" w:rsidRPr="002C6DCC" w:rsidRDefault="00A378DF" w:rsidP="002C6DCC">
            <w:pPr>
              <w:pStyle w:val="Sinespaciado"/>
              <w:jc w:val="both"/>
              <w:rPr>
                <w:rFonts w:ascii="Arial" w:hAnsi="Arial" w:cs="Arial"/>
                <w:sz w:val="24"/>
                <w:szCs w:val="24"/>
              </w:rPr>
            </w:pPr>
          </w:p>
          <w:p w14:paraId="36AB7BF6" w14:textId="7C2C5D06" w:rsidR="00A378DF" w:rsidRPr="002C6DCC" w:rsidRDefault="00A378DF" w:rsidP="002C6DCC">
            <w:pPr>
              <w:pStyle w:val="Sinespaciado"/>
              <w:jc w:val="both"/>
              <w:rPr>
                <w:rFonts w:ascii="Arial" w:hAnsi="Arial" w:cs="Arial"/>
                <w:sz w:val="24"/>
                <w:szCs w:val="24"/>
              </w:rPr>
            </w:pPr>
            <w:r w:rsidRPr="002C6DCC">
              <w:rPr>
                <w:rFonts w:ascii="Arial" w:hAnsi="Arial" w:cs="Arial"/>
                <w:sz w:val="24"/>
                <w:szCs w:val="24"/>
              </w:rPr>
              <w:t xml:space="preserve">VI. En caso de que los cónyuges hayan celebrado el matrimonio bajo el régimen de separación de bienes deberá señalarse la compensación, cuyo monto no podrá exceder del cincuenta por ciento del valor de los bienes que </w:t>
            </w:r>
            <w:r w:rsidRPr="002C6DCC">
              <w:rPr>
                <w:rFonts w:ascii="Arial" w:hAnsi="Arial" w:cs="Arial"/>
                <w:sz w:val="24"/>
                <w:szCs w:val="24"/>
              </w:rPr>
              <w:lastRenderedPageBreak/>
              <w:t>hubieren adquirido, a que tendrá derecho el cónyuge que, durante el matrimonio, se haya dedicado preponderantemente al desempeño del trabajo del hogar y, en su caso, al cuidado de las hijas e hijos.</w:t>
            </w:r>
          </w:p>
        </w:tc>
      </w:tr>
    </w:tbl>
    <w:p w14:paraId="3AF84716" w14:textId="77777777" w:rsidR="004417E6" w:rsidRPr="004417E6" w:rsidRDefault="004417E6" w:rsidP="009C6F68">
      <w:pPr>
        <w:pStyle w:val="Sinespaciado"/>
        <w:spacing w:line="360" w:lineRule="auto"/>
        <w:jc w:val="both"/>
        <w:rPr>
          <w:rFonts w:ascii="Arial" w:hAnsi="Arial" w:cs="Arial"/>
          <w:b/>
          <w:sz w:val="28"/>
          <w:szCs w:val="28"/>
        </w:rPr>
      </w:pPr>
    </w:p>
    <w:p w14:paraId="348222BA" w14:textId="4F073EC0" w:rsidR="00CA4A58" w:rsidRDefault="002C6DCC" w:rsidP="009C6F68">
      <w:pPr>
        <w:pStyle w:val="Sinespaciado"/>
        <w:spacing w:line="360" w:lineRule="auto"/>
        <w:jc w:val="both"/>
        <w:rPr>
          <w:rFonts w:ascii="Arial" w:hAnsi="Arial" w:cs="Arial"/>
          <w:sz w:val="28"/>
          <w:szCs w:val="28"/>
        </w:rPr>
      </w:pPr>
      <w:r>
        <w:rPr>
          <w:rFonts w:ascii="Arial" w:hAnsi="Arial" w:cs="Arial"/>
          <w:sz w:val="28"/>
          <w:szCs w:val="28"/>
        </w:rPr>
        <w:t>El 14 d</w:t>
      </w:r>
      <w:r w:rsidR="007C72C2">
        <w:rPr>
          <w:rFonts w:ascii="Arial" w:hAnsi="Arial" w:cs="Arial"/>
          <w:sz w:val="28"/>
          <w:szCs w:val="28"/>
        </w:rPr>
        <w:t>e diciembre de</w:t>
      </w:r>
      <w:r w:rsidR="008D5531">
        <w:rPr>
          <w:rFonts w:ascii="Arial" w:hAnsi="Arial" w:cs="Arial"/>
          <w:sz w:val="28"/>
          <w:szCs w:val="28"/>
        </w:rPr>
        <w:t xml:space="preserve"> 2021, se sometió</w:t>
      </w:r>
      <w:r>
        <w:rPr>
          <w:rFonts w:ascii="Arial" w:hAnsi="Arial" w:cs="Arial"/>
          <w:sz w:val="28"/>
          <w:szCs w:val="28"/>
        </w:rPr>
        <w:t xml:space="preserve"> a la consideración de la </w:t>
      </w:r>
      <w:r w:rsidR="008D5531">
        <w:rPr>
          <w:rFonts w:ascii="Arial" w:hAnsi="Arial" w:cs="Arial"/>
          <w:sz w:val="28"/>
          <w:szCs w:val="28"/>
        </w:rPr>
        <w:t>Comisión de Justicia de la Cámara de Diputados de la LXV Legislatura, dictamen con proyecto de decreto por el que se reforma la fracció</w:t>
      </w:r>
      <w:r w:rsidR="007C72C2">
        <w:rPr>
          <w:rFonts w:ascii="Arial" w:hAnsi="Arial" w:cs="Arial"/>
          <w:sz w:val="28"/>
          <w:szCs w:val="28"/>
        </w:rPr>
        <w:t xml:space="preserve">n V y se adiciona una fracción </w:t>
      </w:r>
      <w:r w:rsidR="008D5531">
        <w:rPr>
          <w:rFonts w:ascii="Arial" w:hAnsi="Arial" w:cs="Arial"/>
          <w:sz w:val="28"/>
          <w:szCs w:val="28"/>
        </w:rPr>
        <w:t>V</w:t>
      </w:r>
      <w:r w:rsidR="007C72C2">
        <w:rPr>
          <w:rFonts w:ascii="Arial" w:hAnsi="Arial" w:cs="Arial"/>
          <w:sz w:val="28"/>
          <w:szCs w:val="28"/>
        </w:rPr>
        <w:t>I</w:t>
      </w:r>
      <w:r w:rsidR="008D5531">
        <w:rPr>
          <w:rFonts w:ascii="Arial" w:hAnsi="Arial" w:cs="Arial"/>
          <w:sz w:val="28"/>
          <w:szCs w:val="28"/>
        </w:rPr>
        <w:t xml:space="preserve"> al artículo 273 del Código Civil Federal, cuyo tema es la compensación económica en el divorcio, dicho dictamen fue aprobado por unanimidad de los integrantes de dicha comisión, en los siguientes términos: </w:t>
      </w:r>
    </w:p>
    <w:p w14:paraId="7A336ABC" w14:textId="733466A3" w:rsidR="008D5531" w:rsidRDefault="008D5531" w:rsidP="009C6F68">
      <w:pPr>
        <w:pStyle w:val="Sinespaciado"/>
        <w:spacing w:line="360" w:lineRule="auto"/>
        <w:jc w:val="both"/>
        <w:rPr>
          <w:rFonts w:ascii="Arial" w:hAnsi="Arial" w:cs="Arial"/>
          <w:sz w:val="28"/>
          <w:szCs w:val="28"/>
        </w:rPr>
      </w:pPr>
    </w:p>
    <w:p w14:paraId="3C52792B" w14:textId="3424C640" w:rsidR="008D5531" w:rsidRDefault="00BA521A" w:rsidP="00BA521A">
      <w:pPr>
        <w:pStyle w:val="Sinespaciado"/>
        <w:spacing w:line="360" w:lineRule="auto"/>
        <w:ind w:left="567" w:right="616"/>
        <w:jc w:val="both"/>
        <w:rPr>
          <w:rFonts w:ascii="Arial" w:hAnsi="Arial" w:cs="Arial"/>
          <w:i/>
          <w:sz w:val="28"/>
          <w:szCs w:val="28"/>
        </w:rPr>
      </w:pPr>
      <w:r w:rsidRPr="00BA521A">
        <w:rPr>
          <w:rFonts w:ascii="Arial" w:hAnsi="Arial" w:cs="Arial"/>
          <w:i/>
          <w:sz w:val="28"/>
          <w:szCs w:val="28"/>
        </w:rPr>
        <w:t>“Esta Comisión coincide en la importancia del problema planteado, toda vez que reconoce que los cónyuges que realizan tareas del hogar se encuentran en una situación de desigualdad en el desarrollo de actividades remuneradas. Lo cual, simboliza un detrimento de su patrimonio en contraste con aquellos que únicamente realizan labores remuneradas.</w:t>
      </w:r>
    </w:p>
    <w:p w14:paraId="01D65128" w14:textId="250E3767" w:rsidR="00BA521A" w:rsidRDefault="00BA521A" w:rsidP="00BA521A">
      <w:pPr>
        <w:pStyle w:val="Sinespaciado"/>
        <w:spacing w:line="360" w:lineRule="auto"/>
        <w:ind w:left="567" w:right="616"/>
        <w:jc w:val="both"/>
        <w:rPr>
          <w:rFonts w:ascii="Arial" w:hAnsi="Arial" w:cs="Arial"/>
          <w:i/>
          <w:sz w:val="28"/>
          <w:szCs w:val="28"/>
        </w:rPr>
      </w:pPr>
    </w:p>
    <w:p w14:paraId="53D0153B" w14:textId="3E72C874" w:rsidR="00BA521A" w:rsidRDefault="006547B0" w:rsidP="006547B0">
      <w:pPr>
        <w:pStyle w:val="Sinespaciado"/>
        <w:spacing w:line="360" w:lineRule="auto"/>
        <w:ind w:left="567" w:right="616"/>
        <w:jc w:val="both"/>
        <w:rPr>
          <w:rFonts w:ascii="Arial" w:hAnsi="Arial" w:cs="Arial"/>
          <w:i/>
          <w:sz w:val="28"/>
          <w:szCs w:val="28"/>
        </w:rPr>
      </w:pPr>
      <w:r w:rsidRPr="006547B0">
        <w:rPr>
          <w:rFonts w:ascii="Arial" w:hAnsi="Arial" w:cs="Arial"/>
          <w:i/>
          <w:sz w:val="28"/>
          <w:szCs w:val="28"/>
        </w:rPr>
        <w:t>La SCJN enfatizó que la institución de la compensación tiene como eje</w:t>
      </w:r>
      <w:r>
        <w:rPr>
          <w:rFonts w:ascii="Arial" w:hAnsi="Arial" w:cs="Arial"/>
          <w:i/>
          <w:sz w:val="28"/>
          <w:szCs w:val="28"/>
        </w:rPr>
        <w:t xml:space="preserve"> </w:t>
      </w:r>
      <w:r w:rsidRPr="006547B0">
        <w:rPr>
          <w:rFonts w:ascii="Arial" w:hAnsi="Arial" w:cs="Arial"/>
          <w:i/>
          <w:sz w:val="28"/>
          <w:szCs w:val="28"/>
        </w:rPr>
        <w:t>rector mitigar la inequidad que soportó alguno de los cónyuges como</w:t>
      </w:r>
      <w:r>
        <w:rPr>
          <w:rFonts w:ascii="Arial" w:hAnsi="Arial" w:cs="Arial"/>
          <w:i/>
          <w:sz w:val="28"/>
          <w:szCs w:val="28"/>
        </w:rPr>
        <w:t xml:space="preserve"> </w:t>
      </w:r>
      <w:r w:rsidRPr="006547B0">
        <w:rPr>
          <w:rFonts w:ascii="Arial" w:hAnsi="Arial" w:cs="Arial"/>
          <w:i/>
          <w:sz w:val="28"/>
          <w:szCs w:val="28"/>
        </w:rPr>
        <w:t>consecuencia de la dedicación al trabajo del hogar, y en su caso, al</w:t>
      </w:r>
      <w:r>
        <w:rPr>
          <w:rFonts w:ascii="Arial" w:hAnsi="Arial" w:cs="Arial"/>
          <w:i/>
          <w:sz w:val="28"/>
          <w:szCs w:val="28"/>
        </w:rPr>
        <w:t xml:space="preserve"> </w:t>
      </w:r>
      <w:r w:rsidRPr="006547B0">
        <w:rPr>
          <w:rFonts w:ascii="Arial" w:hAnsi="Arial" w:cs="Arial"/>
          <w:i/>
          <w:sz w:val="28"/>
          <w:szCs w:val="28"/>
        </w:rPr>
        <w:t>cuidado de los hijos. Por lo tanto, la doble jornada (asumir las cargas</w:t>
      </w:r>
      <w:r>
        <w:rPr>
          <w:rFonts w:ascii="Arial" w:hAnsi="Arial" w:cs="Arial"/>
          <w:i/>
          <w:sz w:val="28"/>
          <w:szCs w:val="28"/>
        </w:rPr>
        <w:t xml:space="preserve"> </w:t>
      </w:r>
      <w:r w:rsidRPr="006547B0">
        <w:rPr>
          <w:rFonts w:ascii="Arial" w:hAnsi="Arial" w:cs="Arial"/>
          <w:i/>
          <w:sz w:val="28"/>
          <w:szCs w:val="28"/>
        </w:rPr>
        <w:t>familiares y adicionalmente un empleo remunerado) no puede constituir un</w:t>
      </w:r>
      <w:r>
        <w:rPr>
          <w:rFonts w:ascii="Arial" w:hAnsi="Arial" w:cs="Arial"/>
          <w:i/>
          <w:sz w:val="28"/>
          <w:szCs w:val="28"/>
        </w:rPr>
        <w:t xml:space="preserve"> </w:t>
      </w:r>
      <w:r w:rsidRPr="006547B0">
        <w:rPr>
          <w:rFonts w:ascii="Arial" w:hAnsi="Arial" w:cs="Arial"/>
          <w:i/>
          <w:sz w:val="28"/>
          <w:szCs w:val="28"/>
        </w:rPr>
        <w:t>obstáculo para acceder al mecanismo compensatorio.</w:t>
      </w:r>
    </w:p>
    <w:p w14:paraId="5480D3A5" w14:textId="2DE427C4" w:rsidR="006547B0" w:rsidRDefault="006547B0" w:rsidP="006547B0">
      <w:pPr>
        <w:pStyle w:val="Sinespaciado"/>
        <w:spacing w:line="360" w:lineRule="auto"/>
        <w:ind w:left="567" w:right="616"/>
        <w:jc w:val="both"/>
        <w:rPr>
          <w:rFonts w:ascii="Arial" w:hAnsi="Arial" w:cs="Arial"/>
          <w:i/>
          <w:sz w:val="28"/>
          <w:szCs w:val="28"/>
        </w:rPr>
      </w:pPr>
    </w:p>
    <w:p w14:paraId="24D645C6" w14:textId="64B7DF01" w:rsidR="006547B0" w:rsidRDefault="006547B0" w:rsidP="006547B0">
      <w:pPr>
        <w:pStyle w:val="Sinespaciado"/>
        <w:spacing w:line="360" w:lineRule="auto"/>
        <w:ind w:left="567" w:right="616"/>
        <w:jc w:val="both"/>
        <w:rPr>
          <w:rFonts w:ascii="Arial" w:hAnsi="Arial" w:cs="Arial"/>
          <w:i/>
          <w:sz w:val="28"/>
          <w:szCs w:val="28"/>
        </w:rPr>
      </w:pPr>
      <w:r>
        <w:rPr>
          <w:rFonts w:ascii="Arial" w:hAnsi="Arial" w:cs="Arial"/>
          <w:i/>
          <w:sz w:val="28"/>
          <w:szCs w:val="28"/>
        </w:rPr>
        <w:t>…,</w:t>
      </w:r>
      <w:r w:rsidRPr="006547B0">
        <w:rPr>
          <w:rFonts w:ascii="Arial" w:hAnsi="Arial" w:cs="Arial"/>
          <w:i/>
          <w:sz w:val="28"/>
          <w:szCs w:val="28"/>
        </w:rPr>
        <w:t xml:space="preserve"> la Primera Sala estableció que el</w:t>
      </w:r>
      <w:r>
        <w:rPr>
          <w:rFonts w:ascii="Arial" w:hAnsi="Arial" w:cs="Arial"/>
          <w:i/>
          <w:sz w:val="28"/>
          <w:szCs w:val="28"/>
        </w:rPr>
        <w:t xml:space="preserve"> </w:t>
      </w:r>
      <w:r w:rsidRPr="006547B0">
        <w:rPr>
          <w:rFonts w:ascii="Arial" w:hAnsi="Arial" w:cs="Arial"/>
          <w:i/>
          <w:sz w:val="28"/>
          <w:szCs w:val="28"/>
        </w:rPr>
        <w:t>supuesto indispensable para la procedencia de la compensación es que el</w:t>
      </w:r>
      <w:r>
        <w:rPr>
          <w:rFonts w:ascii="Arial" w:hAnsi="Arial" w:cs="Arial"/>
          <w:i/>
          <w:sz w:val="28"/>
          <w:szCs w:val="28"/>
        </w:rPr>
        <w:t xml:space="preserve"> </w:t>
      </w:r>
      <w:r w:rsidRPr="006547B0">
        <w:rPr>
          <w:rFonts w:ascii="Arial" w:hAnsi="Arial" w:cs="Arial"/>
          <w:i/>
          <w:sz w:val="28"/>
          <w:szCs w:val="28"/>
        </w:rPr>
        <w:t>cónyuge solicitante se haya dedicado a las labores domésticas y de</w:t>
      </w:r>
      <w:r>
        <w:rPr>
          <w:rFonts w:ascii="Arial" w:hAnsi="Arial" w:cs="Arial"/>
          <w:i/>
          <w:sz w:val="28"/>
          <w:szCs w:val="28"/>
        </w:rPr>
        <w:t xml:space="preserve"> </w:t>
      </w:r>
      <w:r w:rsidRPr="006547B0">
        <w:rPr>
          <w:rFonts w:ascii="Arial" w:hAnsi="Arial" w:cs="Arial"/>
          <w:i/>
          <w:sz w:val="28"/>
          <w:szCs w:val="28"/>
        </w:rPr>
        <w:t>cuidado, en detrimento de sus posibilidades de desarrollarse con igual</w:t>
      </w:r>
      <w:r>
        <w:rPr>
          <w:rFonts w:ascii="Arial" w:hAnsi="Arial" w:cs="Arial"/>
          <w:i/>
          <w:sz w:val="28"/>
          <w:szCs w:val="28"/>
        </w:rPr>
        <w:t xml:space="preserve"> </w:t>
      </w:r>
      <w:r w:rsidRPr="006547B0">
        <w:rPr>
          <w:rFonts w:ascii="Arial" w:hAnsi="Arial" w:cs="Arial"/>
          <w:i/>
          <w:sz w:val="28"/>
          <w:szCs w:val="28"/>
        </w:rPr>
        <w:t>tiempo, intensidad y diligencia en una actividad en el mercado laboral</w:t>
      </w:r>
      <w:r>
        <w:rPr>
          <w:rFonts w:ascii="Arial" w:hAnsi="Arial" w:cs="Arial"/>
          <w:i/>
          <w:sz w:val="28"/>
          <w:szCs w:val="28"/>
        </w:rPr>
        <w:t xml:space="preserve"> </w:t>
      </w:r>
      <w:r w:rsidRPr="006547B0">
        <w:rPr>
          <w:rFonts w:ascii="Arial" w:hAnsi="Arial" w:cs="Arial"/>
          <w:i/>
          <w:sz w:val="28"/>
          <w:szCs w:val="28"/>
        </w:rPr>
        <w:t>convencional. Lo anterior tiene como consecuencia que no haya adquirido</w:t>
      </w:r>
      <w:r>
        <w:rPr>
          <w:rFonts w:ascii="Arial" w:hAnsi="Arial" w:cs="Arial"/>
          <w:i/>
          <w:sz w:val="28"/>
          <w:szCs w:val="28"/>
        </w:rPr>
        <w:t xml:space="preserve"> </w:t>
      </w:r>
      <w:r w:rsidRPr="006547B0">
        <w:rPr>
          <w:rFonts w:ascii="Arial" w:hAnsi="Arial" w:cs="Arial"/>
          <w:i/>
          <w:sz w:val="28"/>
          <w:szCs w:val="28"/>
        </w:rPr>
        <w:t>bienes, o bien que haya adquirido notoriamente menos bienes que el otro</w:t>
      </w:r>
      <w:r>
        <w:rPr>
          <w:rFonts w:ascii="Arial" w:hAnsi="Arial" w:cs="Arial"/>
          <w:i/>
          <w:sz w:val="28"/>
          <w:szCs w:val="28"/>
        </w:rPr>
        <w:t xml:space="preserve"> </w:t>
      </w:r>
      <w:r w:rsidRPr="006547B0">
        <w:rPr>
          <w:rFonts w:ascii="Arial" w:hAnsi="Arial" w:cs="Arial"/>
          <w:i/>
          <w:sz w:val="28"/>
          <w:szCs w:val="28"/>
        </w:rPr>
        <w:t>cónyuge que sí pudo desempeñarse en una actividad remuneratoria.</w:t>
      </w:r>
    </w:p>
    <w:p w14:paraId="7CF3255E" w14:textId="10690095" w:rsidR="006547B0" w:rsidRDefault="006547B0" w:rsidP="006547B0">
      <w:pPr>
        <w:pStyle w:val="Sinespaciado"/>
        <w:spacing w:line="360" w:lineRule="auto"/>
        <w:ind w:left="567" w:right="616"/>
        <w:jc w:val="both"/>
        <w:rPr>
          <w:rFonts w:ascii="Arial" w:hAnsi="Arial" w:cs="Arial"/>
          <w:i/>
          <w:sz w:val="28"/>
          <w:szCs w:val="28"/>
        </w:rPr>
      </w:pPr>
    </w:p>
    <w:p w14:paraId="274819BD" w14:textId="617474E6" w:rsidR="006547B0" w:rsidRDefault="006547B0" w:rsidP="006547B0">
      <w:pPr>
        <w:pStyle w:val="Sinespaciado"/>
        <w:spacing w:line="360" w:lineRule="auto"/>
        <w:ind w:left="567" w:right="616"/>
        <w:jc w:val="both"/>
        <w:rPr>
          <w:rFonts w:ascii="Arial" w:hAnsi="Arial" w:cs="Arial"/>
          <w:i/>
          <w:sz w:val="28"/>
          <w:szCs w:val="28"/>
        </w:rPr>
      </w:pPr>
      <w:r w:rsidRPr="006547B0">
        <w:rPr>
          <w:rFonts w:ascii="Arial" w:hAnsi="Arial" w:cs="Arial"/>
          <w:i/>
          <w:sz w:val="28"/>
          <w:szCs w:val="28"/>
        </w:rPr>
        <w:t>En dicho precedente se puntualizó que el supuesto de desempeñarse en el</w:t>
      </w:r>
      <w:r>
        <w:rPr>
          <w:rFonts w:ascii="Arial" w:hAnsi="Arial" w:cs="Arial"/>
          <w:i/>
          <w:sz w:val="28"/>
          <w:szCs w:val="28"/>
        </w:rPr>
        <w:t xml:space="preserve"> </w:t>
      </w:r>
      <w:r w:rsidRPr="006547B0">
        <w:rPr>
          <w:rFonts w:ascii="Arial" w:hAnsi="Arial" w:cs="Arial"/>
          <w:i/>
          <w:sz w:val="28"/>
          <w:szCs w:val="28"/>
        </w:rPr>
        <w:t>trabajo del hogar y, en su caso, al cuidado de los hijos, también debía</w:t>
      </w:r>
      <w:r>
        <w:rPr>
          <w:rFonts w:ascii="Arial" w:hAnsi="Arial" w:cs="Arial"/>
          <w:i/>
          <w:sz w:val="28"/>
          <w:szCs w:val="28"/>
        </w:rPr>
        <w:t xml:space="preserve"> </w:t>
      </w:r>
      <w:r w:rsidRPr="006547B0">
        <w:rPr>
          <w:rFonts w:ascii="Arial" w:hAnsi="Arial" w:cs="Arial"/>
          <w:i/>
          <w:sz w:val="28"/>
          <w:szCs w:val="28"/>
        </w:rPr>
        <w:t>entenderse aplicable respecto de aquellos matrimonios en donde ambos</w:t>
      </w:r>
      <w:r>
        <w:rPr>
          <w:rFonts w:ascii="Arial" w:hAnsi="Arial" w:cs="Arial"/>
          <w:i/>
          <w:sz w:val="28"/>
          <w:szCs w:val="28"/>
        </w:rPr>
        <w:t xml:space="preserve"> </w:t>
      </w:r>
      <w:r w:rsidRPr="006547B0">
        <w:rPr>
          <w:rFonts w:ascii="Arial" w:hAnsi="Arial" w:cs="Arial"/>
          <w:i/>
          <w:sz w:val="28"/>
          <w:szCs w:val="28"/>
        </w:rPr>
        <w:t>cónyuges laboraban. Esta acotación resulta aplicable si alguno de los</w:t>
      </w:r>
      <w:r>
        <w:rPr>
          <w:rFonts w:ascii="Arial" w:hAnsi="Arial" w:cs="Arial"/>
          <w:i/>
          <w:sz w:val="28"/>
          <w:szCs w:val="28"/>
        </w:rPr>
        <w:t xml:space="preserve"> </w:t>
      </w:r>
      <w:r w:rsidRPr="006547B0">
        <w:rPr>
          <w:rFonts w:ascii="Arial" w:hAnsi="Arial" w:cs="Arial"/>
          <w:i/>
          <w:sz w:val="28"/>
          <w:szCs w:val="28"/>
        </w:rPr>
        <w:t>cónyuges reportaba un detrimento en su patrimonio por continuar</w:t>
      </w:r>
      <w:r>
        <w:rPr>
          <w:rFonts w:ascii="Arial" w:hAnsi="Arial" w:cs="Arial"/>
          <w:i/>
          <w:sz w:val="28"/>
          <w:szCs w:val="28"/>
        </w:rPr>
        <w:t xml:space="preserve"> </w:t>
      </w:r>
      <w:r w:rsidRPr="006547B0">
        <w:rPr>
          <w:rFonts w:ascii="Arial" w:hAnsi="Arial" w:cs="Arial"/>
          <w:i/>
          <w:sz w:val="28"/>
          <w:szCs w:val="28"/>
        </w:rPr>
        <w:t>asumiendo las labores domésticas o gestionando que éstas se realizarán.</w:t>
      </w:r>
    </w:p>
    <w:p w14:paraId="4BB5983C" w14:textId="5240B638" w:rsidR="006547B0" w:rsidRDefault="006547B0" w:rsidP="006547B0">
      <w:pPr>
        <w:pStyle w:val="Sinespaciado"/>
        <w:spacing w:line="360" w:lineRule="auto"/>
        <w:ind w:left="567" w:right="616"/>
        <w:jc w:val="both"/>
        <w:rPr>
          <w:rFonts w:ascii="Arial" w:hAnsi="Arial" w:cs="Arial"/>
          <w:i/>
          <w:sz w:val="28"/>
          <w:szCs w:val="28"/>
        </w:rPr>
      </w:pPr>
    </w:p>
    <w:p w14:paraId="15041964" w14:textId="68170C9C" w:rsidR="006547B0" w:rsidRDefault="006547B0" w:rsidP="006547B0">
      <w:pPr>
        <w:pStyle w:val="Sinespaciado"/>
        <w:spacing w:line="360" w:lineRule="auto"/>
        <w:ind w:left="567" w:right="616"/>
        <w:jc w:val="both"/>
        <w:rPr>
          <w:rFonts w:ascii="Arial" w:hAnsi="Arial" w:cs="Arial"/>
          <w:i/>
          <w:sz w:val="28"/>
          <w:szCs w:val="28"/>
        </w:rPr>
      </w:pPr>
      <w:r>
        <w:rPr>
          <w:rFonts w:ascii="Arial" w:hAnsi="Arial" w:cs="Arial"/>
          <w:i/>
          <w:sz w:val="28"/>
          <w:szCs w:val="28"/>
        </w:rPr>
        <w:t>…</w:t>
      </w:r>
      <w:r w:rsidRPr="006547B0">
        <w:t xml:space="preserve"> </w:t>
      </w:r>
      <w:r>
        <w:t xml:space="preserve"> </w:t>
      </w:r>
      <w:r w:rsidRPr="006547B0">
        <w:rPr>
          <w:rFonts w:ascii="Arial" w:hAnsi="Arial" w:cs="Arial"/>
          <w:i/>
          <w:sz w:val="28"/>
          <w:szCs w:val="28"/>
        </w:rPr>
        <w:t>De acuerdo con doctrinarios,</w:t>
      </w:r>
      <w:r>
        <w:rPr>
          <w:rFonts w:ascii="Arial" w:hAnsi="Arial" w:cs="Arial"/>
          <w:i/>
          <w:sz w:val="28"/>
          <w:szCs w:val="28"/>
        </w:rPr>
        <w:t xml:space="preserve"> </w:t>
      </w:r>
      <w:r w:rsidRPr="006547B0">
        <w:rPr>
          <w:rFonts w:ascii="Arial" w:hAnsi="Arial" w:cs="Arial"/>
          <w:i/>
          <w:sz w:val="28"/>
          <w:szCs w:val="28"/>
        </w:rPr>
        <w:t>la compensación es una</w:t>
      </w:r>
      <w:r>
        <w:rPr>
          <w:rFonts w:ascii="Arial" w:hAnsi="Arial" w:cs="Arial"/>
          <w:i/>
          <w:sz w:val="28"/>
          <w:szCs w:val="28"/>
        </w:rPr>
        <w:t xml:space="preserve"> </w:t>
      </w:r>
      <w:r w:rsidRPr="006547B0">
        <w:rPr>
          <w:rFonts w:ascii="Arial" w:hAnsi="Arial" w:cs="Arial"/>
          <w:i/>
          <w:sz w:val="28"/>
          <w:szCs w:val="28"/>
        </w:rPr>
        <w:t>figura que tiene como objetivo la protección de quienes se les considera en</w:t>
      </w:r>
      <w:r>
        <w:rPr>
          <w:rFonts w:ascii="Arial" w:hAnsi="Arial" w:cs="Arial"/>
          <w:i/>
          <w:sz w:val="28"/>
          <w:szCs w:val="28"/>
        </w:rPr>
        <w:t xml:space="preserve"> </w:t>
      </w:r>
      <w:r w:rsidRPr="006547B0">
        <w:rPr>
          <w:rFonts w:ascii="Arial" w:hAnsi="Arial" w:cs="Arial"/>
          <w:i/>
          <w:sz w:val="28"/>
          <w:szCs w:val="28"/>
        </w:rPr>
        <w:t>situaciones desiguales en distintos aspectos de la vida común.</w:t>
      </w:r>
    </w:p>
    <w:p w14:paraId="574B9EC0" w14:textId="457FE45A" w:rsidR="006547B0" w:rsidRDefault="006547B0" w:rsidP="006547B0">
      <w:pPr>
        <w:pStyle w:val="Sinespaciado"/>
        <w:spacing w:line="360" w:lineRule="auto"/>
        <w:ind w:left="567" w:right="616"/>
        <w:jc w:val="both"/>
        <w:rPr>
          <w:rFonts w:ascii="Arial" w:hAnsi="Arial" w:cs="Arial"/>
          <w:i/>
          <w:sz w:val="28"/>
          <w:szCs w:val="28"/>
        </w:rPr>
      </w:pPr>
    </w:p>
    <w:p w14:paraId="53A6A132" w14:textId="1E3F4256" w:rsidR="006547B0" w:rsidRPr="006547B0" w:rsidRDefault="006547B0" w:rsidP="006547B0">
      <w:pPr>
        <w:autoSpaceDE w:val="0"/>
        <w:autoSpaceDN w:val="0"/>
        <w:adjustRightInd w:val="0"/>
        <w:spacing w:after="0" w:line="360" w:lineRule="auto"/>
        <w:ind w:left="567" w:right="618"/>
        <w:jc w:val="both"/>
        <w:rPr>
          <w:rFonts w:ascii="Arial" w:eastAsiaTheme="minorHAnsi" w:hAnsi="Arial" w:cs="Arial"/>
          <w:i/>
          <w:sz w:val="28"/>
          <w:szCs w:val="28"/>
        </w:rPr>
      </w:pPr>
      <w:r w:rsidRPr="006547B0">
        <w:rPr>
          <w:rFonts w:ascii="Arial" w:eastAsiaTheme="minorHAnsi" w:hAnsi="Arial" w:cs="Arial"/>
          <w:i/>
          <w:sz w:val="28"/>
          <w:szCs w:val="28"/>
        </w:rPr>
        <w:t xml:space="preserve">… en la actualidad, las mujeres en el matrimonio se enfrentan a una sobrecarga de trabajo conocida como la “doble jornada”. </w:t>
      </w:r>
      <w:r w:rsidRPr="006547B0">
        <w:rPr>
          <w:rFonts w:ascii="Arial" w:eastAsiaTheme="minorHAnsi" w:hAnsi="Arial" w:cs="Arial"/>
          <w:i/>
          <w:sz w:val="28"/>
          <w:szCs w:val="28"/>
        </w:rPr>
        <w:lastRenderedPageBreak/>
        <w:t>Esto implica que, además de responder a las tareas asignadas a su rol tradicional también cumplen con las encomiendas de su vida laboral. No obstante, esta sobrecarga agota el tiempo disponible de las mujeres para el desarrollo de actividades que les permitan obtener ingresos.</w:t>
      </w:r>
    </w:p>
    <w:p w14:paraId="2F3A9D79" w14:textId="77777777" w:rsidR="006547B0" w:rsidRPr="006547B0" w:rsidRDefault="006547B0" w:rsidP="006547B0">
      <w:pPr>
        <w:autoSpaceDE w:val="0"/>
        <w:autoSpaceDN w:val="0"/>
        <w:adjustRightInd w:val="0"/>
        <w:spacing w:after="0" w:line="360" w:lineRule="auto"/>
        <w:ind w:left="567" w:right="618"/>
        <w:jc w:val="both"/>
        <w:rPr>
          <w:rFonts w:ascii="Arial" w:eastAsiaTheme="minorHAnsi" w:hAnsi="Arial" w:cs="Arial"/>
          <w:i/>
          <w:sz w:val="28"/>
          <w:szCs w:val="28"/>
        </w:rPr>
      </w:pPr>
    </w:p>
    <w:p w14:paraId="0574EBD0" w14:textId="40A75588" w:rsidR="006547B0" w:rsidRPr="006547B0" w:rsidRDefault="006547B0" w:rsidP="006547B0">
      <w:pPr>
        <w:autoSpaceDE w:val="0"/>
        <w:autoSpaceDN w:val="0"/>
        <w:adjustRightInd w:val="0"/>
        <w:spacing w:after="0" w:line="360" w:lineRule="auto"/>
        <w:ind w:left="567" w:right="618"/>
        <w:jc w:val="both"/>
        <w:rPr>
          <w:rFonts w:ascii="Arial" w:eastAsiaTheme="minorHAnsi" w:hAnsi="Arial" w:cs="Arial"/>
          <w:i/>
          <w:sz w:val="28"/>
          <w:szCs w:val="28"/>
        </w:rPr>
      </w:pPr>
      <w:r w:rsidRPr="006547B0">
        <w:rPr>
          <w:rFonts w:ascii="Arial" w:eastAsiaTheme="minorHAnsi" w:hAnsi="Arial" w:cs="Arial"/>
          <w:i/>
          <w:sz w:val="28"/>
          <w:szCs w:val="28"/>
        </w:rPr>
        <w:t>Esta situación influye negativamente en las oportunidades laborales y en el acceso de empleos de calidad para las mujeres. De ahí que, la “doble</w:t>
      </w:r>
      <w:r>
        <w:rPr>
          <w:rFonts w:ascii="Arial" w:eastAsiaTheme="minorHAnsi" w:hAnsi="Arial" w:cs="Arial"/>
          <w:i/>
          <w:sz w:val="28"/>
          <w:szCs w:val="28"/>
        </w:rPr>
        <w:t xml:space="preserve"> </w:t>
      </w:r>
      <w:r w:rsidRPr="006547B0">
        <w:rPr>
          <w:rFonts w:ascii="Arial" w:eastAsiaTheme="minorHAnsi" w:hAnsi="Arial" w:cs="Arial"/>
          <w:i/>
          <w:sz w:val="28"/>
          <w:szCs w:val="28"/>
        </w:rPr>
        <w:t>jornada” que realizan las mujeres no puede ser asimilada como un obstáculo para acceder a la compensación de su masa patrimonial. Por el contrario, es necesario reconocer que su desempeño se encuentra limitado por una distribución inequitativa del trabajo del hogar y una inserción desigual al mercado laboral.</w:t>
      </w:r>
    </w:p>
    <w:p w14:paraId="4E2AFB3F" w14:textId="77777777" w:rsidR="006547B0" w:rsidRPr="006547B0" w:rsidRDefault="006547B0" w:rsidP="006547B0">
      <w:pPr>
        <w:autoSpaceDE w:val="0"/>
        <w:autoSpaceDN w:val="0"/>
        <w:adjustRightInd w:val="0"/>
        <w:spacing w:after="0" w:line="360" w:lineRule="auto"/>
        <w:ind w:left="567" w:right="618"/>
        <w:jc w:val="both"/>
        <w:rPr>
          <w:rFonts w:ascii="Arial" w:eastAsiaTheme="minorHAnsi" w:hAnsi="Arial" w:cs="Arial"/>
          <w:i/>
          <w:sz w:val="28"/>
          <w:szCs w:val="28"/>
        </w:rPr>
      </w:pPr>
    </w:p>
    <w:p w14:paraId="5668389F" w14:textId="65015C51" w:rsidR="006547B0" w:rsidRDefault="006547B0" w:rsidP="006547B0">
      <w:pPr>
        <w:autoSpaceDE w:val="0"/>
        <w:autoSpaceDN w:val="0"/>
        <w:adjustRightInd w:val="0"/>
        <w:spacing w:after="0" w:line="360" w:lineRule="auto"/>
        <w:ind w:left="567" w:right="618"/>
        <w:jc w:val="both"/>
        <w:rPr>
          <w:rFonts w:ascii="Arial" w:eastAsiaTheme="minorHAnsi" w:hAnsi="Arial" w:cs="Arial"/>
          <w:i/>
          <w:sz w:val="28"/>
          <w:szCs w:val="28"/>
        </w:rPr>
      </w:pPr>
      <w:r w:rsidRPr="006547B0">
        <w:rPr>
          <w:rFonts w:ascii="Arial" w:eastAsiaTheme="minorHAnsi" w:hAnsi="Arial" w:cs="Arial"/>
          <w:i/>
          <w:sz w:val="28"/>
          <w:szCs w:val="28"/>
        </w:rPr>
        <w:t>Finalmente, se debe mencionar que el desconocimiento de esta circunstancia también se traduce en una invisibilización del valor del trabajo doméstico realizado por las mujeres, pues no se considera el esfuerzo por el tiempo dedicado al trabajo no remunerado. Por ello, la legislación federal debe incluir disposiciones que consideren la compensación tal y como ya lo prevén las legislaciones de algunas entidades federativas.</w:t>
      </w:r>
      <w:r>
        <w:rPr>
          <w:rFonts w:ascii="Arial" w:eastAsiaTheme="minorHAnsi" w:hAnsi="Arial" w:cs="Arial"/>
          <w:i/>
          <w:sz w:val="28"/>
          <w:szCs w:val="28"/>
        </w:rPr>
        <w:t>”</w:t>
      </w:r>
    </w:p>
    <w:p w14:paraId="003F740F" w14:textId="77777777" w:rsidR="006547B0" w:rsidRPr="006547B0" w:rsidRDefault="006547B0" w:rsidP="006547B0">
      <w:pPr>
        <w:autoSpaceDE w:val="0"/>
        <w:autoSpaceDN w:val="0"/>
        <w:adjustRightInd w:val="0"/>
        <w:spacing w:after="0" w:line="360" w:lineRule="auto"/>
        <w:ind w:left="567" w:right="618"/>
        <w:jc w:val="both"/>
        <w:rPr>
          <w:rFonts w:ascii="Arial" w:hAnsi="Arial" w:cs="Arial"/>
          <w:i/>
          <w:sz w:val="28"/>
          <w:szCs w:val="28"/>
        </w:rPr>
      </w:pPr>
    </w:p>
    <w:p w14:paraId="02535AE2" w14:textId="0B45BF58" w:rsidR="00473CFE" w:rsidRDefault="006547B0" w:rsidP="004642ED">
      <w:pPr>
        <w:pStyle w:val="Sinespaciado"/>
        <w:spacing w:line="360" w:lineRule="auto"/>
        <w:ind w:right="49"/>
        <w:jc w:val="both"/>
        <w:rPr>
          <w:rFonts w:ascii="Arial" w:hAnsi="Arial" w:cs="Arial"/>
          <w:sz w:val="28"/>
          <w:szCs w:val="28"/>
        </w:rPr>
      </w:pPr>
      <w:r>
        <w:rPr>
          <w:rFonts w:ascii="Arial" w:hAnsi="Arial" w:cs="Arial"/>
          <w:sz w:val="28"/>
          <w:szCs w:val="28"/>
        </w:rPr>
        <w:t xml:space="preserve">Es en virtud de todo lo anterior, que el Grupo Parlamentario del Partido Acción Nacional </w:t>
      </w:r>
      <w:r w:rsidR="004642ED">
        <w:rPr>
          <w:rFonts w:ascii="Arial" w:hAnsi="Arial" w:cs="Arial"/>
          <w:sz w:val="28"/>
          <w:szCs w:val="28"/>
        </w:rPr>
        <w:t xml:space="preserve">considera de suma relevancia introducir la figura de la compensación en el marco normativo familiar estatal ya que esta desigualdad en el divorcio no puede seguir permitiéndose, </w:t>
      </w:r>
      <w:r w:rsidR="00473CFE">
        <w:rPr>
          <w:rFonts w:ascii="Arial" w:hAnsi="Arial" w:cs="Arial"/>
          <w:sz w:val="28"/>
          <w:szCs w:val="28"/>
        </w:rPr>
        <w:t xml:space="preserve">y teniendo </w:t>
      </w:r>
      <w:r w:rsidR="00473CFE">
        <w:rPr>
          <w:rFonts w:ascii="Arial" w:hAnsi="Arial" w:cs="Arial"/>
          <w:sz w:val="28"/>
          <w:szCs w:val="28"/>
        </w:rPr>
        <w:lastRenderedPageBreak/>
        <w:t xml:space="preserve">en consideración el extenso análisis realizado por la Comisión de Justicia de la Cámara de Diputados y que esta disposición ya se encuentra vigente en al menos 6 entidades federativas, y que ya fue motivo de criterios emitidos por la Suprema </w:t>
      </w:r>
      <w:r w:rsidR="0082025A">
        <w:rPr>
          <w:rFonts w:ascii="Arial" w:hAnsi="Arial" w:cs="Arial"/>
          <w:sz w:val="28"/>
          <w:szCs w:val="28"/>
        </w:rPr>
        <w:t>Corte de Justicia de la Nación</w:t>
      </w:r>
      <w:r w:rsidR="00473CFE">
        <w:rPr>
          <w:rFonts w:ascii="Arial" w:hAnsi="Arial" w:cs="Arial"/>
          <w:sz w:val="28"/>
          <w:szCs w:val="28"/>
        </w:rPr>
        <w:t>, la cual declaró la compensación como eje rector para mi</w:t>
      </w:r>
      <w:r w:rsidR="0082025A">
        <w:rPr>
          <w:rFonts w:ascii="Arial" w:hAnsi="Arial" w:cs="Arial"/>
          <w:sz w:val="28"/>
          <w:szCs w:val="28"/>
        </w:rPr>
        <w:t>tigar la inequidad, es que propo</w:t>
      </w:r>
      <w:r w:rsidR="00473CFE">
        <w:rPr>
          <w:rFonts w:ascii="Arial" w:hAnsi="Arial" w:cs="Arial"/>
          <w:sz w:val="28"/>
          <w:szCs w:val="28"/>
        </w:rPr>
        <w:t xml:space="preserve">nemos que esta iniciativa sea considerada como de urgente y obvia resolución y se dispense su trámite en comisiones. </w:t>
      </w:r>
    </w:p>
    <w:p w14:paraId="496F6E91" w14:textId="77777777" w:rsidR="00473CFE" w:rsidRDefault="00473CFE" w:rsidP="004642ED">
      <w:pPr>
        <w:pStyle w:val="Sinespaciado"/>
        <w:spacing w:line="360" w:lineRule="auto"/>
        <w:ind w:right="49"/>
        <w:jc w:val="both"/>
        <w:rPr>
          <w:rFonts w:ascii="Arial" w:hAnsi="Arial" w:cs="Arial"/>
          <w:sz w:val="28"/>
          <w:szCs w:val="28"/>
        </w:rPr>
      </w:pPr>
    </w:p>
    <w:p w14:paraId="63AE329E" w14:textId="77777777" w:rsidR="00473CFE" w:rsidRDefault="00473CFE" w:rsidP="004642ED">
      <w:pPr>
        <w:pStyle w:val="Sinespaciado"/>
        <w:spacing w:line="360" w:lineRule="auto"/>
        <w:ind w:right="49"/>
        <w:jc w:val="both"/>
        <w:rPr>
          <w:rFonts w:ascii="Arial" w:hAnsi="Arial" w:cs="Arial"/>
          <w:sz w:val="28"/>
          <w:szCs w:val="28"/>
        </w:rPr>
      </w:pPr>
    </w:p>
    <w:p w14:paraId="35EC48AC" w14:textId="3874DED0" w:rsidR="006547B0" w:rsidRPr="006547B0" w:rsidRDefault="00473CFE" w:rsidP="004642ED">
      <w:pPr>
        <w:pStyle w:val="Sinespaciado"/>
        <w:spacing w:line="360" w:lineRule="auto"/>
        <w:ind w:right="49"/>
        <w:jc w:val="both"/>
        <w:rPr>
          <w:rFonts w:ascii="Arial" w:hAnsi="Arial" w:cs="Arial"/>
          <w:sz w:val="28"/>
          <w:szCs w:val="28"/>
        </w:rPr>
      </w:pPr>
      <w:r>
        <w:rPr>
          <w:rFonts w:ascii="Arial" w:hAnsi="Arial" w:cs="Arial"/>
          <w:sz w:val="28"/>
          <w:szCs w:val="28"/>
        </w:rPr>
        <w:t>E</w:t>
      </w:r>
      <w:r w:rsidR="004642ED">
        <w:rPr>
          <w:rFonts w:ascii="Arial" w:hAnsi="Arial" w:cs="Arial"/>
          <w:sz w:val="28"/>
          <w:szCs w:val="28"/>
        </w:rPr>
        <w:t xml:space="preserve">l cónyuge dedicado a las labores del hogar debe quedar protegido en caso de disolverse el vínculo matrimonial, </w:t>
      </w:r>
      <w:r>
        <w:rPr>
          <w:rFonts w:ascii="Arial" w:hAnsi="Arial" w:cs="Arial"/>
          <w:sz w:val="28"/>
          <w:szCs w:val="28"/>
        </w:rPr>
        <w:t xml:space="preserve">haya realizado trabajo remunerado o no, independientemente de que haya aportado bienes al matrimonio o no, ya que si uno de los cónyuges tuvo la oportunidad de desarrollarse profesionalmente en mayor medida y adquirir bienes durante el matrimonio fue en colaboración con su pareja que se quedaba en casa y elaboraba las actividades productivas no remuneradas, y eses esfuerzo y colaboración debe ser reconocido en nuestro Código de Familia. </w:t>
      </w:r>
    </w:p>
    <w:p w14:paraId="3BCD2147" w14:textId="77777777" w:rsidR="008D5531" w:rsidRPr="00965D06" w:rsidRDefault="008D5531" w:rsidP="009C6F68">
      <w:pPr>
        <w:pStyle w:val="Sinespaciado"/>
        <w:spacing w:line="360" w:lineRule="auto"/>
        <w:jc w:val="both"/>
        <w:rPr>
          <w:rFonts w:ascii="Arial" w:hAnsi="Arial" w:cs="Arial"/>
          <w:sz w:val="28"/>
          <w:szCs w:val="28"/>
        </w:rPr>
      </w:pPr>
    </w:p>
    <w:p w14:paraId="04FAE2CA" w14:textId="53E4CD58" w:rsidR="006D5F8C" w:rsidRDefault="006D5F8C" w:rsidP="00965D06">
      <w:pPr>
        <w:pStyle w:val="Sinespaciado"/>
        <w:spacing w:line="360" w:lineRule="auto"/>
        <w:jc w:val="both"/>
        <w:rPr>
          <w:rFonts w:ascii="Arial" w:hAnsi="Arial" w:cs="Arial"/>
          <w:sz w:val="28"/>
          <w:szCs w:val="28"/>
          <w:lang w:val="es-ES"/>
        </w:rPr>
      </w:pPr>
      <w:r w:rsidRPr="00965D06">
        <w:rPr>
          <w:rFonts w:ascii="Arial" w:hAnsi="Arial" w:cs="Arial"/>
          <w:sz w:val="28"/>
          <w:szCs w:val="28"/>
          <w:highlight w:val="white"/>
        </w:rPr>
        <w:t>Por lo anteriormente expuesto, y con fundamento en lo que establecen los artículos 52 y 53 de la Constitución Política del Estado de Sonora, someto a consideración de esta Honorable Soberanía la siguiente</w:t>
      </w:r>
      <w:r w:rsidRPr="00965D06">
        <w:rPr>
          <w:rFonts w:ascii="Arial" w:hAnsi="Arial" w:cs="Arial"/>
          <w:sz w:val="28"/>
          <w:szCs w:val="28"/>
          <w:lang w:val="es-ES"/>
        </w:rPr>
        <w:t xml:space="preserve"> iniciativa con proyecto de:</w:t>
      </w:r>
    </w:p>
    <w:p w14:paraId="11140399" w14:textId="7C3D9CA3" w:rsidR="003C1ADD" w:rsidRDefault="003C1ADD" w:rsidP="003C1ADD">
      <w:pPr>
        <w:pStyle w:val="Sinespaciado"/>
        <w:spacing w:line="360" w:lineRule="auto"/>
        <w:jc w:val="center"/>
        <w:rPr>
          <w:rFonts w:ascii="Arial" w:hAnsi="Arial" w:cs="Arial"/>
          <w:b/>
          <w:sz w:val="28"/>
          <w:szCs w:val="28"/>
          <w:lang w:val="es-ES"/>
        </w:rPr>
      </w:pPr>
      <w:r w:rsidRPr="003C1ADD">
        <w:rPr>
          <w:rFonts w:ascii="Arial" w:hAnsi="Arial" w:cs="Arial"/>
          <w:b/>
          <w:sz w:val="28"/>
          <w:szCs w:val="28"/>
          <w:lang w:val="es-ES"/>
        </w:rPr>
        <w:t>DECRETO</w:t>
      </w:r>
    </w:p>
    <w:p w14:paraId="62AF190A" w14:textId="77777777" w:rsidR="003C1ADD" w:rsidRPr="003C1ADD" w:rsidRDefault="003C1ADD" w:rsidP="003C1ADD">
      <w:pPr>
        <w:pStyle w:val="Sinespaciado"/>
        <w:spacing w:line="360" w:lineRule="auto"/>
        <w:jc w:val="center"/>
        <w:rPr>
          <w:rFonts w:ascii="Arial" w:hAnsi="Arial" w:cs="Arial"/>
          <w:b/>
          <w:sz w:val="28"/>
          <w:szCs w:val="28"/>
          <w:lang w:val="es-ES"/>
        </w:rPr>
      </w:pPr>
    </w:p>
    <w:p w14:paraId="43AAAE7A" w14:textId="7C004CEE" w:rsidR="00AB6873" w:rsidRDefault="004642ED" w:rsidP="0041314F">
      <w:pPr>
        <w:spacing w:after="0" w:line="360" w:lineRule="auto"/>
        <w:jc w:val="both"/>
        <w:rPr>
          <w:rFonts w:ascii="Arial" w:hAnsi="Arial" w:cs="Arial"/>
          <w:b/>
          <w:sz w:val="28"/>
          <w:szCs w:val="28"/>
        </w:rPr>
      </w:pPr>
      <w:r>
        <w:rPr>
          <w:rFonts w:ascii="Arial" w:hAnsi="Arial" w:cs="Arial"/>
          <w:b/>
          <w:sz w:val="28"/>
          <w:szCs w:val="28"/>
        </w:rPr>
        <w:lastRenderedPageBreak/>
        <w:t>QUE REFORMA</w:t>
      </w:r>
      <w:r w:rsidR="00E42C3A">
        <w:rPr>
          <w:rFonts w:ascii="Arial" w:hAnsi="Arial" w:cs="Arial"/>
          <w:b/>
          <w:sz w:val="28"/>
          <w:szCs w:val="28"/>
        </w:rPr>
        <w:t xml:space="preserve"> </w:t>
      </w:r>
      <w:r w:rsidRPr="004642ED">
        <w:rPr>
          <w:rFonts w:ascii="Arial" w:hAnsi="Arial" w:cs="Arial"/>
          <w:b/>
          <w:sz w:val="28"/>
          <w:szCs w:val="28"/>
        </w:rPr>
        <w:t>LAS FRACCIONES IV Y V Y ADICIONA UNA FRACCIÓN VI, TODAS DEL ARTÍCULO 144 DEL CÓDIGO DE FAMILIA PARA EL ESTADO DE SONORA</w:t>
      </w:r>
    </w:p>
    <w:p w14:paraId="6572F5AB" w14:textId="77777777" w:rsidR="00C8571D" w:rsidRPr="006D5F8C" w:rsidRDefault="00C8571D" w:rsidP="0041314F">
      <w:pPr>
        <w:spacing w:after="0" w:line="360" w:lineRule="auto"/>
        <w:jc w:val="both"/>
        <w:rPr>
          <w:rFonts w:ascii="Arial" w:hAnsi="Arial" w:cs="Arial"/>
          <w:b/>
          <w:sz w:val="28"/>
          <w:szCs w:val="28"/>
        </w:rPr>
      </w:pPr>
    </w:p>
    <w:p w14:paraId="5525C338" w14:textId="146470F6" w:rsidR="00577955" w:rsidRDefault="00AB6873" w:rsidP="009468E0">
      <w:pPr>
        <w:spacing w:after="0" w:line="360" w:lineRule="auto"/>
        <w:jc w:val="both"/>
        <w:rPr>
          <w:rFonts w:ascii="Arial" w:hAnsi="Arial" w:cs="Arial"/>
          <w:b/>
          <w:sz w:val="28"/>
          <w:szCs w:val="28"/>
        </w:rPr>
      </w:pPr>
      <w:r>
        <w:rPr>
          <w:rFonts w:ascii="Arial" w:hAnsi="Arial" w:cs="Arial"/>
          <w:b/>
          <w:sz w:val="28"/>
          <w:szCs w:val="28"/>
        </w:rPr>
        <w:t>ÚNICO</w:t>
      </w:r>
      <w:r w:rsidR="00577955" w:rsidRPr="00577955">
        <w:rPr>
          <w:rFonts w:ascii="Arial" w:hAnsi="Arial" w:cs="Arial"/>
          <w:b/>
          <w:sz w:val="28"/>
          <w:szCs w:val="28"/>
        </w:rPr>
        <w:t xml:space="preserve">. </w:t>
      </w:r>
      <w:r w:rsidR="009468E0">
        <w:rPr>
          <w:rFonts w:ascii="Arial" w:hAnsi="Arial" w:cs="Arial"/>
          <w:b/>
          <w:sz w:val="28"/>
          <w:szCs w:val="28"/>
        </w:rPr>
        <w:t>–</w:t>
      </w:r>
      <w:r w:rsidR="00577955" w:rsidRPr="00577955">
        <w:rPr>
          <w:rFonts w:ascii="Arial" w:hAnsi="Arial" w:cs="Arial"/>
          <w:b/>
          <w:sz w:val="28"/>
          <w:szCs w:val="28"/>
        </w:rPr>
        <w:t xml:space="preserve"> </w:t>
      </w:r>
      <w:r w:rsidR="00204C67" w:rsidRPr="003643F6">
        <w:rPr>
          <w:rFonts w:ascii="Arial" w:hAnsi="Arial" w:cs="Arial"/>
          <w:sz w:val="28"/>
          <w:szCs w:val="28"/>
        </w:rPr>
        <w:t xml:space="preserve">Se </w:t>
      </w:r>
      <w:r>
        <w:rPr>
          <w:rFonts w:ascii="Arial" w:hAnsi="Arial" w:cs="Arial"/>
          <w:sz w:val="28"/>
          <w:szCs w:val="28"/>
        </w:rPr>
        <w:t xml:space="preserve">reforman las fracciones IV y V </w:t>
      </w:r>
      <w:r w:rsidR="004642ED">
        <w:rPr>
          <w:rFonts w:ascii="Arial" w:hAnsi="Arial" w:cs="Arial"/>
          <w:sz w:val="28"/>
          <w:szCs w:val="28"/>
        </w:rPr>
        <w:t xml:space="preserve">y </w:t>
      </w:r>
      <w:r>
        <w:rPr>
          <w:rFonts w:ascii="Arial" w:hAnsi="Arial" w:cs="Arial"/>
          <w:sz w:val="28"/>
          <w:szCs w:val="28"/>
        </w:rPr>
        <w:t>se adiciona una fracción VI</w:t>
      </w:r>
      <w:r w:rsidR="004642ED">
        <w:rPr>
          <w:rFonts w:ascii="Arial" w:hAnsi="Arial" w:cs="Arial"/>
          <w:sz w:val="28"/>
          <w:szCs w:val="28"/>
        </w:rPr>
        <w:t>,</w:t>
      </w:r>
      <w:r>
        <w:rPr>
          <w:rFonts w:ascii="Arial" w:hAnsi="Arial" w:cs="Arial"/>
          <w:sz w:val="28"/>
          <w:szCs w:val="28"/>
        </w:rPr>
        <w:t xml:space="preserve"> </w:t>
      </w:r>
      <w:r w:rsidR="004642ED">
        <w:rPr>
          <w:rFonts w:ascii="Arial" w:hAnsi="Arial" w:cs="Arial"/>
          <w:sz w:val="28"/>
          <w:szCs w:val="28"/>
        </w:rPr>
        <w:t>todas del</w:t>
      </w:r>
      <w:r>
        <w:rPr>
          <w:rFonts w:ascii="Arial" w:hAnsi="Arial" w:cs="Arial"/>
          <w:sz w:val="28"/>
          <w:szCs w:val="28"/>
        </w:rPr>
        <w:t xml:space="preserve"> artículo</w:t>
      </w:r>
      <w:r w:rsidR="00E42C3A">
        <w:rPr>
          <w:rFonts w:ascii="Arial" w:hAnsi="Arial" w:cs="Arial"/>
          <w:sz w:val="28"/>
          <w:szCs w:val="28"/>
        </w:rPr>
        <w:t xml:space="preserve"> 144 </w:t>
      </w:r>
      <w:r>
        <w:rPr>
          <w:rFonts w:ascii="Arial" w:hAnsi="Arial" w:cs="Arial"/>
          <w:sz w:val="28"/>
          <w:szCs w:val="28"/>
        </w:rPr>
        <w:t>del Código de Familia para el Estado de Sonora</w:t>
      </w:r>
      <w:r w:rsidR="00D46B09" w:rsidRPr="003643F6">
        <w:rPr>
          <w:rFonts w:ascii="Arial" w:hAnsi="Arial" w:cs="Arial"/>
          <w:sz w:val="28"/>
          <w:szCs w:val="28"/>
        </w:rPr>
        <w:t>, para quedar como sigue:</w:t>
      </w:r>
      <w:r w:rsidR="00D46B09">
        <w:rPr>
          <w:rFonts w:ascii="Arial" w:hAnsi="Arial" w:cs="Arial"/>
          <w:b/>
          <w:sz w:val="28"/>
          <w:szCs w:val="28"/>
        </w:rPr>
        <w:t xml:space="preserve"> </w:t>
      </w:r>
    </w:p>
    <w:p w14:paraId="3379C08C" w14:textId="45693935" w:rsidR="00AB6873" w:rsidRDefault="00AB6873" w:rsidP="009468E0">
      <w:pPr>
        <w:spacing w:after="0" w:line="360" w:lineRule="auto"/>
        <w:jc w:val="both"/>
        <w:rPr>
          <w:rFonts w:ascii="Arial" w:hAnsi="Arial" w:cs="Arial"/>
          <w:b/>
          <w:sz w:val="28"/>
          <w:szCs w:val="28"/>
        </w:rPr>
      </w:pPr>
    </w:p>
    <w:p w14:paraId="70C47BD2" w14:textId="1615CF25" w:rsidR="00AB6873" w:rsidRDefault="00AB6873" w:rsidP="00AB6873">
      <w:pPr>
        <w:spacing w:after="0" w:line="360" w:lineRule="auto"/>
        <w:jc w:val="both"/>
        <w:rPr>
          <w:rFonts w:ascii="Arial" w:hAnsi="Arial" w:cs="Arial"/>
          <w:b/>
          <w:sz w:val="28"/>
          <w:szCs w:val="28"/>
        </w:rPr>
      </w:pPr>
      <w:r>
        <w:rPr>
          <w:rFonts w:ascii="Arial" w:hAnsi="Arial" w:cs="Arial"/>
          <w:b/>
          <w:sz w:val="28"/>
          <w:szCs w:val="28"/>
        </w:rPr>
        <w:t xml:space="preserve">Artículo 144: </w:t>
      </w:r>
      <w:r w:rsidRPr="00AB6873">
        <w:rPr>
          <w:rFonts w:ascii="Arial" w:hAnsi="Arial" w:cs="Arial"/>
          <w:b/>
          <w:sz w:val="28"/>
          <w:szCs w:val="28"/>
        </w:rPr>
        <w:t>Los cónyuges que soliciten su divorcio por mutuo consentimiento, están</w:t>
      </w:r>
      <w:r>
        <w:rPr>
          <w:rFonts w:ascii="Arial" w:hAnsi="Arial" w:cs="Arial"/>
          <w:b/>
          <w:sz w:val="28"/>
          <w:szCs w:val="28"/>
        </w:rPr>
        <w:t xml:space="preserve"> </w:t>
      </w:r>
      <w:r w:rsidRPr="00AB6873">
        <w:rPr>
          <w:rFonts w:ascii="Arial" w:hAnsi="Arial" w:cs="Arial"/>
          <w:b/>
          <w:sz w:val="28"/>
          <w:szCs w:val="28"/>
        </w:rPr>
        <w:t>obligados a presentar al Juzgado un convenio que deberá contener los siguientes puntos:</w:t>
      </w:r>
    </w:p>
    <w:p w14:paraId="5DB88B17" w14:textId="77777777" w:rsidR="00AB6873" w:rsidRDefault="00AB6873" w:rsidP="00AB6873">
      <w:pPr>
        <w:spacing w:after="0" w:line="360" w:lineRule="auto"/>
        <w:jc w:val="both"/>
        <w:rPr>
          <w:rFonts w:ascii="Arial" w:hAnsi="Arial" w:cs="Arial"/>
          <w:b/>
          <w:sz w:val="28"/>
          <w:szCs w:val="28"/>
        </w:rPr>
      </w:pPr>
    </w:p>
    <w:p w14:paraId="04FD5764" w14:textId="7A57A9E0" w:rsidR="00AB6873" w:rsidRDefault="00AB6873" w:rsidP="00AB6873">
      <w:pPr>
        <w:spacing w:after="0" w:line="360" w:lineRule="auto"/>
        <w:jc w:val="both"/>
        <w:rPr>
          <w:rFonts w:ascii="Arial" w:hAnsi="Arial" w:cs="Arial"/>
          <w:b/>
          <w:sz w:val="28"/>
          <w:szCs w:val="28"/>
        </w:rPr>
      </w:pPr>
      <w:r>
        <w:rPr>
          <w:rFonts w:ascii="Arial" w:hAnsi="Arial" w:cs="Arial"/>
          <w:b/>
          <w:sz w:val="28"/>
          <w:szCs w:val="28"/>
        </w:rPr>
        <w:t>I.- …</w:t>
      </w:r>
    </w:p>
    <w:p w14:paraId="101CFBFA" w14:textId="77777777" w:rsidR="00AB6873" w:rsidRDefault="00AB6873" w:rsidP="00AB6873">
      <w:pPr>
        <w:spacing w:after="0" w:line="360" w:lineRule="auto"/>
        <w:jc w:val="both"/>
        <w:rPr>
          <w:rFonts w:ascii="Arial" w:hAnsi="Arial" w:cs="Arial"/>
          <w:b/>
          <w:sz w:val="28"/>
          <w:szCs w:val="28"/>
        </w:rPr>
      </w:pPr>
    </w:p>
    <w:p w14:paraId="084A4870" w14:textId="08E9AB7A" w:rsidR="00AB6873" w:rsidRDefault="00AB6873" w:rsidP="00AB6873">
      <w:pPr>
        <w:spacing w:after="0" w:line="360" w:lineRule="auto"/>
        <w:jc w:val="both"/>
        <w:rPr>
          <w:rFonts w:ascii="Arial" w:hAnsi="Arial" w:cs="Arial"/>
          <w:b/>
          <w:sz w:val="28"/>
          <w:szCs w:val="28"/>
        </w:rPr>
      </w:pPr>
      <w:r>
        <w:rPr>
          <w:rFonts w:ascii="Arial" w:hAnsi="Arial" w:cs="Arial"/>
          <w:b/>
          <w:sz w:val="28"/>
          <w:szCs w:val="28"/>
        </w:rPr>
        <w:t>II.- …</w:t>
      </w:r>
    </w:p>
    <w:p w14:paraId="07640A2A" w14:textId="77777777" w:rsidR="00AB6873" w:rsidRDefault="00AB6873" w:rsidP="00AB6873">
      <w:pPr>
        <w:spacing w:after="0" w:line="360" w:lineRule="auto"/>
        <w:jc w:val="both"/>
        <w:rPr>
          <w:rFonts w:ascii="Arial" w:hAnsi="Arial" w:cs="Arial"/>
          <w:b/>
          <w:sz w:val="28"/>
          <w:szCs w:val="28"/>
        </w:rPr>
      </w:pPr>
    </w:p>
    <w:p w14:paraId="6FE481D0" w14:textId="75E97621" w:rsidR="00AB6873" w:rsidRDefault="00AB6873" w:rsidP="00AB6873">
      <w:pPr>
        <w:spacing w:after="0" w:line="360" w:lineRule="auto"/>
        <w:jc w:val="both"/>
        <w:rPr>
          <w:rFonts w:ascii="Arial" w:hAnsi="Arial" w:cs="Arial"/>
          <w:b/>
          <w:sz w:val="28"/>
          <w:szCs w:val="28"/>
        </w:rPr>
      </w:pPr>
      <w:r>
        <w:rPr>
          <w:rFonts w:ascii="Arial" w:hAnsi="Arial" w:cs="Arial"/>
          <w:b/>
          <w:sz w:val="28"/>
          <w:szCs w:val="28"/>
        </w:rPr>
        <w:t>III.- …</w:t>
      </w:r>
    </w:p>
    <w:p w14:paraId="1865C70D" w14:textId="77777777" w:rsidR="00AB6873" w:rsidRDefault="00AB6873" w:rsidP="00AB6873">
      <w:pPr>
        <w:spacing w:after="0" w:line="360" w:lineRule="auto"/>
        <w:jc w:val="both"/>
        <w:rPr>
          <w:rFonts w:ascii="Arial" w:hAnsi="Arial" w:cs="Arial"/>
          <w:b/>
          <w:sz w:val="28"/>
          <w:szCs w:val="28"/>
        </w:rPr>
      </w:pPr>
    </w:p>
    <w:p w14:paraId="713CC553" w14:textId="68CD5F53" w:rsidR="00AB6873" w:rsidRDefault="00AB6873" w:rsidP="00AB6873">
      <w:pPr>
        <w:spacing w:after="0" w:line="360" w:lineRule="auto"/>
        <w:jc w:val="both"/>
        <w:rPr>
          <w:sz w:val="28"/>
        </w:rPr>
      </w:pPr>
      <w:r>
        <w:rPr>
          <w:rFonts w:ascii="Arial" w:hAnsi="Arial" w:cs="Arial"/>
          <w:b/>
          <w:sz w:val="28"/>
          <w:szCs w:val="28"/>
        </w:rPr>
        <w:t xml:space="preserve">IV.- </w:t>
      </w:r>
      <w:r w:rsidRPr="00AB6873">
        <w:rPr>
          <w:rFonts w:ascii="Arial" w:hAnsi="Arial" w:cs="Arial"/>
          <w:sz w:val="28"/>
        </w:rPr>
        <w:t>La cantidad que, a título de alimentos, un cónyuge deba pagar al otro durante el procedimiento y después de ejecutoriada la sentencia y la forma de hacer el pago o bien, la manifestación expresa de que ambos cónyuges quedarán exentos de toda obligación a este respecto, en caso de que así se convenga;</w:t>
      </w:r>
      <w:r w:rsidRPr="00AB6873">
        <w:rPr>
          <w:sz w:val="28"/>
        </w:rPr>
        <w:t xml:space="preserve"> </w:t>
      </w:r>
    </w:p>
    <w:p w14:paraId="29CEED23" w14:textId="77777777" w:rsidR="00AB6873" w:rsidRPr="00AB6873" w:rsidRDefault="00AB6873" w:rsidP="00AB6873">
      <w:pPr>
        <w:spacing w:after="0" w:line="360" w:lineRule="auto"/>
        <w:jc w:val="both"/>
        <w:rPr>
          <w:rFonts w:ascii="Arial" w:hAnsi="Arial" w:cs="Arial"/>
          <w:b/>
          <w:sz w:val="28"/>
          <w:szCs w:val="28"/>
        </w:rPr>
      </w:pPr>
    </w:p>
    <w:p w14:paraId="39FE81B2" w14:textId="2E791EF2" w:rsidR="003643F6" w:rsidRPr="004642ED" w:rsidRDefault="00AB6873" w:rsidP="00AB6873">
      <w:pPr>
        <w:spacing w:after="0" w:line="360" w:lineRule="auto"/>
        <w:jc w:val="both"/>
        <w:rPr>
          <w:rFonts w:ascii="Arial" w:hAnsi="Arial" w:cs="Arial"/>
          <w:b/>
          <w:sz w:val="28"/>
          <w:szCs w:val="28"/>
        </w:rPr>
      </w:pPr>
      <w:r w:rsidRPr="00AB6873">
        <w:rPr>
          <w:rFonts w:ascii="Arial" w:hAnsi="Arial" w:cs="Arial"/>
          <w:b/>
          <w:sz w:val="28"/>
          <w:szCs w:val="28"/>
        </w:rPr>
        <w:t xml:space="preserve">V.- </w:t>
      </w:r>
      <w:r w:rsidRPr="00AB6873">
        <w:rPr>
          <w:rFonts w:ascii="Arial" w:hAnsi="Arial" w:cs="Arial"/>
          <w:sz w:val="28"/>
          <w:szCs w:val="28"/>
        </w:rPr>
        <w:t xml:space="preserve">La forma de administrar los bienes de la sociedad conyugal legal, durante el procedimiento y la de liquidar dicha sociedad después de ejecutoriado el divorcio, en los términos </w:t>
      </w:r>
      <w:r>
        <w:rPr>
          <w:rFonts w:ascii="Arial" w:hAnsi="Arial" w:cs="Arial"/>
          <w:sz w:val="28"/>
          <w:szCs w:val="28"/>
        </w:rPr>
        <w:t xml:space="preserve">del artículo siguiente, </w:t>
      </w:r>
      <w:r w:rsidRPr="004642ED">
        <w:rPr>
          <w:rFonts w:ascii="Arial" w:hAnsi="Arial" w:cs="Arial"/>
          <w:b/>
          <w:sz w:val="28"/>
          <w:szCs w:val="28"/>
        </w:rPr>
        <w:t>y;</w:t>
      </w:r>
    </w:p>
    <w:p w14:paraId="77A50493" w14:textId="35D715B1" w:rsidR="00AB6873" w:rsidRPr="002046D8" w:rsidRDefault="00AB6873" w:rsidP="00AB6873">
      <w:pPr>
        <w:spacing w:after="0" w:line="360" w:lineRule="auto"/>
        <w:jc w:val="both"/>
        <w:rPr>
          <w:rFonts w:ascii="Arial" w:hAnsi="Arial" w:cs="Arial"/>
          <w:sz w:val="28"/>
          <w:szCs w:val="28"/>
        </w:rPr>
      </w:pPr>
    </w:p>
    <w:p w14:paraId="31C7A7BA" w14:textId="77777777" w:rsidR="002046D8" w:rsidRPr="002046D8" w:rsidRDefault="002046D8" w:rsidP="002046D8">
      <w:pPr>
        <w:autoSpaceDE w:val="0"/>
        <w:autoSpaceDN w:val="0"/>
        <w:adjustRightInd w:val="0"/>
        <w:spacing w:line="360" w:lineRule="auto"/>
        <w:jc w:val="both"/>
        <w:rPr>
          <w:rFonts w:ascii="Arial" w:hAnsi="Arial" w:cs="Arial"/>
          <w:b/>
          <w:bCs/>
          <w:sz w:val="28"/>
          <w:szCs w:val="28"/>
        </w:rPr>
      </w:pPr>
      <w:r w:rsidRPr="002046D8">
        <w:rPr>
          <w:rFonts w:ascii="Arial" w:hAnsi="Arial" w:cs="Arial"/>
          <w:b/>
          <w:sz w:val="28"/>
          <w:szCs w:val="28"/>
        </w:rPr>
        <w:t>VI.-</w:t>
      </w:r>
      <w:r w:rsidRPr="002046D8">
        <w:rPr>
          <w:rFonts w:ascii="Arial" w:hAnsi="Arial" w:cs="Arial"/>
          <w:sz w:val="28"/>
          <w:szCs w:val="28"/>
        </w:rPr>
        <w:t xml:space="preserve"> Señalar la compensación, a que tendrá derecho el cónyuge que durante el matrimonio se haya dedicado preponderantemente al desempeño del trabajo del hogar, y en su caso, al cuidado de los hijos, la cual no podrá ser superior al cincuenta por ciento del valor de los bienes que hubieran adquirido durante la vigencia del matrimonio sin importar el régimen por el cual se haya celebrado.  Para efectos de lo anterior, no obstará que hubiera realizado otras labores profesionales. El Juez de lo Familiar resolverá atendiendo a las circunstancias especiales de cada caso.</w:t>
      </w:r>
    </w:p>
    <w:p w14:paraId="479B1121" w14:textId="4C7E9110" w:rsidR="00E42C3A" w:rsidRDefault="00E42C3A" w:rsidP="00AB6873">
      <w:pPr>
        <w:autoSpaceDE w:val="0"/>
        <w:autoSpaceDN w:val="0"/>
        <w:adjustRightInd w:val="0"/>
        <w:spacing w:after="0" w:line="360" w:lineRule="auto"/>
        <w:jc w:val="both"/>
        <w:rPr>
          <w:rFonts w:ascii="Arial" w:eastAsiaTheme="minorHAnsi" w:hAnsi="Arial" w:cs="Arial"/>
          <w:b/>
          <w:bCs/>
          <w:sz w:val="28"/>
          <w:szCs w:val="28"/>
        </w:rPr>
      </w:pPr>
    </w:p>
    <w:p w14:paraId="39BCF90A" w14:textId="196AA4C5" w:rsidR="003C1ADD" w:rsidRPr="00AB6873" w:rsidRDefault="003C1ADD" w:rsidP="00AB6873">
      <w:pPr>
        <w:autoSpaceDE w:val="0"/>
        <w:autoSpaceDN w:val="0"/>
        <w:adjustRightInd w:val="0"/>
        <w:spacing w:after="0" w:line="360" w:lineRule="auto"/>
        <w:jc w:val="center"/>
        <w:rPr>
          <w:rFonts w:ascii="Arial" w:eastAsiaTheme="minorHAnsi" w:hAnsi="Arial" w:cs="Arial"/>
          <w:b/>
          <w:bCs/>
          <w:sz w:val="28"/>
          <w:szCs w:val="28"/>
        </w:rPr>
      </w:pPr>
      <w:r w:rsidRPr="003C1ADD">
        <w:rPr>
          <w:rFonts w:ascii="Arial" w:hAnsi="Arial" w:cs="Arial"/>
          <w:b/>
          <w:sz w:val="28"/>
        </w:rPr>
        <w:t>TRANSITORIO</w:t>
      </w:r>
    </w:p>
    <w:p w14:paraId="6DFEC24D" w14:textId="77777777" w:rsidR="003C1ADD" w:rsidRPr="003C1ADD" w:rsidRDefault="003C1ADD" w:rsidP="003C1ADD">
      <w:pPr>
        <w:spacing w:after="0" w:line="360" w:lineRule="auto"/>
        <w:jc w:val="center"/>
        <w:rPr>
          <w:rFonts w:ascii="Arial" w:hAnsi="Arial" w:cs="Arial"/>
          <w:b/>
          <w:sz w:val="28"/>
        </w:rPr>
      </w:pPr>
    </w:p>
    <w:p w14:paraId="236FBA84" w14:textId="24B222D8" w:rsidR="0041314F" w:rsidRDefault="003C1ADD" w:rsidP="0041314F">
      <w:pPr>
        <w:spacing w:after="0" w:line="360" w:lineRule="auto"/>
        <w:jc w:val="both"/>
        <w:rPr>
          <w:rFonts w:ascii="Arial" w:hAnsi="Arial" w:cs="Arial"/>
          <w:sz w:val="28"/>
        </w:rPr>
      </w:pPr>
      <w:r w:rsidRPr="003C1ADD">
        <w:rPr>
          <w:rFonts w:ascii="Arial" w:hAnsi="Arial" w:cs="Arial"/>
          <w:b/>
          <w:sz w:val="28"/>
        </w:rPr>
        <w:t xml:space="preserve">ARTÍCULO </w:t>
      </w:r>
      <w:r w:rsidR="00AB6873">
        <w:rPr>
          <w:rFonts w:ascii="Arial" w:hAnsi="Arial" w:cs="Arial"/>
          <w:b/>
          <w:sz w:val="28"/>
        </w:rPr>
        <w:t>ÚNICO</w:t>
      </w:r>
      <w:r w:rsidRPr="003C1ADD">
        <w:rPr>
          <w:rFonts w:ascii="Arial" w:hAnsi="Arial" w:cs="Arial"/>
          <w:b/>
          <w:sz w:val="28"/>
        </w:rPr>
        <w:t>. -</w:t>
      </w:r>
      <w:r w:rsidRPr="003C1ADD">
        <w:rPr>
          <w:rFonts w:ascii="Arial" w:hAnsi="Arial" w:cs="Arial"/>
          <w:sz w:val="28"/>
        </w:rPr>
        <w:t xml:space="preserve"> El presente Decreto entrará en vigor el día siguiente de su publicación en el Boletín Oficial del Gobierno del Estado de Sonora.</w:t>
      </w:r>
    </w:p>
    <w:p w14:paraId="60EF83FF" w14:textId="1F3C8BE5" w:rsidR="00473CFE" w:rsidRDefault="00473CFE" w:rsidP="0041314F">
      <w:pPr>
        <w:spacing w:after="0" w:line="360" w:lineRule="auto"/>
        <w:jc w:val="both"/>
        <w:rPr>
          <w:rFonts w:ascii="Arial" w:hAnsi="Arial" w:cs="Arial"/>
          <w:sz w:val="28"/>
        </w:rPr>
      </w:pPr>
    </w:p>
    <w:p w14:paraId="1D545DBB" w14:textId="2F465059" w:rsidR="00473CFE" w:rsidRPr="006D5F8C" w:rsidRDefault="00473CFE" w:rsidP="00473CFE">
      <w:pPr>
        <w:spacing w:after="0" w:line="360" w:lineRule="auto"/>
        <w:jc w:val="both"/>
        <w:rPr>
          <w:rFonts w:ascii="Arial" w:eastAsia="Times New Roman" w:hAnsi="Arial" w:cs="Arial"/>
          <w:sz w:val="28"/>
          <w:szCs w:val="28"/>
          <w:lang w:eastAsia="es-ES_tradnl"/>
        </w:rPr>
      </w:pPr>
      <w:r w:rsidRPr="006D5F8C">
        <w:rPr>
          <w:rFonts w:ascii="Arial" w:eastAsia="Times New Roman" w:hAnsi="Arial" w:cs="Arial"/>
          <w:sz w:val="28"/>
          <w:szCs w:val="28"/>
          <w:lang w:eastAsia="es-ES_tradnl"/>
        </w:rPr>
        <w:t xml:space="preserve">Finalmente, de conformidad con lo dispuesto por el artículo 124, fracción III de la Ley Orgánica del Poder Legislativo del Estado de Sonora, solicitamos muy respetuosamente que se considere la presente </w:t>
      </w:r>
      <w:r w:rsidRPr="006D5F8C">
        <w:rPr>
          <w:rFonts w:ascii="Arial" w:eastAsia="Times New Roman" w:hAnsi="Arial" w:cs="Arial"/>
          <w:b/>
          <w:bCs/>
          <w:sz w:val="28"/>
          <w:szCs w:val="28"/>
          <w:lang w:eastAsia="es-ES_tradnl"/>
        </w:rPr>
        <w:t xml:space="preserve">iniciativa </w:t>
      </w:r>
      <w:r w:rsidRPr="006D5F8C">
        <w:rPr>
          <w:rFonts w:ascii="Arial" w:eastAsia="Times New Roman" w:hAnsi="Arial" w:cs="Arial"/>
          <w:sz w:val="28"/>
          <w:szCs w:val="28"/>
          <w:lang w:eastAsia="es-ES_tradnl"/>
        </w:rPr>
        <w:t xml:space="preserve">como de </w:t>
      </w:r>
      <w:r w:rsidRPr="006D5F8C">
        <w:rPr>
          <w:rFonts w:ascii="Arial" w:eastAsia="Times New Roman" w:hAnsi="Arial" w:cs="Arial"/>
          <w:b/>
          <w:sz w:val="28"/>
          <w:szCs w:val="28"/>
          <w:lang w:eastAsia="es-ES_tradnl"/>
        </w:rPr>
        <w:t>Urgente y de obvia resolución</w:t>
      </w:r>
      <w:r w:rsidRPr="006D5F8C">
        <w:rPr>
          <w:rFonts w:ascii="Arial" w:eastAsia="Times New Roman" w:hAnsi="Arial" w:cs="Arial"/>
          <w:sz w:val="28"/>
          <w:szCs w:val="28"/>
          <w:lang w:eastAsia="es-ES_tradnl"/>
        </w:rPr>
        <w:t>, y se dispense el trámite de comisión para que sea discutido y decidido, en su caso, en esta misma sesión.</w:t>
      </w:r>
    </w:p>
    <w:p w14:paraId="70CF99EB" w14:textId="4126EA82" w:rsidR="00473CFE" w:rsidRDefault="00473CFE" w:rsidP="0041314F">
      <w:pPr>
        <w:spacing w:after="0" w:line="360" w:lineRule="auto"/>
        <w:jc w:val="both"/>
        <w:rPr>
          <w:rFonts w:ascii="Arial" w:hAnsi="Arial" w:cs="Arial"/>
          <w:sz w:val="28"/>
        </w:rPr>
      </w:pPr>
    </w:p>
    <w:p w14:paraId="0CFF55B8" w14:textId="3A883B2D" w:rsidR="00007B27" w:rsidRDefault="00007B27" w:rsidP="0041314F">
      <w:pPr>
        <w:spacing w:after="0" w:line="360" w:lineRule="auto"/>
        <w:jc w:val="both"/>
        <w:rPr>
          <w:rFonts w:ascii="Arial" w:hAnsi="Arial" w:cs="Arial"/>
          <w:sz w:val="28"/>
        </w:rPr>
      </w:pPr>
    </w:p>
    <w:p w14:paraId="17530431" w14:textId="66D49348" w:rsidR="00007B27" w:rsidRDefault="00007B27" w:rsidP="0041314F">
      <w:pPr>
        <w:spacing w:after="0" w:line="360" w:lineRule="auto"/>
        <w:jc w:val="both"/>
        <w:rPr>
          <w:rFonts w:ascii="Arial" w:hAnsi="Arial" w:cs="Arial"/>
          <w:sz w:val="28"/>
        </w:rPr>
      </w:pPr>
    </w:p>
    <w:p w14:paraId="042315F0" w14:textId="77777777" w:rsidR="00007B27" w:rsidRDefault="00007B27" w:rsidP="0041314F">
      <w:pPr>
        <w:spacing w:after="0" w:line="360" w:lineRule="auto"/>
        <w:jc w:val="both"/>
        <w:rPr>
          <w:rFonts w:ascii="Arial" w:hAnsi="Arial" w:cs="Arial"/>
          <w:sz w:val="28"/>
        </w:rPr>
      </w:pPr>
    </w:p>
    <w:p w14:paraId="506770A8" w14:textId="77777777" w:rsidR="00796330" w:rsidRPr="003C1ADD" w:rsidRDefault="00796330" w:rsidP="0041314F">
      <w:pPr>
        <w:spacing w:after="0" w:line="360" w:lineRule="auto"/>
        <w:jc w:val="both"/>
        <w:rPr>
          <w:rFonts w:ascii="Arial" w:hAnsi="Arial" w:cs="Arial"/>
          <w:sz w:val="28"/>
        </w:rPr>
      </w:pPr>
    </w:p>
    <w:p w14:paraId="1053179F" w14:textId="77777777" w:rsidR="0041314F" w:rsidRPr="009A4CBC" w:rsidRDefault="0041314F" w:rsidP="0041314F">
      <w:pPr>
        <w:spacing w:after="0" w:line="360" w:lineRule="auto"/>
        <w:jc w:val="center"/>
        <w:rPr>
          <w:rFonts w:ascii="Arial" w:eastAsia="Times New Roman" w:hAnsi="Arial" w:cs="Arial"/>
          <w:sz w:val="28"/>
          <w:szCs w:val="28"/>
          <w:lang w:eastAsia="es-ES_tradnl"/>
        </w:rPr>
      </w:pPr>
      <w:r w:rsidRPr="009A4CBC">
        <w:rPr>
          <w:rFonts w:ascii="Arial" w:hAnsi="Arial" w:cs="Arial"/>
          <w:b/>
          <w:sz w:val="28"/>
          <w:szCs w:val="28"/>
          <w:lang w:val="es-ES"/>
        </w:rPr>
        <w:t>A T E N T A M E N T E</w:t>
      </w:r>
    </w:p>
    <w:p w14:paraId="5EBDF50B" w14:textId="77777777" w:rsidR="0041314F" w:rsidRPr="009A4CBC" w:rsidRDefault="0041314F" w:rsidP="0041314F">
      <w:pPr>
        <w:spacing w:line="360" w:lineRule="auto"/>
        <w:jc w:val="center"/>
        <w:rPr>
          <w:rFonts w:ascii="Arial" w:hAnsi="Arial" w:cs="Arial"/>
          <w:b/>
          <w:sz w:val="28"/>
          <w:szCs w:val="28"/>
          <w:lang w:val="es-ES"/>
        </w:rPr>
      </w:pPr>
    </w:p>
    <w:p w14:paraId="386E8F5F" w14:textId="77777777" w:rsidR="0041314F" w:rsidRPr="009A4CBC" w:rsidRDefault="0041314F" w:rsidP="0041314F">
      <w:pPr>
        <w:snapToGrid w:val="0"/>
        <w:spacing w:line="360" w:lineRule="auto"/>
        <w:jc w:val="center"/>
        <w:rPr>
          <w:rFonts w:ascii="Arial" w:hAnsi="Arial" w:cs="Arial"/>
          <w:b/>
          <w:sz w:val="28"/>
          <w:szCs w:val="28"/>
          <w:lang w:val="es-ES"/>
        </w:rPr>
      </w:pPr>
      <w:r w:rsidRPr="009A4CBC">
        <w:rPr>
          <w:rFonts w:ascii="Arial" w:hAnsi="Arial" w:cs="Arial"/>
          <w:b/>
          <w:sz w:val="28"/>
          <w:szCs w:val="28"/>
          <w:lang w:val="es-ES"/>
        </w:rPr>
        <w:t>“POR UNA PATRIA ORDENADA Y GENEROSA, Y UNA VIDA MEJOR Y MÁS DIGNA PARA TODOS”</w:t>
      </w:r>
    </w:p>
    <w:p w14:paraId="047F0A54" w14:textId="77777777" w:rsidR="0041314F" w:rsidRPr="009A4CBC" w:rsidRDefault="0041314F" w:rsidP="0041314F">
      <w:pPr>
        <w:snapToGrid w:val="0"/>
        <w:spacing w:line="360" w:lineRule="auto"/>
        <w:jc w:val="center"/>
        <w:rPr>
          <w:rFonts w:ascii="Arial" w:hAnsi="Arial" w:cs="Arial"/>
          <w:b/>
          <w:sz w:val="28"/>
          <w:szCs w:val="28"/>
          <w:lang w:val="es-ES"/>
        </w:rPr>
      </w:pPr>
    </w:p>
    <w:p w14:paraId="18BBF1B0" w14:textId="77777777" w:rsidR="0041314F" w:rsidRPr="009A4CBC" w:rsidRDefault="0041314F" w:rsidP="0041314F">
      <w:pPr>
        <w:snapToGrid w:val="0"/>
        <w:spacing w:line="360" w:lineRule="auto"/>
        <w:jc w:val="center"/>
        <w:rPr>
          <w:rFonts w:ascii="Arial" w:hAnsi="Arial" w:cs="Arial"/>
          <w:b/>
          <w:sz w:val="28"/>
          <w:szCs w:val="28"/>
          <w:lang w:val="es-ES"/>
        </w:rPr>
      </w:pPr>
      <w:r w:rsidRPr="009A4CBC">
        <w:rPr>
          <w:rFonts w:ascii="Arial" w:hAnsi="Arial" w:cs="Arial"/>
          <w:b/>
          <w:sz w:val="28"/>
          <w:szCs w:val="28"/>
          <w:lang w:val="es-ES"/>
        </w:rPr>
        <w:t>LA DIPUTADAS Y DIPUTADOS INTEGRANTES DEL GRUPO PARLAMENTARIO DEL PARTIDO ACCIÓN NACIONAL EN LA LXIII LEGISLATURA DEL CONGRESO DEL ESTADO DE SONORA,</w:t>
      </w:r>
    </w:p>
    <w:p w14:paraId="7D33B71D" w14:textId="77777777" w:rsidR="0041314F" w:rsidRPr="009A4CBC" w:rsidRDefault="0041314F" w:rsidP="0041314F">
      <w:pPr>
        <w:spacing w:after="0" w:line="360" w:lineRule="auto"/>
        <w:jc w:val="both"/>
        <w:rPr>
          <w:rFonts w:ascii="Arial" w:hAnsi="Arial" w:cs="Arial"/>
          <w:sz w:val="28"/>
          <w:szCs w:val="28"/>
        </w:rPr>
      </w:pPr>
    </w:p>
    <w:p w14:paraId="5CA0FAB5" w14:textId="0AA3FF2E" w:rsidR="0041314F" w:rsidRDefault="0041314F" w:rsidP="0041314F">
      <w:pPr>
        <w:spacing w:line="360" w:lineRule="auto"/>
        <w:ind w:right="49"/>
        <w:jc w:val="center"/>
        <w:rPr>
          <w:rFonts w:ascii="Arial" w:hAnsi="Arial" w:cs="Arial"/>
          <w:b/>
          <w:bCs/>
          <w:sz w:val="28"/>
          <w:szCs w:val="28"/>
          <w:lang w:eastAsia="es-ES_tradnl"/>
        </w:rPr>
      </w:pPr>
      <w:r w:rsidRPr="009A4CBC">
        <w:rPr>
          <w:rFonts w:ascii="Arial" w:hAnsi="Arial" w:cs="Arial"/>
          <w:b/>
          <w:bCs/>
          <w:sz w:val="28"/>
          <w:szCs w:val="28"/>
          <w:lang w:eastAsia="es-ES_tradnl"/>
        </w:rPr>
        <w:t>DIPUTADO JOSÉ ARMANDO GUTIÉRREZ JIMÉNEZ</w:t>
      </w:r>
    </w:p>
    <w:p w14:paraId="50814C45" w14:textId="77777777" w:rsidR="00790B3C" w:rsidRDefault="00790B3C" w:rsidP="0041314F">
      <w:pPr>
        <w:spacing w:line="360" w:lineRule="auto"/>
        <w:ind w:right="49"/>
        <w:jc w:val="center"/>
        <w:rPr>
          <w:rFonts w:ascii="Arial" w:hAnsi="Arial" w:cs="Arial"/>
          <w:b/>
          <w:bCs/>
          <w:sz w:val="28"/>
          <w:szCs w:val="28"/>
          <w:lang w:eastAsia="es-ES_tradnl"/>
        </w:rPr>
      </w:pPr>
    </w:p>
    <w:p w14:paraId="2D48BD48" w14:textId="42FA6E86" w:rsidR="007F178C" w:rsidRDefault="00790B3C" w:rsidP="00BD79D2">
      <w:pPr>
        <w:spacing w:line="360" w:lineRule="auto"/>
        <w:ind w:right="49"/>
        <w:jc w:val="center"/>
        <w:rPr>
          <w:rFonts w:ascii="Arial" w:hAnsi="Arial" w:cs="Arial"/>
          <w:b/>
          <w:bCs/>
          <w:sz w:val="28"/>
          <w:szCs w:val="28"/>
          <w:lang w:eastAsia="es-ES_tradnl"/>
        </w:rPr>
      </w:pPr>
      <w:r w:rsidRPr="009A4CBC">
        <w:rPr>
          <w:rFonts w:ascii="Arial" w:hAnsi="Arial" w:cs="Arial"/>
          <w:b/>
          <w:bCs/>
          <w:sz w:val="28"/>
          <w:szCs w:val="28"/>
          <w:lang w:eastAsia="es-ES_tradnl"/>
        </w:rPr>
        <w:t>DIPUTADA MARÍA SAGRARIO MONTAÑO PALOMARES</w:t>
      </w:r>
    </w:p>
    <w:p w14:paraId="1C6ED071" w14:textId="77777777" w:rsidR="00C8571D" w:rsidRDefault="00C8571D" w:rsidP="00BD79D2">
      <w:pPr>
        <w:spacing w:line="360" w:lineRule="auto"/>
        <w:ind w:right="49"/>
        <w:jc w:val="center"/>
        <w:rPr>
          <w:rFonts w:ascii="Arial" w:hAnsi="Arial" w:cs="Arial"/>
          <w:b/>
          <w:bCs/>
          <w:sz w:val="28"/>
          <w:szCs w:val="28"/>
          <w:lang w:eastAsia="es-ES_tradnl"/>
        </w:rPr>
      </w:pPr>
    </w:p>
    <w:p w14:paraId="2CC27BF7" w14:textId="77777777" w:rsidR="00C8571D" w:rsidRDefault="00C8571D" w:rsidP="00C8571D">
      <w:pPr>
        <w:spacing w:line="360" w:lineRule="auto"/>
        <w:ind w:right="49"/>
        <w:jc w:val="center"/>
        <w:rPr>
          <w:rFonts w:ascii="Arial" w:hAnsi="Arial" w:cs="Arial"/>
          <w:b/>
          <w:bCs/>
          <w:sz w:val="28"/>
          <w:szCs w:val="28"/>
          <w:lang w:eastAsia="es-ES_tradnl"/>
        </w:rPr>
      </w:pPr>
      <w:r w:rsidRPr="009A4CBC">
        <w:rPr>
          <w:rFonts w:ascii="Arial" w:hAnsi="Arial" w:cs="Arial"/>
          <w:b/>
          <w:bCs/>
          <w:sz w:val="28"/>
          <w:szCs w:val="28"/>
          <w:lang w:eastAsia="es-ES_tradnl"/>
        </w:rPr>
        <w:t>DIPUTADO ERNESTO ROGER MUNRO JR.</w:t>
      </w:r>
    </w:p>
    <w:p w14:paraId="16BA37DD" w14:textId="1F3E078A" w:rsidR="00C8571D" w:rsidRDefault="00C8571D" w:rsidP="00BD79D2">
      <w:pPr>
        <w:spacing w:line="360" w:lineRule="auto"/>
        <w:ind w:right="49"/>
        <w:jc w:val="center"/>
        <w:rPr>
          <w:rFonts w:ascii="Arial" w:hAnsi="Arial" w:cs="Arial"/>
          <w:b/>
          <w:bCs/>
          <w:sz w:val="28"/>
          <w:szCs w:val="28"/>
          <w:lang w:eastAsia="es-ES_tradnl"/>
        </w:rPr>
      </w:pPr>
    </w:p>
    <w:p w14:paraId="71A8EB4A" w14:textId="77777777" w:rsidR="00C8571D" w:rsidRDefault="00C8571D" w:rsidP="00C8571D">
      <w:pPr>
        <w:spacing w:line="360" w:lineRule="auto"/>
        <w:ind w:right="49"/>
        <w:jc w:val="center"/>
        <w:rPr>
          <w:rFonts w:ascii="Arial" w:hAnsi="Arial" w:cs="Arial"/>
          <w:b/>
          <w:bCs/>
          <w:sz w:val="28"/>
          <w:szCs w:val="28"/>
          <w:lang w:eastAsia="es-ES_tradnl"/>
        </w:rPr>
      </w:pPr>
      <w:r w:rsidRPr="009A4CBC">
        <w:rPr>
          <w:rFonts w:ascii="Arial" w:hAnsi="Arial" w:cs="Arial"/>
          <w:b/>
          <w:bCs/>
          <w:sz w:val="28"/>
          <w:szCs w:val="28"/>
          <w:lang w:eastAsia="es-ES_tradnl"/>
        </w:rPr>
        <w:t>DIPUTADA ALEJANDRA LÓPEZ NORIEGA</w:t>
      </w:r>
    </w:p>
    <w:p w14:paraId="29B3F0A8" w14:textId="77777777" w:rsidR="00C8571D" w:rsidRPr="009A4CBC" w:rsidRDefault="00C8571D" w:rsidP="00BD79D2">
      <w:pPr>
        <w:spacing w:line="360" w:lineRule="auto"/>
        <w:ind w:right="49"/>
        <w:jc w:val="center"/>
        <w:rPr>
          <w:rFonts w:ascii="Arial" w:hAnsi="Arial" w:cs="Arial"/>
          <w:b/>
          <w:bCs/>
          <w:sz w:val="28"/>
          <w:szCs w:val="28"/>
          <w:lang w:eastAsia="es-ES_tradnl"/>
        </w:rPr>
      </w:pPr>
    </w:p>
    <w:sectPr w:rsidR="00C8571D" w:rsidRPr="009A4CBC" w:rsidSect="00775300">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C9CFB" w14:textId="77777777" w:rsidR="009D5D4B" w:rsidRDefault="009D5D4B" w:rsidP="00065D7B">
      <w:pPr>
        <w:spacing w:after="0" w:line="240" w:lineRule="auto"/>
      </w:pPr>
      <w:r>
        <w:separator/>
      </w:r>
    </w:p>
  </w:endnote>
  <w:endnote w:type="continuationSeparator" w:id="0">
    <w:p w14:paraId="218332AD" w14:textId="77777777" w:rsidR="009D5D4B" w:rsidRDefault="009D5D4B" w:rsidP="00065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98513500"/>
      <w:docPartObj>
        <w:docPartGallery w:val="Page Numbers (Bottom of Page)"/>
        <w:docPartUnique/>
      </w:docPartObj>
    </w:sdtPr>
    <w:sdtEndPr>
      <w:rPr>
        <w:rStyle w:val="Nmerodepgina"/>
      </w:rPr>
    </w:sdtEndPr>
    <w:sdtContent>
      <w:p w14:paraId="528820CD" w14:textId="20CBD9B3" w:rsidR="00006301" w:rsidRDefault="00006301" w:rsidP="00473FB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5A0BD3A" w14:textId="77777777" w:rsidR="00006301" w:rsidRDefault="00006301" w:rsidP="00ED457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57724"/>
      <w:docPartObj>
        <w:docPartGallery w:val="Page Numbers (Bottom of Page)"/>
        <w:docPartUnique/>
      </w:docPartObj>
    </w:sdtPr>
    <w:sdtEndPr/>
    <w:sdtContent>
      <w:p w14:paraId="7AE91C68" w14:textId="1A59DC67" w:rsidR="0084756D" w:rsidRDefault="0084756D">
        <w:pPr>
          <w:pStyle w:val="Piedepgina"/>
          <w:jc w:val="right"/>
        </w:pPr>
        <w:r>
          <w:fldChar w:fldCharType="begin"/>
        </w:r>
        <w:r>
          <w:instrText>PAGE   \* MERGEFORMAT</w:instrText>
        </w:r>
        <w:r>
          <w:fldChar w:fldCharType="separate"/>
        </w:r>
        <w:r w:rsidR="0082025A" w:rsidRPr="0082025A">
          <w:rPr>
            <w:noProof/>
            <w:lang w:val="es-ES"/>
          </w:rPr>
          <w:t>15</w:t>
        </w:r>
        <w:r>
          <w:fldChar w:fldCharType="end"/>
        </w:r>
      </w:p>
    </w:sdtContent>
  </w:sdt>
  <w:p w14:paraId="6FAF02AF" w14:textId="77777777" w:rsidR="00006301" w:rsidRDefault="00006301" w:rsidP="00ED457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52B31" w14:textId="77777777" w:rsidR="009D5D4B" w:rsidRDefault="009D5D4B" w:rsidP="00065D7B">
      <w:pPr>
        <w:spacing w:after="0" w:line="240" w:lineRule="auto"/>
      </w:pPr>
      <w:r>
        <w:separator/>
      </w:r>
    </w:p>
  </w:footnote>
  <w:footnote w:type="continuationSeparator" w:id="0">
    <w:p w14:paraId="1925166B" w14:textId="77777777" w:rsidR="009D5D4B" w:rsidRDefault="009D5D4B" w:rsidP="00065D7B">
      <w:pPr>
        <w:spacing w:after="0" w:line="240" w:lineRule="auto"/>
      </w:pPr>
      <w:r>
        <w:continuationSeparator/>
      </w:r>
    </w:p>
  </w:footnote>
  <w:footnote w:id="1">
    <w:p w14:paraId="2751F55A" w14:textId="39B926ED" w:rsidR="004E6B67" w:rsidRDefault="004E6B67">
      <w:pPr>
        <w:pStyle w:val="Textonotapie"/>
      </w:pPr>
      <w:r>
        <w:rPr>
          <w:rStyle w:val="Refdenotaalpie"/>
        </w:rPr>
        <w:footnoteRef/>
      </w:r>
      <w:r>
        <w:t xml:space="preserve"> </w:t>
      </w:r>
      <w:hyperlink r:id="rId1" w:history="1">
        <w:r w:rsidRPr="00BF5192">
          <w:rPr>
            <w:rStyle w:val="Hipervnculo"/>
          </w:rPr>
          <w:t>http://cedoc.inmujeres.gob.mx/documentos_download/Cuadernillo_II_El_uso_del_tiempo_en_Mexico.pdf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8E4"/>
    <w:multiLevelType w:val="hybridMultilevel"/>
    <w:tmpl w:val="41247730"/>
    <w:lvl w:ilvl="0" w:tplc="040A000F">
      <w:start w:val="1"/>
      <w:numFmt w:val="decimal"/>
      <w:lvlText w:val="%1."/>
      <w:lvlJc w:val="left"/>
      <w:pPr>
        <w:ind w:left="-349"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23C2E01"/>
    <w:multiLevelType w:val="hybridMultilevel"/>
    <w:tmpl w:val="3676C102"/>
    <w:lvl w:ilvl="0" w:tplc="040A000F">
      <w:start w:val="1"/>
      <w:numFmt w:val="decimal"/>
      <w:lvlText w:val="%1."/>
      <w:lvlJc w:val="left"/>
      <w:pPr>
        <w:ind w:left="11" w:hanging="360"/>
      </w:pPr>
    </w:lvl>
    <w:lvl w:ilvl="1" w:tplc="040A0019" w:tentative="1">
      <w:start w:val="1"/>
      <w:numFmt w:val="lowerLetter"/>
      <w:lvlText w:val="%2."/>
      <w:lvlJc w:val="left"/>
      <w:pPr>
        <w:ind w:left="731" w:hanging="360"/>
      </w:pPr>
    </w:lvl>
    <w:lvl w:ilvl="2" w:tplc="040A001B" w:tentative="1">
      <w:start w:val="1"/>
      <w:numFmt w:val="lowerRoman"/>
      <w:lvlText w:val="%3."/>
      <w:lvlJc w:val="right"/>
      <w:pPr>
        <w:ind w:left="1451" w:hanging="180"/>
      </w:pPr>
    </w:lvl>
    <w:lvl w:ilvl="3" w:tplc="040A000F" w:tentative="1">
      <w:start w:val="1"/>
      <w:numFmt w:val="decimal"/>
      <w:lvlText w:val="%4."/>
      <w:lvlJc w:val="left"/>
      <w:pPr>
        <w:ind w:left="2171" w:hanging="360"/>
      </w:pPr>
    </w:lvl>
    <w:lvl w:ilvl="4" w:tplc="040A0019" w:tentative="1">
      <w:start w:val="1"/>
      <w:numFmt w:val="lowerLetter"/>
      <w:lvlText w:val="%5."/>
      <w:lvlJc w:val="left"/>
      <w:pPr>
        <w:ind w:left="2891" w:hanging="360"/>
      </w:pPr>
    </w:lvl>
    <w:lvl w:ilvl="5" w:tplc="040A001B" w:tentative="1">
      <w:start w:val="1"/>
      <w:numFmt w:val="lowerRoman"/>
      <w:lvlText w:val="%6."/>
      <w:lvlJc w:val="right"/>
      <w:pPr>
        <w:ind w:left="3611" w:hanging="180"/>
      </w:pPr>
    </w:lvl>
    <w:lvl w:ilvl="6" w:tplc="040A000F" w:tentative="1">
      <w:start w:val="1"/>
      <w:numFmt w:val="decimal"/>
      <w:lvlText w:val="%7."/>
      <w:lvlJc w:val="left"/>
      <w:pPr>
        <w:ind w:left="4331" w:hanging="360"/>
      </w:pPr>
    </w:lvl>
    <w:lvl w:ilvl="7" w:tplc="040A0019" w:tentative="1">
      <w:start w:val="1"/>
      <w:numFmt w:val="lowerLetter"/>
      <w:lvlText w:val="%8."/>
      <w:lvlJc w:val="left"/>
      <w:pPr>
        <w:ind w:left="5051" w:hanging="360"/>
      </w:pPr>
    </w:lvl>
    <w:lvl w:ilvl="8" w:tplc="040A001B" w:tentative="1">
      <w:start w:val="1"/>
      <w:numFmt w:val="lowerRoman"/>
      <w:lvlText w:val="%9."/>
      <w:lvlJc w:val="right"/>
      <w:pPr>
        <w:ind w:left="5771" w:hanging="180"/>
      </w:pPr>
    </w:lvl>
  </w:abstractNum>
  <w:abstractNum w:abstractNumId="2" w15:restartNumberingAfterBreak="0">
    <w:nsid w:val="2EBA54A9"/>
    <w:multiLevelType w:val="hybridMultilevel"/>
    <w:tmpl w:val="6DF84CD6"/>
    <w:lvl w:ilvl="0" w:tplc="2ACAE33E">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 w15:restartNumberingAfterBreak="0">
    <w:nsid w:val="304C0BF2"/>
    <w:multiLevelType w:val="hybridMultilevel"/>
    <w:tmpl w:val="EF0C5F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2F1F58"/>
    <w:multiLevelType w:val="hybridMultilevel"/>
    <w:tmpl w:val="5DFE364C"/>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5" w15:restartNumberingAfterBreak="0">
    <w:nsid w:val="41CC6CA1"/>
    <w:multiLevelType w:val="hybridMultilevel"/>
    <w:tmpl w:val="59A8FDC2"/>
    <w:lvl w:ilvl="0" w:tplc="040A0001">
      <w:start w:val="1"/>
      <w:numFmt w:val="bullet"/>
      <w:lvlText w:val=""/>
      <w:lvlJc w:val="left"/>
      <w:pPr>
        <w:ind w:left="11" w:hanging="360"/>
      </w:pPr>
      <w:rPr>
        <w:rFonts w:ascii="Symbol" w:hAnsi="Symbol" w:hint="default"/>
      </w:rPr>
    </w:lvl>
    <w:lvl w:ilvl="1" w:tplc="040A0003" w:tentative="1">
      <w:start w:val="1"/>
      <w:numFmt w:val="bullet"/>
      <w:lvlText w:val="o"/>
      <w:lvlJc w:val="left"/>
      <w:pPr>
        <w:ind w:left="731" w:hanging="360"/>
      </w:pPr>
      <w:rPr>
        <w:rFonts w:ascii="Courier New" w:hAnsi="Courier New" w:cs="Courier New" w:hint="default"/>
      </w:rPr>
    </w:lvl>
    <w:lvl w:ilvl="2" w:tplc="040A0005" w:tentative="1">
      <w:start w:val="1"/>
      <w:numFmt w:val="bullet"/>
      <w:lvlText w:val=""/>
      <w:lvlJc w:val="left"/>
      <w:pPr>
        <w:ind w:left="1451" w:hanging="360"/>
      </w:pPr>
      <w:rPr>
        <w:rFonts w:ascii="Wingdings" w:hAnsi="Wingdings" w:hint="default"/>
      </w:rPr>
    </w:lvl>
    <w:lvl w:ilvl="3" w:tplc="040A0001" w:tentative="1">
      <w:start w:val="1"/>
      <w:numFmt w:val="bullet"/>
      <w:lvlText w:val=""/>
      <w:lvlJc w:val="left"/>
      <w:pPr>
        <w:ind w:left="2171" w:hanging="360"/>
      </w:pPr>
      <w:rPr>
        <w:rFonts w:ascii="Symbol" w:hAnsi="Symbol" w:hint="default"/>
      </w:rPr>
    </w:lvl>
    <w:lvl w:ilvl="4" w:tplc="040A0003" w:tentative="1">
      <w:start w:val="1"/>
      <w:numFmt w:val="bullet"/>
      <w:lvlText w:val="o"/>
      <w:lvlJc w:val="left"/>
      <w:pPr>
        <w:ind w:left="2891" w:hanging="360"/>
      </w:pPr>
      <w:rPr>
        <w:rFonts w:ascii="Courier New" w:hAnsi="Courier New" w:cs="Courier New" w:hint="default"/>
      </w:rPr>
    </w:lvl>
    <w:lvl w:ilvl="5" w:tplc="040A0005" w:tentative="1">
      <w:start w:val="1"/>
      <w:numFmt w:val="bullet"/>
      <w:lvlText w:val=""/>
      <w:lvlJc w:val="left"/>
      <w:pPr>
        <w:ind w:left="3611" w:hanging="360"/>
      </w:pPr>
      <w:rPr>
        <w:rFonts w:ascii="Wingdings" w:hAnsi="Wingdings" w:hint="default"/>
      </w:rPr>
    </w:lvl>
    <w:lvl w:ilvl="6" w:tplc="040A0001" w:tentative="1">
      <w:start w:val="1"/>
      <w:numFmt w:val="bullet"/>
      <w:lvlText w:val=""/>
      <w:lvlJc w:val="left"/>
      <w:pPr>
        <w:ind w:left="4331" w:hanging="360"/>
      </w:pPr>
      <w:rPr>
        <w:rFonts w:ascii="Symbol" w:hAnsi="Symbol" w:hint="default"/>
      </w:rPr>
    </w:lvl>
    <w:lvl w:ilvl="7" w:tplc="040A0003" w:tentative="1">
      <w:start w:val="1"/>
      <w:numFmt w:val="bullet"/>
      <w:lvlText w:val="o"/>
      <w:lvlJc w:val="left"/>
      <w:pPr>
        <w:ind w:left="5051" w:hanging="360"/>
      </w:pPr>
      <w:rPr>
        <w:rFonts w:ascii="Courier New" w:hAnsi="Courier New" w:cs="Courier New" w:hint="default"/>
      </w:rPr>
    </w:lvl>
    <w:lvl w:ilvl="8" w:tplc="040A0005" w:tentative="1">
      <w:start w:val="1"/>
      <w:numFmt w:val="bullet"/>
      <w:lvlText w:val=""/>
      <w:lvlJc w:val="left"/>
      <w:pPr>
        <w:ind w:left="5771" w:hanging="360"/>
      </w:pPr>
      <w:rPr>
        <w:rFonts w:ascii="Wingdings" w:hAnsi="Wingdings" w:hint="default"/>
      </w:rPr>
    </w:lvl>
  </w:abstractNum>
  <w:abstractNum w:abstractNumId="6" w15:restartNumberingAfterBreak="0">
    <w:nsid w:val="4911593E"/>
    <w:multiLevelType w:val="hybridMultilevel"/>
    <w:tmpl w:val="BCDA7A60"/>
    <w:lvl w:ilvl="0" w:tplc="080A0017">
      <w:start w:val="1"/>
      <w:numFmt w:val="lowerLetter"/>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7" w15:restartNumberingAfterBreak="0">
    <w:nsid w:val="4B571F05"/>
    <w:multiLevelType w:val="hybridMultilevel"/>
    <w:tmpl w:val="C28CEAC8"/>
    <w:lvl w:ilvl="0" w:tplc="C070340A">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8" w15:restartNumberingAfterBreak="0">
    <w:nsid w:val="4D9B03B3"/>
    <w:multiLevelType w:val="hybridMultilevel"/>
    <w:tmpl w:val="A4FCFE36"/>
    <w:lvl w:ilvl="0" w:tplc="69BA9C32">
      <w:numFmt w:val="bullet"/>
      <w:lvlText w:val="•"/>
      <w:lvlJc w:val="left"/>
      <w:pPr>
        <w:ind w:left="-349" w:hanging="360"/>
      </w:pPr>
      <w:rPr>
        <w:rFonts w:ascii="Arial" w:eastAsia="Arial" w:hAnsi="Arial" w:cs="Arial" w:hint="default"/>
      </w:rPr>
    </w:lvl>
    <w:lvl w:ilvl="1" w:tplc="040A0003" w:tentative="1">
      <w:start w:val="1"/>
      <w:numFmt w:val="bullet"/>
      <w:lvlText w:val="o"/>
      <w:lvlJc w:val="left"/>
      <w:pPr>
        <w:ind w:left="371" w:hanging="360"/>
      </w:pPr>
      <w:rPr>
        <w:rFonts w:ascii="Courier New" w:hAnsi="Courier New" w:cs="Courier New" w:hint="default"/>
      </w:rPr>
    </w:lvl>
    <w:lvl w:ilvl="2" w:tplc="040A0005" w:tentative="1">
      <w:start w:val="1"/>
      <w:numFmt w:val="bullet"/>
      <w:lvlText w:val=""/>
      <w:lvlJc w:val="left"/>
      <w:pPr>
        <w:ind w:left="1091" w:hanging="360"/>
      </w:pPr>
      <w:rPr>
        <w:rFonts w:ascii="Wingdings" w:hAnsi="Wingdings" w:hint="default"/>
      </w:rPr>
    </w:lvl>
    <w:lvl w:ilvl="3" w:tplc="040A0001" w:tentative="1">
      <w:start w:val="1"/>
      <w:numFmt w:val="bullet"/>
      <w:lvlText w:val=""/>
      <w:lvlJc w:val="left"/>
      <w:pPr>
        <w:ind w:left="1811" w:hanging="360"/>
      </w:pPr>
      <w:rPr>
        <w:rFonts w:ascii="Symbol" w:hAnsi="Symbol" w:hint="default"/>
      </w:rPr>
    </w:lvl>
    <w:lvl w:ilvl="4" w:tplc="040A0003" w:tentative="1">
      <w:start w:val="1"/>
      <w:numFmt w:val="bullet"/>
      <w:lvlText w:val="o"/>
      <w:lvlJc w:val="left"/>
      <w:pPr>
        <w:ind w:left="2531" w:hanging="360"/>
      </w:pPr>
      <w:rPr>
        <w:rFonts w:ascii="Courier New" w:hAnsi="Courier New" w:cs="Courier New" w:hint="default"/>
      </w:rPr>
    </w:lvl>
    <w:lvl w:ilvl="5" w:tplc="040A0005" w:tentative="1">
      <w:start w:val="1"/>
      <w:numFmt w:val="bullet"/>
      <w:lvlText w:val=""/>
      <w:lvlJc w:val="left"/>
      <w:pPr>
        <w:ind w:left="3251" w:hanging="360"/>
      </w:pPr>
      <w:rPr>
        <w:rFonts w:ascii="Wingdings" w:hAnsi="Wingdings" w:hint="default"/>
      </w:rPr>
    </w:lvl>
    <w:lvl w:ilvl="6" w:tplc="040A0001" w:tentative="1">
      <w:start w:val="1"/>
      <w:numFmt w:val="bullet"/>
      <w:lvlText w:val=""/>
      <w:lvlJc w:val="left"/>
      <w:pPr>
        <w:ind w:left="3971" w:hanging="360"/>
      </w:pPr>
      <w:rPr>
        <w:rFonts w:ascii="Symbol" w:hAnsi="Symbol" w:hint="default"/>
      </w:rPr>
    </w:lvl>
    <w:lvl w:ilvl="7" w:tplc="040A0003" w:tentative="1">
      <w:start w:val="1"/>
      <w:numFmt w:val="bullet"/>
      <w:lvlText w:val="o"/>
      <w:lvlJc w:val="left"/>
      <w:pPr>
        <w:ind w:left="4691" w:hanging="360"/>
      </w:pPr>
      <w:rPr>
        <w:rFonts w:ascii="Courier New" w:hAnsi="Courier New" w:cs="Courier New" w:hint="default"/>
      </w:rPr>
    </w:lvl>
    <w:lvl w:ilvl="8" w:tplc="040A0005" w:tentative="1">
      <w:start w:val="1"/>
      <w:numFmt w:val="bullet"/>
      <w:lvlText w:val=""/>
      <w:lvlJc w:val="left"/>
      <w:pPr>
        <w:ind w:left="5411" w:hanging="360"/>
      </w:pPr>
      <w:rPr>
        <w:rFonts w:ascii="Wingdings" w:hAnsi="Wingdings" w:hint="default"/>
      </w:rPr>
    </w:lvl>
  </w:abstractNum>
  <w:abstractNum w:abstractNumId="9" w15:restartNumberingAfterBreak="0">
    <w:nsid w:val="57BD4194"/>
    <w:multiLevelType w:val="hybridMultilevel"/>
    <w:tmpl w:val="06149D88"/>
    <w:lvl w:ilvl="0" w:tplc="69BA9C32">
      <w:numFmt w:val="bullet"/>
      <w:lvlText w:val="•"/>
      <w:lvlJc w:val="left"/>
      <w:pPr>
        <w:ind w:left="-349" w:hanging="360"/>
      </w:pPr>
      <w:rPr>
        <w:rFonts w:ascii="Arial" w:eastAsia="Arial"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FBC68EC"/>
    <w:multiLevelType w:val="hybridMultilevel"/>
    <w:tmpl w:val="F02671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DFF2115"/>
    <w:multiLevelType w:val="hybridMultilevel"/>
    <w:tmpl w:val="CD84D942"/>
    <w:lvl w:ilvl="0" w:tplc="69BA9C32">
      <w:numFmt w:val="bullet"/>
      <w:lvlText w:val="•"/>
      <w:lvlJc w:val="left"/>
      <w:pPr>
        <w:ind w:left="-349" w:hanging="360"/>
      </w:pPr>
      <w:rPr>
        <w:rFonts w:ascii="Arial" w:eastAsia="Arial"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5"/>
  </w:num>
  <w:num w:numId="5">
    <w:abstractNumId w:val="8"/>
  </w:num>
  <w:num w:numId="6">
    <w:abstractNumId w:val="9"/>
  </w:num>
  <w:num w:numId="7">
    <w:abstractNumId w:val="0"/>
  </w:num>
  <w:num w:numId="8">
    <w:abstractNumId w:val="11"/>
  </w:num>
  <w:num w:numId="9">
    <w:abstractNumId w:val="10"/>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872"/>
    <w:rsid w:val="00001EA5"/>
    <w:rsid w:val="00006301"/>
    <w:rsid w:val="00007B27"/>
    <w:rsid w:val="00014030"/>
    <w:rsid w:val="00015679"/>
    <w:rsid w:val="00022F1F"/>
    <w:rsid w:val="000362FA"/>
    <w:rsid w:val="000468C0"/>
    <w:rsid w:val="00052ECC"/>
    <w:rsid w:val="00062332"/>
    <w:rsid w:val="00065D7B"/>
    <w:rsid w:val="000806CC"/>
    <w:rsid w:val="000919E1"/>
    <w:rsid w:val="00091BE6"/>
    <w:rsid w:val="000B159B"/>
    <w:rsid w:val="000B5BCC"/>
    <w:rsid w:val="000B62B5"/>
    <w:rsid w:val="000C3CB1"/>
    <w:rsid w:val="000F521B"/>
    <w:rsid w:val="000F6401"/>
    <w:rsid w:val="0010191B"/>
    <w:rsid w:val="00104090"/>
    <w:rsid w:val="00112F46"/>
    <w:rsid w:val="00163D6F"/>
    <w:rsid w:val="00181AC7"/>
    <w:rsid w:val="00183149"/>
    <w:rsid w:val="00196F09"/>
    <w:rsid w:val="001976E0"/>
    <w:rsid w:val="001A24E6"/>
    <w:rsid w:val="001D4226"/>
    <w:rsid w:val="001F20C0"/>
    <w:rsid w:val="001F4073"/>
    <w:rsid w:val="001F4A77"/>
    <w:rsid w:val="00201A28"/>
    <w:rsid w:val="002035C6"/>
    <w:rsid w:val="002046D8"/>
    <w:rsid w:val="00204C67"/>
    <w:rsid w:val="0020664F"/>
    <w:rsid w:val="00223717"/>
    <w:rsid w:val="00223B55"/>
    <w:rsid w:val="00225757"/>
    <w:rsid w:val="002276B9"/>
    <w:rsid w:val="00231431"/>
    <w:rsid w:val="00231B49"/>
    <w:rsid w:val="00254925"/>
    <w:rsid w:val="00264F1F"/>
    <w:rsid w:val="00271960"/>
    <w:rsid w:val="00284FB9"/>
    <w:rsid w:val="002B30C2"/>
    <w:rsid w:val="002C0D62"/>
    <w:rsid w:val="002C243D"/>
    <w:rsid w:val="002C6DCC"/>
    <w:rsid w:val="002D15EC"/>
    <w:rsid w:val="002D36B3"/>
    <w:rsid w:val="002D5338"/>
    <w:rsid w:val="002E110B"/>
    <w:rsid w:val="002F02ED"/>
    <w:rsid w:val="00300416"/>
    <w:rsid w:val="003129D2"/>
    <w:rsid w:val="00312BAC"/>
    <w:rsid w:val="00314920"/>
    <w:rsid w:val="003200F5"/>
    <w:rsid w:val="00326242"/>
    <w:rsid w:val="00330AB5"/>
    <w:rsid w:val="00331359"/>
    <w:rsid w:val="003317AB"/>
    <w:rsid w:val="00331A2B"/>
    <w:rsid w:val="00340CD5"/>
    <w:rsid w:val="0034642C"/>
    <w:rsid w:val="003643F6"/>
    <w:rsid w:val="00394866"/>
    <w:rsid w:val="003956BA"/>
    <w:rsid w:val="003A0E0E"/>
    <w:rsid w:val="003A424E"/>
    <w:rsid w:val="003B7DF0"/>
    <w:rsid w:val="003C1ADD"/>
    <w:rsid w:val="003C4B87"/>
    <w:rsid w:val="003D13D7"/>
    <w:rsid w:val="003E0F34"/>
    <w:rsid w:val="003E3650"/>
    <w:rsid w:val="0041314F"/>
    <w:rsid w:val="004151F1"/>
    <w:rsid w:val="00425DFE"/>
    <w:rsid w:val="004417E6"/>
    <w:rsid w:val="00441951"/>
    <w:rsid w:val="0045617F"/>
    <w:rsid w:val="00463153"/>
    <w:rsid w:val="004642ED"/>
    <w:rsid w:val="004672D6"/>
    <w:rsid w:val="00473CFE"/>
    <w:rsid w:val="00473FBF"/>
    <w:rsid w:val="00481B67"/>
    <w:rsid w:val="00481E52"/>
    <w:rsid w:val="00482C6E"/>
    <w:rsid w:val="00483C7A"/>
    <w:rsid w:val="00484812"/>
    <w:rsid w:val="00487571"/>
    <w:rsid w:val="00495E8D"/>
    <w:rsid w:val="004B1BF0"/>
    <w:rsid w:val="004C30F3"/>
    <w:rsid w:val="004C6650"/>
    <w:rsid w:val="004C743C"/>
    <w:rsid w:val="004C7E83"/>
    <w:rsid w:val="004D5BE1"/>
    <w:rsid w:val="004E49A8"/>
    <w:rsid w:val="004E6B67"/>
    <w:rsid w:val="004F11C1"/>
    <w:rsid w:val="004F6F34"/>
    <w:rsid w:val="005010A1"/>
    <w:rsid w:val="00505346"/>
    <w:rsid w:val="005071DB"/>
    <w:rsid w:val="005210F3"/>
    <w:rsid w:val="0052132F"/>
    <w:rsid w:val="00525224"/>
    <w:rsid w:val="00527D91"/>
    <w:rsid w:val="0053576C"/>
    <w:rsid w:val="00544F09"/>
    <w:rsid w:val="005547B8"/>
    <w:rsid w:val="005634D2"/>
    <w:rsid w:val="00567290"/>
    <w:rsid w:val="00570FC7"/>
    <w:rsid w:val="005749F2"/>
    <w:rsid w:val="005778E0"/>
    <w:rsid w:val="00577955"/>
    <w:rsid w:val="00583065"/>
    <w:rsid w:val="00584603"/>
    <w:rsid w:val="005876BE"/>
    <w:rsid w:val="005949AD"/>
    <w:rsid w:val="005A04C3"/>
    <w:rsid w:val="005A0FF0"/>
    <w:rsid w:val="005A5301"/>
    <w:rsid w:val="005D1045"/>
    <w:rsid w:val="005E35EB"/>
    <w:rsid w:val="005E5C49"/>
    <w:rsid w:val="005F3229"/>
    <w:rsid w:val="006035A7"/>
    <w:rsid w:val="00604082"/>
    <w:rsid w:val="00612EF0"/>
    <w:rsid w:val="00614F53"/>
    <w:rsid w:val="00622B91"/>
    <w:rsid w:val="006300D6"/>
    <w:rsid w:val="006375E1"/>
    <w:rsid w:val="00637CC1"/>
    <w:rsid w:val="006547B0"/>
    <w:rsid w:val="00654CEA"/>
    <w:rsid w:val="00664A52"/>
    <w:rsid w:val="00675421"/>
    <w:rsid w:val="0068336E"/>
    <w:rsid w:val="00685FDA"/>
    <w:rsid w:val="006A46DE"/>
    <w:rsid w:val="006B637C"/>
    <w:rsid w:val="006C71B3"/>
    <w:rsid w:val="006D5F8C"/>
    <w:rsid w:val="006D78ED"/>
    <w:rsid w:val="006E59EF"/>
    <w:rsid w:val="006F079B"/>
    <w:rsid w:val="00704409"/>
    <w:rsid w:val="00726718"/>
    <w:rsid w:val="007401F9"/>
    <w:rsid w:val="00745CFA"/>
    <w:rsid w:val="007477C7"/>
    <w:rsid w:val="007477E0"/>
    <w:rsid w:val="0075491C"/>
    <w:rsid w:val="00762072"/>
    <w:rsid w:val="0076483B"/>
    <w:rsid w:val="0076548D"/>
    <w:rsid w:val="00775300"/>
    <w:rsid w:val="00790B3C"/>
    <w:rsid w:val="00796330"/>
    <w:rsid w:val="007A039D"/>
    <w:rsid w:val="007B04B9"/>
    <w:rsid w:val="007B533B"/>
    <w:rsid w:val="007C60AC"/>
    <w:rsid w:val="007C72C2"/>
    <w:rsid w:val="007D0123"/>
    <w:rsid w:val="007D2773"/>
    <w:rsid w:val="007D5EA3"/>
    <w:rsid w:val="007E0A52"/>
    <w:rsid w:val="007E1175"/>
    <w:rsid w:val="007E780F"/>
    <w:rsid w:val="007F178C"/>
    <w:rsid w:val="007F487E"/>
    <w:rsid w:val="00803588"/>
    <w:rsid w:val="008036DD"/>
    <w:rsid w:val="00807919"/>
    <w:rsid w:val="00811533"/>
    <w:rsid w:val="0082025A"/>
    <w:rsid w:val="00822A64"/>
    <w:rsid w:val="00825223"/>
    <w:rsid w:val="0084458C"/>
    <w:rsid w:val="0084756D"/>
    <w:rsid w:val="0085368B"/>
    <w:rsid w:val="00862488"/>
    <w:rsid w:val="00871E9B"/>
    <w:rsid w:val="00874A91"/>
    <w:rsid w:val="00874FA0"/>
    <w:rsid w:val="00874FB9"/>
    <w:rsid w:val="00875338"/>
    <w:rsid w:val="00882C6C"/>
    <w:rsid w:val="008919A9"/>
    <w:rsid w:val="00895D66"/>
    <w:rsid w:val="008A3C13"/>
    <w:rsid w:val="008A4538"/>
    <w:rsid w:val="008A6B55"/>
    <w:rsid w:val="008A6B6E"/>
    <w:rsid w:val="008B3872"/>
    <w:rsid w:val="008C4E75"/>
    <w:rsid w:val="008C522A"/>
    <w:rsid w:val="008C6B30"/>
    <w:rsid w:val="008D5531"/>
    <w:rsid w:val="008D5D6A"/>
    <w:rsid w:val="009103DE"/>
    <w:rsid w:val="0091263C"/>
    <w:rsid w:val="00924C83"/>
    <w:rsid w:val="00924DEF"/>
    <w:rsid w:val="0093203D"/>
    <w:rsid w:val="00937C7A"/>
    <w:rsid w:val="00940DE3"/>
    <w:rsid w:val="00943256"/>
    <w:rsid w:val="00943408"/>
    <w:rsid w:val="009468E0"/>
    <w:rsid w:val="00947914"/>
    <w:rsid w:val="00952C7E"/>
    <w:rsid w:val="0095336D"/>
    <w:rsid w:val="00965D06"/>
    <w:rsid w:val="00972850"/>
    <w:rsid w:val="0097486E"/>
    <w:rsid w:val="00984381"/>
    <w:rsid w:val="009A33C3"/>
    <w:rsid w:val="009A4CBC"/>
    <w:rsid w:val="009A6C99"/>
    <w:rsid w:val="009C164D"/>
    <w:rsid w:val="009C4ACB"/>
    <w:rsid w:val="009C5D2B"/>
    <w:rsid w:val="009C6F68"/>
    <w:rsid w:val="009D030B"/>
    <w:rsid w:val="009D18D2"/>
    <w:rsid w:val="009D5D4B"/>
    <w:rsid w:val="009E201F"/>
    <w:rsid w:val="009F09B0"/>
    <w:rsid w:val="009F5458"/>
    <w:rsid w:val="009F62AD"/>
    <w:rsid w:val="009F691C"/>
    <w:rsid w:val="00A0296D"/>
    <w:rsid w:val="00A10B0E"/>
    <w:rsid w:val="00A255BC"/>
    <w:rsid w:val="00A26C3D"/>
    <w:rsid w:val="00A378DF"/>
    <w:rsid w:val="00A539EC"/>
    <w:rsid w:val="00A849D1"/>
    <w:rsid w:val="00A93EF9"/>
    <w:rsid w:val="00A9670C"/>
    <w:rsid w:val="00A9675E"/>
    <w:rsid w:val="00A97756"/>
    <w:rsid w:val="00AB3D1C"/>
    <w:rsid w:val="00AB537B"/>
    <w:rsid w:val="00AB6873"/>
    <w:rsid w:val="00AC6A1E"/>
    <w:rsid w:val="00AC7428"/>
    <w:rsid w:val="00AD4303"/>
    <w:rsid w:val="00B16715"/>
    <w:rsid w:val="00B26D5A"/>
    <w:rsid w:val="00B3276F"/>
    <w:rsid w:val="00B35E50"/>
    <w:rsid w:val="00B40F0C"/>
    <w:rsid w:val="00B431CE"/>
    <w:rsid w:val="00B5467B"/>
    <w:rsid w:val="00B562E2"/>
    <w:rsid w:val="00B5718E"/>
    <w:rsid w:val="00B67398"/>
    <w:rsid w:val="00B72FE8"/>
    <w:rsid w:val="00B87C70"/>
    <w:rsid w:val="00B908C2"/>
    <w:rsid w:val="00B90AD6"/>
    <w:rsid w:val="00B92A24"/>
    <w:rsid w:val="00B948B7"/>
    <w:rsid w:val="00BA14FC"/>
    <w:rsid w:val="00BA1D73"/>
    <w:rsid w:val="00BA521A"/>
    <w:rsid w:val="00BA58D0"/>
    <w:rsid w:val="00BA6057"/>
    <w:rsid w:val="00BA7EF8"/>
    <w:rsid w:val="00BB2A27"/>
    <w:rsid w:val="00BB6FFE"/>
    <w:rsid w:val="00BC0E3D"/>
    <w:rsid w:val="00BC2314"/>
    <w:rsid w:val="00BD79D2"/>
    <w:rsid w:val="00BF6768"/>
    <w:rsid w:val="00C02345"/>
    <w:rsid w:val="00C07D99"/>
    <w:rsid w:val="00C1539D"/>
    <w:rsid w:val="00C278FE"/>
    <w:rsid w:val="00C33EB5"/>
    <w:rsid w:val="00C55538"/>
    <w:rsid w:val="00C56F1B"/>
    <w:rsid w:val="00C62293"/>
    <w:rsid w:val="00C639E7"/>
    <w:rsid w:val="00C74729"/>
    <w:rsid w:val="00C7743D"/>
    <w:rsid w:val="00C8571D"/>
    <w:rsid w:val="00CA4A58"/>
    <w:rsid w:val="00CB158A"/>
    <w:rsid w:val="00CB2956"/>
    <w:rsid w:val="00CC723A"/>
    <w:rsid w:val="00CE6EE9"/>
    <w:rsid w:val="00CF1276"/>
    <w:rsid w:val="00CF215D"/>
    <w:rsid w:val="00D01BAC"/>
    <w:rsid w:val="00D03DA4"/>
    <w:rsid w:val="00D05586"/>
    <w:rsid w:val="00D0738C"/>
    <w:rsid w:val="00D16012"/>
    <w:rsid w:val="00D278AC"/>
    <w:rsid w:val="00D351FC"/>
    <w:rsid w:val="00D36410"/>
    <w:rsid w:val="00D40774"/>
    <w:rsid w:val="00D40977"/>
    <w:rsid w:val="00D46B09"/>
    <w:rsid w:val="00D509AD"/>
    <w:rsid w:val="00D61EB1"/>
    <w:rsid w:val="00D7639A"/>
    <w:rsid w:val="00D8066E"/>
    <w:rsid w:val="00D82DD8"/>
    <w:rsid w:val="00D86B0E"/>
    <w:rsid w:val="00DA3358"/>
    <w:rsid w:val="00DB2A6C"/>
    <w:rsid w:val="00DB398F"/>
    <w:rsid w:val="00DB6995"/>
    <w:rsid w:val="00DC2019"/>
    <w:rsid w:val="00DE10B8"/>
    <w:rsid w:val="00DF21FB"/>
    <w:rsid w:val="00E01BDE"/>
    <w:rsid w:val="00E0389C"/>
    <w:rsid w:val="00E05BEB"/>
    <w:rsid w:val="00E05D79"/>
    <w:rsid w:val="00E149FB"/>
    <w:rsid w:val="00E2503D"/>
    <w:rsid w:val="00E308D1"/>
    <w:rsid w:val="00E37166"/>
    <w:rsid w:val="00E3760A"/>
    <w:rsid w:val="00E42C3A"/>
    <w:rsid w:val="00E45791"/>
    <w:rsid w:val="00E525AB"/>
    <w:rsid w:val="00E54B17"/>
    <w:rsid w:val="00E73EAF"/>
    <w:rsid w:val="00E8177B"/>
    <w:rsid w:val="00EA0A31"/>
    <w:rsid w:val="00EA2629"/>
    <w:rsid w:val="00EA3B92"/>
    <w:rsid w:val="00EA47EB"/>
    <w:rsid w:val="00EA5018"/>
    <w:rsid w:val="00EB48E1"/>
    <w:rsid w:val="00EB6985"/>
    <w:rsid w:val="00EC2537"/>
    <w:rsid w:val="00ED457D"/>
    <w:rsid w:val="00F0292C"/>
    <w:rsid w:val="00F13F4C"/>
    <w:rsid w:val="00F17929"/>
    <w:rsid w:val="00F208F6"/>
    <w:rsid w:val="00F3187A"/>
    <w:rsid w:val="00F36E49"/>
    <w:rsid w:val="00F41992"/>
    <w:rsid w:val="00F42A03"/>
    <w:rsid w:val="00F43F50"/>
    <w:rsid w:val="00F63141"/>
    <w:rsid w:val="00F65B65"/>
    <w:rsid w:val="00F72EEB"/>
    <w:rsid w:val="00F768F0"/>
    <w:rsid w:val="00F76BBF"/>
    <w:rsid w:val="00F83A40"/>
    <w:rsid w:val="00F87570"/>
    <w:rsid w:val="00FA0CAA"/>
    <w:rsid w:val="00FA37F0"/>
    <w:rsid w:val="00FA6BEE"/>
    <w:rsid w:val="00FB7BD9"/>
    <w:rsid w:val="00FE02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0F81"/>
  <w15:chartTrackingRefBased/>
  <w15:docId w15:val="{C080D248-2B34-C046-BA19-9B22B826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18E"/>
    <w:pPr>
      <w:spacing w:after="200" w:line="276" w:lineRule="auto"/>
    </w:pPr>
    <w:rPr>
      <w:rFonts w:ascii="Calibri" w:eastAsia="Calibri" w:hAnsi="Calibri" w:cs="Times New Roman"/>
      <w:sz w:val="22"/>
      <w:szCs w:val="22"/>
    </w:rPr>
  </w:style>
  <w:style w:type="paragraph" w:styleId="Ttulo1">
    <w:name w:val="heading 1"/>
    <w:basedOn w:val="Normal"/>
    <w:next w:val="Normal"/>
    <w:link w:val="Ttulo1Car"/>
    <w:uiPriority w:val="9"/>
    <w:qFormat/>
    <w:rsid w:val="006035A7"/>
    <w:pPr>
      <w:keepNext/>
      <w:keepLines/>
      <w:spacing w:after="0" w:line="240" w:lineRule="auto"/>
      <w:jc w:val="center"/>
      <w:outlineLvl w:val="0"/>
    </w:pPr>
    <w:rPr>
      <w:rFonts w:ascii="Arial" w:eastAsiaTheme="majorEastAsia" w:hAnsi="Arial" w:cstheme="majorBidi"/>
      <w:b/>
      <w:sz w:val="24"/>
      <w:szCs w:val="32"/>
    </w:rPr>
  </w:style>
  <w:style w:type="paragraph" w:styleId="Ttulo2">
    <w:name w:val="heading 2"/>
    <w:basedOn w:val="Normal"/>
    <w:next w:val="Normal"/>
    <w:link w:val="Ttulo2Car"/>
    <w:uiPriority w:val="9"/>
    <w:unhideWhenUsed/>
    <w:qFormat/>
    <w:rsid w:val="006035A7"/>
    <w:pPr>
      <w:keepNext/>
      <w:keepLines/>
      <w:spacing w:after="0" w:line="240" w:lineRule="auto"/>
      <w:jc w:val="center"/>
      <w:outlineLvl w:val="1"/>
    </w:pPr>
    <w:rPr>
      <w:rFonts w:ascii="Arial" w:eastAsiaTheme="majorEastAsia" w:hAnsi="Arial" w:cstheme="majorBidi"/>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B3872"/>
    <w:pPr>
      <w:spacing w:line="276" w:lineRule="auto"/>
    </w:pPr>
    <w:rPr>
      <w:rFonts w:ascii="Arial" w:eastAsia="Arial" w:hAnsi="Arial" w:cs="Arial"/>
      <w:sz w:val="22"/>
      <w:szCs w:val="22"/>
      <w:lang w:val="uz-Cyrl-UZ" w:eastAsia="es-ES"/>
    </w:rPr>
  </w:style>
  <w:style w:type="paragraph" w:styleId="Prrafodelista">
    <w:name w:val="List Paragraph"/>
    <w:aliases w:val="Cita texto,Footnote,Listas,Lista vistosa - Énfasis 11"/>
    <w:basedOn w:val="Normal"/>
    <w:link w:val="PrrafodelistaCar"/>
    <w:uiPriority w:val="34"/>
    <w:qFormat/>
    <w:rsid w:val="00B5718E"/>
    <w:pPr>
      <w:ind w:left="720"/>
      <w:contextualSpacing/>
    </w:pPr>
  </w:style>
  <w:style w:type="paragraph" w:styleId="NormalWeb">
    <w:name w:val="Normal (Web)"/>
    <w:basedOn w:val="Normal"/>
    <w:uiPriority w:val="99"/>
    <w:unhideWhenUsed/>
    <w:rsid w:val="00704409"/>
    <w:pPr>
      <w:spacing w:before="100" w:beforeAutospacing="1" w:after="100" w:afterAutospacing="1" w:line="240" w:lineRule="auto"/>
    </w:pPr>
    <w:rPr>
      <w:rFonts w:ascii="Times New Roman" w:eastAsia="Times New Roman" w:hAnsi="Times New Roman"/>
      <w:sz w:val="24"/>
      <w:szCs w:val="24"/>
      <w:lang w:eastAsia="es-ES_tradnl"/>
    </w:rPr>
  </w:style>
  <w:style w:type="paragraph" w:customStyle="1" w:styleId="p1">
    <w:name w:val="p1"/>
    <w:basedOn w:val="Normal"/>
    <w:rsid w:val="00065D7B"/>
    <w:pPr>
      <w:spacing w:before="100" w:beforeAutospacing="1" w:after="100" w:afterAutospacing="1" w:line="240" w:lineRule="auto"/>
    </w:pPr>
    <w:rPr>
      <w:rFonts w:ascii="Times New Roman" w:eastAsia="Times New Roman" w:hAnsi="Times New Roman"/>
      <w:sz w:val="24"/>
      <w:szCs w:val="24"/>
      <w:lang w:eastAsia="es-ES_tradnl"/>
    </w:rPr>
  </w:style>
  <w:style w:type="character" w:styleId="Textoennegrita">
    <w:name w:val="Strong"/>
    <w:basedOn w:val="Fuentedeprrafopredeter"/>
    <w:uiPriority w:val="22"/>
    <w:qFormat/>
    <w:rsid w:val="00065D7B"/>
    <w:rPr>
      <w:b/>
      <w:bCs/>
    </w:rPr>
  </w:style>
  <w:style w:type="paragraph" w:styleId="Textonotapie">
    <w:name w:val="footnote text"/>
    <w:basedOn w:val="Normal"/>
    <w:link w:val="TextonotapieCar"/>
    <w:uiPriority w:val="99"/>
    <w:semiHidden/>
    <w:unhideWhenUsed/>
    <w:rsid w:val="00065D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65D7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65D7B"/>
    <w:rPr>
      <w:vertAlign w:val="superscript"/>
    </w:rPr>
  </w:style>
  <w:style w:type="table" w:styleId="Tablaconcuadrcula">
    <w:name w:val="Table Grid"/>
    <w:basedOn w:val="Tablanormal"/>
    <w:uiPriority w:val="39"/>
    <w:rsid w:val="00622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035A7"/>
    <w:rPr>
      <w:rFonts w:ascii="Arial" w:eastAsiaTheme="majorEastAsia" w:hAnsi="Arial" w:cstheme="majorBidi"/>
      <w:b/>
      <w:szCs w:val="32"/>
    </w:rPr>
  </w:style>
  <w:style w:type="character" w:customStyle="1" w:styleId="Ttulo2Car">
    <w:name w:val="Título 2 Car"/>
    <w:basedOn w:val="Fuentedeprrafopredeter"/>
    <w:link w:val="Ttulo2"/>
    <w:uiPriority w:val="9"/>
    <w:rsid w:val="006035A7"/>
    <w:rPr>
      <w:rFonts w:ascii="Arial" w:eastAsiaTheme="majorEastAsia" w:hAnsi="Arial" w:cstheme="majorBidi"/>
      <w:szCs w:val="26"/>
    </w:rPr>
  </w:style>
  <w:style w:type="character" w:customStyle="1" w:styleId="PrrafodelistaCar">
    <w:name w:val="Párrafo de lista Car"/>
    <w:aliases w:val="Cita texto Car,Footnote Car,Listas Car,Lista vistosa - Énfasis 11 Car"/>
    <w:link w:val="Prrafodelista"/>
    <w:uiPriority w:val="34"/>
    <w:rsid w:val="006035A7"/>
    <w:rPr>
      <w:rFonts w:ascii="Calibri" w:eastAsia="Calibri" w:hAnsi="Calibri" w:cs="Times New Roman"/>
      <w:sz w:val="22"/>
      <w:szCs w:val="22"/>
    </w:rPr>
  </w:style>
  <w:style w:type="paragraph" w:styleId="Encabezado">
    <w:name w:val="header"/>
    <w:basedOn w:val="Normal"/>
    <w:link w:val="EncabezadoCar"/>
    <w:uiPriority w:val="99"/>
    <w:unhideWhenUsed/>
    <w:rsid w:val="00A26C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6C3D"/>
    <w:rPr>
      <w:rFonts w:ascii="Calibri" w:eastAsia="Calibri" w:hAnsi="Calibri" w:cs="Times New Roman"/>
      <w:sz w:val="22"/>
      <w:szCs w:val="22"/>
    </w:rPr>
  </w:style>
  <w:style w:type="paragraph" w:styleId="Piedepgina">
    <w:name w:val="footer"/>
    <w:basedOn w:val="Normal"/>
    <w:link w:val="PiedepginaCar"/>
    <w:uiPriority w:val="99"/>
    <w:unhideWhenUsed/>
    <w:rsid w:val="00A26C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6C3D"/>
    <w:rPr>
      <w:rFonts w:ascii="Calibri" w:eastAsia="Calibri" w:hAnsi="Calibri" w:cs="Times New Roman"/>
      <w:sz w:val="22"/>
      <w:szCs w:val="22"/>
    </w:rPr>
  </w:style>
  <w:style w:type="character" w:styleId="Hipervnculo">
    <w:name w:val="Hyperlink"/>
    <w:basedOn w:val="Fuentedeprrafopredeter"/>
    <w:uiPriority w:val="99"/>
    <w:unhideWhenUsed/>
    <w:rsid w:val="00A26C3D"/>
    <w:rPr>
      <w:color w:val="0563C1" w:themeColor="hyperlink"/>
      <w:u w:val="single"/>
    </w:rPr>
  </w:style>
  <w:style w:type="character" w:customStyle="1" w:styleId="Mencinsinresolver1">
    <w:name w:val="Mención sin resolver1"/>
    <w:basedOn w:val="Fuentedeprrafopredeter"/>
    <w:uiPriority w:val="99"/>
    <w:semiHidden/>
    <w:unhideWhenUsed/>
    <w:rsid w:val="00A26C3D"/>
    <w:rPr>
      <w:color w:val="605E5C"/>
      <w:shd w:val="clear" w:color="auto" w:fill="E1DFDD"/>
    </w:rPr>
  </w:style>
  <w:style w:type="character" w:styleId="Nmerodepgina">
    <w:name w:val="page number"/>
    <w:basedOn w:val="Fuentedeprrafopredeter"/>
    <w:uiPriority w:val="99"/>
    <w:semiHidden/>
    <w:unhideWhenUsed/>
    <w:rsid w:val="00ED457D"/>
  </w:style>
  <w:style w:type="character" w:customStyle="1" w:styleId="hgkelc">
    <w:name w:val="hgkelc"/>
    <w:basedOn w:val="Fuentedeprrafopredeter"/>
    <w:rsid w:val="00584603"/>
  </w:style>
  <w:style w:type="paragraph" w:styleId="Sinespaciado">
    <w:name w:val="No Spacing"/>
    <w:uiPriority w:val="1"/>
    <w:qFormat/>
    <w:rsid w:val="00965D06"/>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9054">
      <w:bodyDiv w:val="1"/>
      <w:marLeft w:val="0"/>
      <w:marRight w:val="0"/>
      <w:marTop w:val="0"/>
      <w:marBottom w:val="0"/>
      <w:divBdr>
        <w:top w:val="none" w:sz="0" w:space="0" w:color="auto"/>
        <w:left w:val="none" w:sz="0" w:space="0" w:color="auto"/>
        <w:bottom w:val="none" w:sz="0" w:space="0" w:color="auto"/>
        <w:right w:val="none" w:sz="0" w:space="0" w:color="auto"/>
      </w:divBdr>
    </w:div>
    <w:div w:id="98137557">
      <w:bodyDiv w:val="1"/>
      <w:marLeft w:val="0"/>
      <w:marRight w:val="0"/>
      <w:marTop w:val="0"/>
      <w:marBottom w:val="0"/>
      <w:divBdr>
        <w:top w:val="none" w:sz="0" w:space="0" w:color="auto"/>
        <w:left w:val="none" w:sz="0" w:space="0" w:color="auto"/>
        <w:bottom w:val="none" w:sz="0" w:space="0" w:color="auto"/>
        <w:right w:val="none" w:sz="0" w:space="0" w:color="auto"/>
      </w:divBdr>
    </w:div>
    <w:div w:id="184057388">
      <w:bodyDiv w:val="1"/>
      <w:marLeft w:val="0"/>
      <w:marRight w:val="0"/>
      <w:marTop w:val="0"/>
      <w:marBottom w:val="0"/>
      <w:divBdr>
        <w:top w:val="none" w:sz="0" w:space="0" w:color="auto"/>
        <w:left w:val="none" w:sz="0" w:space="0" w:color="auto"/>
        <w:bottom w:val="none" w:sz="0" w:space="0" w:color="auto"/>
        <w:right w:val="none" w:sz="0" w:space="0" w:color="auto"/>
      </w:divBdr>
    </w:div>
    <w:div w:id="212471097">
      <w:bodyDiv w:val="1"/>
      <w:marLeft w:val="0"/>
      <w:marRight w:val="0"/>
      <w:marTop w:val="0"/>
      <w:marBottom w:val="0"/>
      <w:divBdr>
        <w:top w:val="none" w:sz="0" w:space="0" w:color="auto"/>
        <w:left w:val="none" w:sz="0" w:space="0" w:color="auto"/>
        <w:bottom w:val="none" w:sz="0" w:space="0" w:color="auto"/>
        <w:right w:val="none" w:sz="0" w:space="0" w:color="auto"/>
      </w:divBdr>
    </w:div>
    <w:div w:id="249703050">
      <w:bodyDiv w:val="1"/>
      <w:marLeft w:val="0"/>
      <w:marRight w:val="0"/>
      <w:marTop w:val="0"/>
      <w:marBottom w:val="0"/>
      <w:divBdr>
        <w:top w:val="none" w:sz="0" w:space="0" w:color="auto"/>
        <w:left w:val="none" w:sz="0" w:space="0" w:color="auto"/>
        <w:bottom w:val="none" w:sz="0" w:space="0" w:color="auto"/>
        <w:right w:val="none" w:sz="0" w:space="0" w:color="auto"/>
      </w:divBdr>
    </w:div>
    <w:div w:id="467745501">
      <w:bodyDiv w:val="1"/>
      <w:marLeft w:val="0"/>
      <w:marRight w:val="0"/>
      <w:marTop w:val="0"/>
      <w:marBottom w:val="0"/>
      <w:divBdr>
        <w:top w:val="none" w:sz="0" w:space="0" w:color="auto"/>
        <w:left w:val="none" w:sz="0" w:space="0" w:color="auto"/>
        <w:bottom w:val="none" w:sz="0" w:space="0" w:color="auto"/>
        <w:right w:val="none" w:sz="0" w:space="0" w:color="auto"/>
      </w:divBdr>
    </w:div>
    <w:div w:id="542446891">
      <w:bodyDiv w:val="1"/>
      <w:marLeft w:val="0"/>
      <w:marRight w:val="0"/>
      <w:marTop w:val="0"/>
      <w:marBottom w:val="0"/>
      <w:divBdr>
        <w:top w:val="none" w:sz="0" w:space="0" w:color="auto"/>
        <w:left w:val="none" w:sz="0" w:space="0" w:color="auto"/>
        <w:bottom w:val="none" w:sz="0" w:space="0" w:color="auto"/>
        <w:right w:val="none" w:sz="0" w:space="0" w:color="auto"/>
      </w:divBdr>
    </w:div>
    <w:div w:id="569776526">
      <w:bodyDiv w:val="1"/>
      <w:marLeft w:val="0"/>
      <w:marRight w:val="0"/>
      <w:marTop w:val="0"/>
      <w:marBottom w:val="0"/>
      <w:divBdr>
        <w:top w:val="none" w:sz="0" w:space="0" w:color="auto"/>
        <w:left w:val="none" w:sz="0" w:space="0" w:color="auto"/>
        <w:bottom w:val="none" w:sz="0" w:space="0" w:color="auto"/>
        <w:right w:val="none" w:sz="0" w:space="0" w:color="auto"/>
      </w:divBdr>
    </w:div>
    <w:div w:id="656298801">
      <w:bodyDiv w:val="1"/>
      <w:marLeft w:val="0"/>
      <w:marRight w:val="0"/>
      <w:marTop w:val="0"/>
      <w:marBottom w:val="0"/>
      <w:divBdr>
        <w:top w:val="none" w:sz="0" w:space="0" w:color="auto"/>
        <w:left w:val="none" w:sz="0" w:space="0" w:color="auto"/>
        <w:bottom w:val="none" w:sz="0" w:space="0" w:color="auto"/>
        <w:right w:val="none" w:sz="0" w:space="0" w:color="auto"/>
      </w:divBdr>
    </w:div>
    <w:div w:id="784428063">
      <w:bodyDiv w:val="1"/>
      <w:marLeft w:val="0"/>
      <w:marRight w:val="0"/>
      <w:marTop w:val="0"/>
      <w:marBottom w:val="0"/>
      <w:divBdr>
        <w:top w:val="none" w:sz="0" w:space="0" w:color="auto"/>
        <w:left w:val="none" w:sz="0" w:space="0" w:color="auto"/>
        <w:bottom w:val="none" w:sz="0" w:space="0" w:color="auto"/>
        <w:right w:val="none" w:sz="0" w:space="0" w:color="auto"/>
      </w:divBdr>
    </w:div>
    <w:div w:id="813789861">
      <w:bodyDiv w:val="1"/>
      <w:marLeft w:val="0"/>
      <w:marRight w:val="0"/>
      <w:marTop w:val="0"/>
      <w:marBottom w:val="0"/>
      <w:divBdr>
        <w:top w:val="none" w:sz="0" w:space="0" w:color="auto"/>
        <w:left w:val="none" w:sz="0" w:space="0" w:color="auto"/>
        <w:bottom w:val="none" w:sz="0" w:space="0" w:color="auto"/>
        <w:right w:val="none" w:sz="0" w:space="0" w:color="auto"/>
      </w:divBdr>
    </w:div>
    <w:div w:id="885528550">
      <w:bodyDiv w:val="1"/>
      <w:marLeft w:val="0"/>
      <w:marRight w:val="0"/>
      <w:marTop w:val="0"/>
      <w:marBottom w:val="0"/>
      <w:divBdr>
        <w:top w:val="none" w:sz="0" w:space="0" w:color="auto"/>
        <w:left w:val="none" w:sz="0" w:space="0" w:color="auto"/>
        <w:bottom w:val="none" w:sz="0" w:space="0" w:color="auto"/>
        <w:right w:val="none" w:sz="0" w:space="0" w:color="auto"/>
      </w:divBdr>
    </w:div>
    <w:div w:id="956064615">
      <w:bodyDiv w:val="1"/>
      <w:marLeft w:val="0"/>
      <w:marRight w:val="0"/>
      <w:marTop w:val="0"/>
      <w:marBottom w:val="0"/>
      <w:divBdr>
        <w:top w:val="none" w:sz="0" w:space="0" w:color="auto"/>
        <w:left w:val="none" w:sz="0" w:space="0" w:color="auto"/>
        <w:bottom w:val="none" w:sz="0" w:space="0" w:color="auto"/>
        <w:right w:val="none" w:sz="0" w:space="0" w:color="auto"/>
      </w:divBdr>
      <w:divsChild>
        <w:div w:id="462230587">
          <w:marLeft w:val="0"/>
          <w:marRight w:val="0"/>
          <w:marTop w:val="0"/>
          <w:marBottom w:val="0"/>
          <w:divBdr>
            <w:top w:val="none" w:sz="0" w:space="0" w:color="auto"/>
            <w:left w:val="none" w:sz="0" w:space="0" w:color="auto"/>
            <w:bottom w:val="none" w:sz="0" w:space="0" w:color="auto"/>
            <w:right w:val="none" w:sz="0" w:space="0" w:color="auto"/>
          </w:divBdr>
          <w:divsChild>
            <w:div w:id="1800029202">
              <w:marLeft w:val="0"/>
              <w:marRight w:val="0"/>
              <w:marTop w:val="0"/>
              <w:marBottom w:val="0"/>
              <w:divBdr>
                <w:top w:val="none" w:sz="0" w:space="0" w:color="auto"/>
                <w:left w:val="none" w:sz="0" w:space="0" w:color="auto"/>
                <w:bottom w:val="none" w:sz="0" w:space="0" w:color="auto"/>
                <w:right w:val="none" w:sz="0" w:space="0" w:color="auto"/>
              </w:divBdr>
              <w:divsChild>
                <w:div w:id="951132298">
                  <w:marLeft w:val="0"/>
                  <w:marRight w:val="0"/>
                  <w:marTop w:val="0"/>
                  <w:marBottom w:val="0"/>
                  <w:divBdr>
                    <w:top w:val="none" w:sz="0" w:space="0" w:color="auto"/>
                    <w:left w:val="none" w:sz="0" w:space="0" w:color="auto"/>
                    <w:bottom w:val="none" w:sz="0" w:space="0" w:color="auto"/>
                    <w:right w:val="none" w:sz="0" w:space="0" w:color="auto"/>
                  </w:divBdr>
                </w:div>
              </w:divsChild>
            </w:div>
            <w:div w:id="271979632">
              <w:marLeft w:val="0"/>
              <w:marRight w:val="0"/>
              <w:marTop w:val="0"/>
              <w:marBottom w:val="0"/>
              <w:divBdr>
                <w:top w:val="none" w:sz="0" w:space="0" w:color="auto"/>
                <w:left w:val="none" w:sz="0" w:space="0" w:color="auto"/>
                <w:bottom w:val="none" w:sz="0" w:space="0" w:color="auto"/>
                <w:right w:val="none" w:sz="0" w:space="0" w:color="auto"/>
              </w:divBdr>
              <w:divsChild>
                <w:div w:id="19332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26622">
      <w:bodyDiv w:val="1"/>
      <w:marLeft w:val="0"/>
      <w:marRight w:val="0"/>
      <w:marTop w:val="0"/>
      <w:marBottom w:val="0"/>
      <w:divBdr>
        <w:top w:val="none" w:sz="0" w:space="0" w:color="auto"/>
        <w:left w:val="none" w:sz="0" w:space="0" w:color="auto"/>
        <w:bottom w:val="none" w:sz="0" w:space="0" w:color="auto"/>
        <w:right w:val="none" w:sz="0" w:space="0" w:color="auto"/>
      </w:divBdr>
    </w:div>
    <w:div w:id="1120342118">
      <w:bodyDiv w:val="1"/>
      <w:marLeft w:val="0"/>
      <w:marRight w:val="0"/>
      <w:marTop w:val="0"/>
      <w:marBottom w:val="0"/>
      <w:divBdr>
        <w:top w:val="none" w:sz="0" w:space="0" w:color="auto"/>
        <w:left w:val="none" w:sz="0" w:space="0" w:color="auto"/>
        <w:bottom w:val="none" w:sz="0" w:space="0" w:color="auto"/>
        <w:right w:val="none" w:sz="0" w:space="0" w:color="auto"/>
      </w:divBdr>
    </w:div>
    <w:div w:id="1489010075">
      <w:bodyDiv w:val="1"/>
      <w:marLeft w:val="0"/>
      <w:marRight w:val="0"/>
      <w:marTop w:val="0"/>
      <w:marBottom w:val="0"/>
      <w:divBdr>
        <w:top w:val="none" w:sz="0" w:space="0" w:color="auto"/>
        <w:left w:val="none" w:sz="0" w:space="0" w:color="auto"/>
        <w:bottom w:val="none" w:sz="0" w:space="0" w:color="auto"/>
        <w:right w:val="none" w:sz="0" w:space="0" w:color="auto"/>
      </w:divBdr>
    </w:div>
    <w:div w:id="1499421254">
      <w:bodyDiv w:val="1"/>
      <w:marLeft w:val="0"/>
      <w:marRight w:val="0"/>
      <w:marTop w:val="0"/>
      <w:marBottom w:val="0"/>
      <w:divBdr>
        <w:top w:val="none" w:sz="0" w:space="0" w:color="auto"/>
        <w:left w:val="none" w:sz="0" w:space="0" w:color="auto"/>
        <w:bottom w:val="none" w:sz="0" w:space="0" w:color="auto"/>
        <w:right w:val="none" w:sz="0" w:space="0" w:color="auto"/>
      </w:divBdr>
    </w:div>
    <w:div w:id="1533180167">
      <w:bodyDiv w:val="1"/>
      <w:marLeft w:val="0"/>
      <w:marRight w:val="0"/>
      <w:marTop w:val="0"/>
      <w:marBottom w:val="0"/>
      <w:divBdr>
        <w:top w:val="none" w:sz="0" w:space="0" w:color="auto"/>
        <w:left w:val="none" w:sz="0" w:space="0" w:color="auto"/>
        <w:bottom w:val="none" w:sz="0" w:space="0" w:color="auto"/>
        <w:right w:val="none" w:sz="0" w:space="0" w:color="auto"/>
      </w:divBdr>
    </w:div>
    <w:div w:id="1553883966">
      <w:bodyDiv w:val="1"/>
      <w:marLeft w:val="0"/>
      <w:marRight w:val="0"/>
      <w:marTop w:val="0"/>
      <w:marBottom w:val="0"/>
      <w:divBdr>
        <w:top w:val="none" w:sz="0" w:space="0" w:color="auto"/>
        <w:left w:val="none" w:sz="0" w:space="0" w:color="auto"/>
        <w:bottom w:val="none" w:sz="0" w:space="0" w:color="auto"/>
        <w:right w:val="none" w:sz="0" w:space="0" w:color="auto"/>
      </w:divBdr>
    </w:div>
    <w:div w:id="1690986080">
      <w:bodyDiv w:val="1"/>
      <w:marLeft w:val="0"/>
      <w:marRight w:val="0"/>
      <w:marTop w:val="0"/>
      <w:marBottom w:val="0"/>
      <w:divBdr>
        <w:top w:val="none" w:sz="0" w:space="0" w:color="auto"/>
        <w:left w:val="none" w:sz="0" w:space="0" w:color="auto"/>
        <w:bottom w:val="none" w:sz="0" w:space="0" w:color="auto"/>
        <w:right w:val="none" w:sz="0" w:space="0" w:color="auto"/>
      </w:divBdr>
    </w:div>
    <w:div w:id="1785811057">
      <w:bodyDiv w:val="1"/>
      <w:marLeft w:val="0"/>
      <w:marRight w:val="0"/>
      <w:marTop w:val="0"/>
      <w:marBottom w:val="0"/>
      <w:divBdr>
        <w:top w:val="none" w:sz="0" w:space="0" w:color="auto"/>
        <w:left w:val="none" w:sz="0" w:space="0" w:color="auto"/>
        <w:bottom w:val="none" w:sz="0" w:space="0" w:color="auto"/>
        <w:right w:val="none" w:sz="0" w:space="0" w:color="auto"/>
      </w:divBdr>
    </w:div>
    <w:div w:id="1902597081">
      <w:bodyDiv w:val="1"/>
      <w:marLeft w:val="0"/>
      <w:marRight w:val="0"/>
      <w:marTop w:val="0"/>
      <w:marBottom w:val="0"/>
      <w:divBdr>
        <w:top w:val="none" w:sz="0" w:space="0" w:color="auto"/>
        <w:left w:val="none" w:sz="0" w:space="0" w:color="auto"/>
        <w:bottom w:val="none" w:sz="0" w:space="0" w:color="auto"/>
        <w:right w:val="none" w:sz="0" w:space="0" w:color="auto"/>
      </w:divBdr>
    </w:div>
    <w:div w:id="1977685610">
      <w:bodyDiv w:val="1"/>
      <w:marLeft w:val="0"/>
      <w:marRight w:val="0"/>
      <w:marTop w:val="0"/>
      <w:marBottom w:val="0"/>
      <w:divBdr>
        <w:top w:val="none" w:sz="0" w:space="0" w:color="auto"/>
        <w:left w:val="none" w:sz="0" w:space="0" w:color="auto"/>
        <w:bottom w:val="none" w:sz="0" w:space="0" w:color="auto"/>
        <w:right w:val="none" w:sz="0" w:space="0" w:color="auto"/>
      </w:divBdr>
    </w:div>
    <w:div w:id="2049331680">
      <w:bodyDiv w:val="1"/>
      <w:marLeft w:val="0"/>
      <w:marRight w:val="0"/>
      <w:marTop w:val="0"/>
      <w:marBottom w:val="0"/>
      <w:divBdr>
        <w:top w:val="none" w:sz="0" w:space="0" w:color="auto"/>
        <w:left w:val="none" w:sz="0" w:space="0" w:color="auto"/>
        <w:bottom w:val="none" w:sz="0" w:space="0" w:color="auto"/>
        <w:right w:val="none" w:sz="0" w:space="0" w:color="auto"/>
      </w:divBdr>
      <w:divsChild>
        <w:div w:id="1415080784">
          <w:marLeft w:val="0"/>
          <w:marRight w:val="0"/>
          <w:marTop w:val="0"/>
          <w:marBottom w:val="0"/>
          <w:divBdr>
            <w:top w:val="none" w:sz="0" w:space="0" w:color="auto"/>
            <w:left w:val="none" w:sz="0" w:space="0" w:color="auto"/>
            <w:bottom w:val="none" w:sz="0" w:space="0" w:color="auto"/>
            <w:right w:val="none" w:sz="0" w:space="0" w:color="auto"/>
          </w:divBdr>
          <w:divsChild>
            <w:div w:id="435827324">
              <w:marLeft w:val="0"/>
              <w:marRight w:val="0"/>
              <w:marTop w:val="180"/>
              <w:marBottom w:val="180"/>
              <w:divBdr>
                <w:top w:val="none" w:sz="0" w:space="0" w:color="auto"/>
                <w:left w:val="none" w:sz="0" w:space="0" w:color="auto"/>
                <w:bottom w:val="none" w:sz="0" w:space="0" w:color="auto"/>
                <w:right w:val="none" w:sz="0" w:space="0" w:color="auto"/>
              </w:divBdr>
            </w:div>
          </w:divsChild>
        </w:div>
        <w:div w:id="868226683">
          <w:marLeft w:val="0"/>
          <w:marRight w:val="0"/>
          <w:marTop w:val="0"/>
          <w:marBottom w:val="0"/>
          <w:divBdr>
            <w:top w:val="none" w:sz="0" w:space="0" w:color="auto"/>
            <w:left w:val="none" w:sz="0" w:space="0" w:color="auto"/>
            <w:bottom w:val="none" w:sz="0" w:space="0" w:color="auto"/>
            <w:right w:val="none" w:sz="0" w:space="0" w:color="auto"/>
          </w:divBdr>
          <w:divsChild>
            <w:div w:id="319237995">
              <w:marLeft w:val="0"/>
              <w:marRight w:val="0"/>
              <w:marTop w:val="0"/>
              <w:marBottom w:val="0"/>
              <w:divBdr>
                <w:top w:val="none" w:sz="0" w:space="0" w:color="auto"/>
                <w:left w:val="none" w:sz="0" w:space="0" w:color="auto"/>
                <w:bottom w:val="none" w:sz="0" w:space="0" w:color="auto"/>
                <w:right w:val="none" w:sz="0" w:space="0" w:color="auto"/>
              </w:divBdr>
              <w:divsChild>
                <w:div w:id="541751341">
                  <w:marLeft w:val="0"/>
                  <w:marRight w:val="0"/>
                  <w:marTop w:val="0"/>
                  <w:marBottom w:val="0"/>
                  <w:divBdr>
                    <w:top w:val="none" w:sz="0" w:space="0" w:color="auto"/>
                    <w:left w:val="none" w:sz="0" w:space="0" w:color="auto"/>
                    <w:bottom w:val="none" w:sz="0" w:space="0" w:color="auto"/>
                    <w:right w:val="none" w:sz="0" w:space="0" w:color="auto"/>
                  </w:divBdr>
                  <w:divsChild>
                    <w:div w:id="2099867149">
                      <w:marLeft w:val="0"/>
                      <w:marRight w:val="0"/>
                      <w:marTop w:val="0"/>
                      <w:marBottom w:val="0"/>
                      <w:divBdr>
                        <w:top w:val="none" w:sz="0" w:space="0" w:color="auto"/>
                        <w:left w:val="none" w:sz="0" w:space="0" w:color="auto"/>
                        <w:bottom w:val="none" w:sz="0" w:space="0" w:color="auto"/>
                        <w:right w:val="none" w:sz="0" w:space="0" w:color="auto"/>
                      </w:divBdr>
                      <w:divsChild>
                        <w:div w:id="1200975056">
                          <w:marLeft w:val="0"/>
                          <w:marRight w:val="0"/>
                          <w:marTop w:val="0"/>
                          <w:marBottom w:val="0"/>
                          <w:divBdr>
                            <w:top w:val="none" w:sz="0" w:space="0" w:color="auto"/>
                            <w:left w:val="none" w:sz="0" w:space="0" w:color="auto"/>
                            <w:bottom w:val="none" w:sz="0" w:space="0" w:color="auto"/>
                            <w:right w:val="none" w:sz="0" w:space="0" w:color="auto"/>
                          </w:divBdr>
                          <w:divsChild>
                            <w:div w:id="2409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714405">
      <w:bodyDiv w:val="1"/>
      <w:marLeft w:val="0"/>
      <w:marRight w:val="0"/>
      <w:marTop w:val="0"/>
      <w:marBottom w:val="0"/>
      <w:divBdr>
        <w:top w:val="none" w:sz="0" w:space="0" w:color="auto"/>
        <w:left w:val="none" w:sz="0" w:space="0" w:color="auto"/>
        <w:bottom w:val="none" w:sz="0" w:space="0" w:color="auto"/>
        <w:right w:val="none" w:sz="0" w:space="0" w:color="auto"/>
      </w:divBdr>
      <w:divsChild>
        <w:div w:id="867989951">
          <w:marLeft w:val="0"/>
          <w:marRight w:val="0"/>
          <w:marTop w:val="0"/>
          <w:marBottom w:val="0"/>
          <w:divBdr>
            <w:top w:val="none" w:sz="0" w:space="0" w:color="auto"/>
            <w:left w:val="none" w:sz="0" w:space="0" w:color="auto"/>
            <w:bottom w:val="none" w:sz="0" w:space="0" w:color="auto"/>
            <w:right w:val="none" w:sz="0" w:space="0" w:color="auto"/>
          </w:divBdr>
        </w:div>
        <w:div w:id="948901502">
          <w:marLeft w:val="0"/>
          <w:marRight w:val="0"/>
          <w:marTop w:val="0"/>
          <w:marBottom w:val="0"/>
          <w:divBdr>
            <w:top w:val="none" w:sz="0" w:space="0" w:color="auto"/>
            <w:left w:val="none" w:sz="0" w:space="0" w:color="auto"/>
            <w:bottom w:val="none" w:sz="0" w:space="0" w:color="auto"/>
            <w:right w:val="none" w:sz="0" w:space="0" w:color="auto"/>
          </w:divBdr>
        </w:div>
        <w:div w:id="1824270448">
          <w:marLeft w:val="0"/>
          <w:marRight w:val="0"/>
          <w:marTop w:val="0"/>
          <w:marBottom w:val="0"/>
          <w:divBdr>
            <w:top w:val="none" w:sz="0" w:space="0" w:color="auto"/>
            <w:left w:val="none" w:sz="0" w:space="0" w:color="auto"/>
            <w:bottom w:val="none" w:sz="0" w:space="0" w:color="auto"/>
            <w:right w:val="none" w:sz="0" w:space="0" w:color="auto"/>
          </w:divBdr>
        </w:div>
        <w:div w:id="1636520643">
          <w:marLeft w:val="0"/>
          <w:marRight w:val="0"/>
          <w:marTop w:val="0"/>
          <w:marBottom w:val="0"/>
          <w:divBdr>
            <w:top w:val="none" w:sz="0" w:space="0" w:color="auto"/>
            <w:left w:val="none" w:sz="0" w:space="0" w:color="auto"/>
            <w:bottom w:val="none" w:sz="0" w:space="0" w:color="auto"/>
            <w:right w:val="none" w:sz="0" w:space="0" w:color="auto"/>
          </w:divBdr>
        </w:div>
        <w:div w:id="817648453">
          <w:marLeft w:val="0"/>
          <w:marRight w:val="0"/>
          <w:marTop w:val="0"/>
          <w:marBottom w:val="0"/>
          <w:divBdr>
            <w:top w:val="none" w:sz="0" w:space="0" w:color="auto"/>
            <w:left w:val="none" w:sz="0" w:space="0" w:color="auto"/>
            <w:bottom w:val="none" w:sz="0" w:space="0" w:color="auto"/>
            <w:right w:val="none" w:sz="0" w:space="0" w:color="auto"/>
          </w:divBdr>
        </w:div>
        <w:div w:id="199518235">
          <w:marLeft w:val="0"/>
          <w:marRight w:val="0"/>
          <w:marTop w:val="0"/>
          <w:marBottom w:val="0"/>
          <w:divBdr>
            <w:top w:val="none" w:sz="0" w:space="0" w:color="auto"/>
            <w:left w:val="none" w:sz="0" w:space="0" w:color="auto"/>
            <w:bottom w:val="none" w:sz="0" w:space="0" w:color="auto"/>
            <w:right w:val="none" w:sz="0" w:space="0" w:color="auto"/>
          </w:divBdr>
        </w:div>
        <w:div w:id="32969445">
          <w:marLeft w:val="0"/>
          <w:marRight w:val="0"/>
          <w:marTop w:val="0"/>
          <w:marBottom w:val="0"/>
          <w:divBdr>
            <w:top w:val="none" w:sz="0" w:space="0" w:color="auto"/>
            <w:left w:val="none" w:sz="0" w:space="0" w:color="auto"/>
            <w:bottom w:val="none" w:sz="0" w:space="0" w:color="auto"/>
            <w:right w:val="none" w:sz="0" w:space="0" w:color="auto"/>
          </w:divBdr>
        </w:div>
        <w:div w:id="1809930178">
          <w:marLeft w:val="0"/>
          <w:marRight w:val="0"/>
          <w:marTop w:val="0"/>
          <w:marBottom w:val="0"/>
          <w:divBdr>
            <w:top w:val="none" w:sz="0" w:space="0" w:color="auto"/>
            <w:left w:val="none" w:sz="0" w:space="0" w:color="auto"/>
            <w:bottom w:val="none" w:sz="0" w:space="0" w:color="auto"/>
            <w:right w:val="none" w:sz="0" w:space="0" w:color="auto"/>
          </w:divBdr>
        </w:div>
        <w:div w:id="1094520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cedoc.inmujeres.gob.mx/documentos_download/Cuadernillo_II_El_uso_del_tiempo_en_Mexic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F3D20-316E-4616-A410-F18BD855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2813</Words>
  <Characters>15473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Limon Huerta</dc:creator>
  <cp:keywords/>
  <dc:description/>
  <cp:lastModifiedBy>Diana Pacheco</cp:lastModifiedBy>
  <cp:revision>2</cp:revision>
  <cp:lastPrinted>2022-03-30T22:25:00Z</cp:lastPrinted>
  <dcterms:created xsi:type="dcterms:W3CDTF">2022-03-30T22:25:00Z</dcterms:created>
  <dcterms:modified xsi:type="dcterms:W3CDTF">2022-03-30T22:25:00Z</dcterms:modified>
</cp:coreProperties>
</file>